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4C" w:rsidRPr="0051394C" w:rsidRDefault="0051394C" w:rsidP="00513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394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51394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0507FC" wp14:editId="62101BDF">
            <wp:extent cx="739140" cy="81915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94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51394C" w:rsidRPr="0051394C" w:rsidRDefault="0051394C" w:rsidP="0051394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1394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       БРЯНСКАЯ     ОБЛАСТЬ</w:t>
      </w:r>
    </w:p>
    <w:p w:rsidR="0051394C" w:rsidRPr="0051394C" w:rsidRDefault="0051394C" w:rsidP="005139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1394C" w:rsidRPr="0051394C" w:rsidRDefault="0051394C" w:rsidP="0051394C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1394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-2541</wp:posOffset>
                </wp:positionV>
                <wp:extent cx="59436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D0BD96C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" o:allowincell="f" strokeweight="4.5pt">
                <v:stroke linestyle="thickThin"/>
              </v:line>
            </w:pict>
          </mc:Fallback>
        </mc:AlternateContent>
      </w:r>
    </w:p>
    <w:p w:rsidR="0051394C" w:rsidRPr="0051394C" w:rsidRDefault="0051394C" w:rsidP="00513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1394C" w:rsidRDefault="0051394C" w:rsidP="0051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1394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101CC3" w:rsidRDefault="00101CC3" w:rsidP="0051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01CC3" w:rsidRPr="0051394C" w:rsidRDefault="00101CC3" w:rsidP="0051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Проект</w:t>
      </w:r>
      <w:bookmarkStart w:id="0" w:name="_GoBack"/>
      <w:bookmarkEnd w:id="0"/>
    </w:p>
    <w:p w:rsidR="0051394C" w:rsidRPr="0051394C" w:rsidRDefault="0051394C" w:rsidP="0051394C">
      <w:pPr>
        <w:keepNext/>
        <w:spacing w:after="0" w:line="240" w:lineRule="auto"/>
        <w:ind w:left="2160"/>
        <w:jc w:val="center"/>
        <w:outlineLvl w:val="0"/>
        <w:rPr>
          <w:rFonts w:ascii="Arial" w:eastAsia="Times New Roman" w:hAnsi="Arial" w:cs="Times New Roman"/>
          <w:b/>
          <w:w w:val="150"/>
          <w:sz w:val="28"/>
          <w:szCs w:val="20"/>
          <w:lang w:eastAsia="ru-RU"/>
        </w:rPr>
      </w:pPr>
    </w:p>
    <w:p w:rsidR="0051394C" w:rsidRPr="0051394C" w:rsidRDefault="0051394C" w:rsidP="00513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1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</w:t>
      </w:r>
      <w:r w:rsidRPr="005139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февраля </w:t>
      </w:r>
      <w:r w:rsidRPr="00513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2024г. № ____      </w:t>
      </w:r>
    </w:p>
    <w:p w:rsidR="0051394C" w:rsidRPr="0051394C" w:rsidRDefault="0051394C" w:rsidP="00513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4C">
        <w:rPr>
          <w:rFonts w:ascii="Times New Roman" w:eastAsia="Times New Roman" w:hAnsi="Times New Roman" w:cs="Times New Roman"/>
          <w:sz w:val="24"/>
          <w:szCs w:val="24"/>
          <w:lang w:eastAsia="ru-RU"/>
        </w:rPr>
        <w:t>п. Локоть</w:t>
      </w:r>
    </w:p>
    <w:p w:rsidR="0051394C" w:rsidRPr="0051394C" w:rsidRDefault="0051394C" w:rsidP="00513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C6E" w:rsidRDefault="001B0C6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D5C9E" w:rsidRPr="000D6BD1" w:rsidRDefault="00DD5C9E" w:rsidP="0051394C">
      <w:pPr>
        <w:shd w:val="clear" w:color="auto" w:fill="FFFFFF"/>
        <w:spacing w:before="90" w:after="90" w:line="240" w:lineRule="auto"/>
        <w:ind w:right="58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Регламента работы</w:t>
      </w:r>
      <w:r w:rsidR="0051394C" w:rsidRPr="005139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D6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Платформе обратной связи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57EA" w:rsidRDefault="00F057EA" w:rsidP="00F057EA">
      <w:pPr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22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уководствуясь Постановлением Правительства Российской Федерации от 27.12.2023 г. №2334 «</w:t>
      </w:r>
      <w:r w:rsidR="004226DB" w:rsidRPr="00422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</w:t>
      </w:r>
      <w:r w:rsidR="00422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 использования федеральной </w:t>
      </w:r>
      <w:r w:rsidR="004226DB" w:rsidRPr="00422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информационной системы "Единый портал </w:t>
      </w:r>
      <w:r w:rsidR="00422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226DB" w:rsidRPr="00422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осударственных и муниципальных услуг (функций)" для направления гражданами Российской Федерации, иностранными гражданами, лицами без гражданства, объединениями граждан, в том числе юридическими лицами, обращений и сообщений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лицам, а также для получения и обработки такими органами и организациями указанных обращений и сообщений и направления ответов на такие обращения и сообщения</w:t>
      </w:r>
      <w:r w:rsidR="00422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1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D5C9E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своевременного и качественного рассмотрения сообщений граждан и юридических лиц, поступивших через Платформу обратной связи, </w:t>
      </w:r>
      <w:r w:rsidR="001B0C6E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Брасовского</w:t>
      </w:r>
      <w:r w:rsidR="001B0C6E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DD5C9E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5C9E" w:rsidRPr="000D6BD1" w:rsidRDefault="00DD5C9E" w:rsidP="00F057EA">
      <w:pPr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Утвердить:</w:t>
      </w:r>
    </w:p>
    <w:p w:rsidR="00DD5C9E" w:rsidRPr="000D6BD1" w:rsidRDefault="00A005AA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5C9E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работы в Платформ</w:t>
      </w:r>
      <w:r w:rsidR="00E3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обратной связи (приложение №1</w:t>
      </w:r>
      <w:r w:rsidR="00DD5C9E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D5C9E" w:rsidRPr="000D6BD1" w:rsidRDefault="00A005AA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5C9E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категорий (подкатегорий) сообщений, поступающих через Платформу обратной связи, с ускоренным сроком рассмотрени</w:t>
      </w:r>
      <w:r w:rsidR="00E3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("фаст-треки") (приложение №2</w:t>
      </w:r>
      <w:r w:rsidR="00DD5C9E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D5C9E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</w:t>
      </w:r>
      <w:r w:rsidR="001B0C6E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</w:t>
      </w:r>
      <w:r w:rsidR="00E3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сельским администрациям</w:t>
      </w:r>
      <w:r w:rsidR="001B0C6E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подведомственным организациям </w:t>
      </w:r>
      <w:r w:rsidR="001B0C6E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района 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ответственных сотрудников, обеспечить соответствие рабочих мест сотрудников установленным нормативными правовыми актами Российской Федерации требованиям по обеспечению информационной безопасности, обеспечить своевременное и качественное рассмотрение сообщений граждан и юридических лиц в соответствии с требованиями Федерального закона "О персональных данных" и Регламентом работы в Платформе обратной связи.</w:t>
      </w:r>
    </w:p>
    <w:p w:rsidR="00A005AA" w:rsidRPr="000D6BD1" w:rsidRDefault="00A005AA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84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данного постановления возложить на </w:t>
      </w:r>
      <w:r w:rsidR="00A84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района </w:t>
      </w:r>
      <w:r w:rsidR="00A84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Казакову Е.П.</w:t>
      </w:r>
    </w:p>
    <w:p w:rsidR="00A84067" w:rsidRDefault="00A84067" w:rsidP="00A8406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067" w:rsidRDefault="00A84067" w:rsidP="00A8406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0C6E" w:rsidRPr="000D6BD1" w:rsidRDefault="001B0C6E" w:rsidP="00A84067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района                                               </w:t>
      </w:r>
      <w:r w:rsidR="00A84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</w:t>
      </w:r>
      <w:r w:rsidR="00A84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Лавокин</w:t>
      </w:r>
    </w:p>
    <w:p w:rsidR="00DD5C9E" w:rsidRPr="000D6BD1" w:rsidRDefault="001B0C6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57EA" w:rsidRDefault="00DD5C9E" w:rsidP="001B0C6E">
      <w:pPr>
        <w:shd w:val="clear" w:color="auto" w:fill="FFFFFF"/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057EA" w:rsidSect="006F14E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C9E" w:rsidRPr="000D6BD1" w:rsidRDefault="00C8070B" w:rsidP="00C8070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DD5C9E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C8070B" w:rsidRDefault="00C8070B" w:rsidP="00C8070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C9E" w:rsidRPr="000D6BD1" w:rsidRDefault="00DD5C9E" w:rsidP="00C8070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="00C8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DD5C9E" w:rsidRPr="000D6BD1" w:rsidRDefault="00DD5C9E" w:rsidP="00C8070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1B0C6E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C0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Брасовского</w:t>
      </w:r>
      <w:r w:rsidR="001B0C6E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C0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8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C0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</w:t>
      </w:r>
      <w:r w:rsidR="001B0C6E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C02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____</w:t>
      </w:r>
    </w:p>
    <w:p w:rsidR="00DD5C9E" w:rsidRPr="000D6BD1" w:rsidRDefault="00DD5C9E" w:rsidP="00C8070B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в Платформе обратной связи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работы в Платформе обратной связи (далее – Регламент) устанавливает порядок работы пользователей с Платформой обратной связи, включая основные подсистемы Платформы обратной связи, содержит описание процедур приема и обработки сообщений с использованием Платформы обратной связи, поступивших от граждан и юридических лиц через "единое окно" подачи сообщений, определяет сроки рассмотрения сообщений на каждом этапе обработки, а также разграничивает обязанности и ответственность пользователей Платформы обратной связи.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Регламента обязательны для участников проверки технологических решений в рамках работы с сообщениями граждан и юридических лиц, поступившими посредством Платформы обратной связи.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Регламент не распространяется на порядок работы органов исполнительной власти области и органов местного самоуправления области с обращениями в соответствии с Федеральным законом "О порядке рассмотрения обращений граждан Российской Федерации", с жалобами граждан и юридических лиц при предоставлении государственных и муниципальных услуг в соответствии с Федеральным законом "Об организации предоставления государственных и муниципальных услуг".</w:t>
      </w:r>
    </w:p>
    <w:p w:rsidR="00DD5C9E" w:rsidRPr="00E33710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Регламенте используются следующие термины и определения:</w:t>
      </w:r>
    </w:p>
    <w:p w:rsidR="00DD5C9E" w:rsidRPr="00E33710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Платформа обратной связи (ПОС, Система, Платформа) – совокупность подсистем Единого портала государственных и муниципальных услуг (функций) (далее – ЕПГУ), предназначенных для приема и обработки сообщений, поступивших от граждан и юридических лиц через "единое окно" подачи сообщений – электронные формы, размещенные на официальных сайтах органов исполнительной власти области и их подведомственных учреждений в сети Интернет или в личном кабинете на ЕПГУ;</w:t>
      </w:r>
    </w:p>
    <w:p w:rsidR="00DD5C9E" w:rsidRPr="00E33710" w:rsidRDefault="00563DB3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5C9E" w:rsidRPr="00E33710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личный кабинет организации (ЛКО) – специальный раздел Системы, который позволяет получить доступ участникам проверки технологических решений к функциям и данным Системы в соответствии с выполненными настройками;</w:t>
      </w:r>
    </w:p>
    <w:p w:rsidR="00DD5C9E" w:rsidRPr="00E33710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пользователи – учетные записи сотрудников органов исполнительной власти области, участвующих в опытной эксплуатации Системы, используемые для доступа и работы в Системе;</w:t>
      </w:r>
    </w:p>
    <w:p w:rsidR="00DD5C9E" w:rsidRPr="00E33710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– информация о необходимости решения актуальных для граждан и юридических лиц проблем, не адресованная в конкретные органы и организации, направленная гражданином в форме электронного документа при условии выбора гражданином способа подачи сообщения в порядке, не предусмотренном Федеральным законом "О порядке рассмотрения обращений граждан Российской Федерации";</w:t>
      </w:r>
    </w:p>
    <w:p w:rsidR="00DD5C9E" w:rsidRPr="00E33710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"фаст-трек" – сообщение с сокращенным сроком обработки и рассмотрения.</w:t>
      </w:r>
    </w:p>
    <w:p w:rsidR="00DD5C9E" w:rsidRPr="00A84067" w:rsidRDefault="00DD5C9E" w:rsidP="00DD5C9E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840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DD5C9E" w:rsidRPr="000D6BD1" w:rsidRDefault="00C8070B" w:rsidP="00DD5C9E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D5C9E" w:rsidRPr="000D6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Этапы процесса обработки сообщений, поступивших через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Платформу обратной связи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обработки сообщений граждан и юридических лиц в Системе состоит из следующих последовательных этапов: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модерация;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координация;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исполнение;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согласование;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утверждение.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C9E" w:rsidRPr="000D6BD1" w:rsidRDefault="00C8070B" w:rsidP="00DD5C9E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DD5C9E" w:rsidRPr="000D6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Основные роли участников процесса обработки сообщений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их функционал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каждого этапа выполняет пользователь, имеющий соответствующую роль, которая определяет уровень доступа к данным и функциям Системы – Модератор (для этапа модерации), Координатор (для этапа координации), Исполнитель (для этапа исполнения), Руководитель (для этапа согласования), Руководитель (для этапа утверждения) и Оператор приема данных (для загрузки сообщения в Систему).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Модератор осуществляет отбор загруженных в Систему сообщений для дальнейшего рассмотрения и обработки. Модератором является представитель оператора Системы.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Координатор направляет сообщение на исполнение, при необходимости перенаправляет сообщение от одного исполнителя к другому, возвращает сообщение на стадию координации в верхнеуровневую организацию в соответствии с иерархией в Системе в случае, если проблематика сообщения не относится к сфере его компетенции с указанием причин в комментарии. 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Координатором является сотрудник </w:t>
      </w:r>
      <w:r w:rsidR="00563DB3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района, подведомственной организации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которые поступает сообщение, уполномоченный для работы с сообщениями граждан и юридических лиц.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 осуществляет подготовку ответа на сообщение, при необходимости переназначает исполнителя путем перенаправления сообщения и (или) возвращает сообщение на координацию в рамках ЛКО с указанием причины в комментарии. Исполнителем является сотрудник </w:t>
      </w:r>
      <w:r w:rsidR="00563DB3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подведомственной организации, в которые поступает сообщение, уполномоченный для работы с сообщениями граждан и юридических лиц.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производится согласование, утверждение и отправка подготовленного ответа на сообщение гражданину или юридическому лицу. Руководителем является сотрудник ведомства (организации), в которое поступает сообщение, уполномоченный для работы с сообщениями граждан и юридических лиц.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Куратор осуществляет контроль за обработкой сообщений на всех этапах, а также выявлением просроченных сообщений в Системе, проводит аналитику проблем по сообщениям, повторно поступившим на обработку в случае проставления низкой оценки удовлетворенности ответом. При необходимости переназначает исполнителя. На роль куратора назначается сотрудник </w:t>
      </w:r>
      <w:r w:rsidR="00563DB3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подведомственной организации, в которые поступает сообщение, уполномоченный для работы с сообщениями граждан и юридических лиц.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 приема сообщений осуществляет прием сообщений от граждан или юридических лиц лично или по каналам обратной связи, доступным на рабочем месте (в том числе телефонные линии связи, видео-конференц-связь), отправку сообщений на обработку в Систему, контроль поступления ответов на сообщения и отправку ответа гражданину или юридическому лицу. Наличие данной роли в ЛКО носит рекомендательный характер.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Системе предусмотрены роли администратора ЛКО, администратора Системы.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Администратор ЛКО осуществляет ведение ЛКО в Системе, осуществляет контроль за своевременным изменением (введением) ролей пользователей в Системе при временном отсутствии сотрудников или их увольнении, генерирует код для размещения электронной формы или виджета ПОС на сайте организации, а также обеспечивает настройку автоправил и шаблонов для использования при подготовке ответов на сообщения. Администратором ЛКО является сотрудник </w:t>
      </w:r>
      <w:r w:rsidR="00563DB3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подведомственной организации, в которые поступает сообщение, уполномоченный для работы с сообщениями граждан и юридических лиц.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 Системы производит ведение общесистемных настроек, управление ролями пользователей Системы, техническое и регламентное обслуживание Системы. Администратором Системы является представитель оператора Системы.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Пользователь Системы может совмещать несколько ролей.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роли в ПОС ответственным сотрудникам осуществляется на основе внутреннего локального акта</w:t>
      </w:r>
      <w:r w:rsidRPr="000D6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63DB3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подведомственной организации.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4E2" w:rsidRPr="000D6BD1" w:rsidRDefault="00C8070B" w:rsidP="00DD5C9E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DD5C9E" w:rsidRPr="000D6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Сроки обработки сообщений на разных этапах</w:t>
      </w:r>
    </w:p>
    <w:p w:rsidR="00DD5C9E" w:rsidRPr="000D6BD1" w:rsidRDefault="00DD5C9E" w:rsidP="006F14E2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Подготовка ответа на сообщения осуществляется в сроки, не превышающие 30 календарных дней.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отдельных категорий сообщений в Системе предусмотрена возможность их рассмотрения в ускоренном порядке. Подготовка ответа на такие сообщения осуществляется в сроки</w:t>
      </w:r>
      <w:r w:rsidR="00E17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установленные в приложении №2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настоящему </w:t>
      </w:r>
      <w:r w:rsidR="00E17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для каждого этапа рекомендуется соблюдать свой срок обработки сообщений. Рекомендуемые сроки обработки сообщений на каждом этапе приведены в </w:t>
      </w:r>
      <w:r w:rsidR="006F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приложении 1</w:t>
      </w:r>
      <w:r w:rsidR="00C8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Регламенту</w:t>
      </w:r>
      <w:r w:rsidR="006F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Контроль за соблюдением сроков на каждом этапе, установленных в настоящем разделе, осуществляется </w:t>
      </w:r>
      <w:r w:rsidR="00563DB3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района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63DB3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36022C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одведомственными организациями.</w:t>
      </w:r>
    </w:p>
    <w:p w:rsidR="00A005AA" w:rsidRDefault="00A005AA" w:rsidP="00DD5C9E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C9E" w:rsidRPr="000D6BD1" w:rsidRDefault="00A43848" w:rsidP="00DD5C9E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DD5C9E" w:rsidRPr="000D6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Анализ результатов обработки сообщений</w:t>
      </w:r>
      <w:r w:rsidR="00DD5C9E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своевременности и качества отработки сообщений на каждом этапе на постоянной основе осуществляют </w:t>
      </w:r>
      <w:r w:rsidR="0036022C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района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6022C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подведомственные учреждения.  </w:t>
      </w:r>
    </w:p>
    <w:p w:rsidR="00DD5C9E" w:rsidRPr="000D6BD1" w:rsidRDefault="0036022C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5C9E" w:rsidRPr="000D6BD1" w:rsidRDefault="00A43848" w:rsidP="00DD5C9E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DD5C9E" w:rsidRPr="000D6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Ответственность участников процесса обработки сообщений</w:t>
      </w:r>
      <w:r w:rsidR="00DD5C9E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Пользователи Системы несут персональную ответственность за нарушение сроков обработки сообщений, а также за достоверность и актуальность информации, представляемой в рамках ответа на поступившие сообщения.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соблюдения принципа персональной ответственности за свои действия каждому сотруднику, допущенному к работе с ПОС в качестве пользователя Системы, должно быть сопоставлено персональное уникальное имя (учетная запись пользователя), под которым он будет регистрироваться и работать в ПОС. Использование несколькими сотрудниками при работе с ПОС одного и того же имени пользователя ("группового имени") недопустимо.</w:t>
      </w: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процесса обработки сообщений осуществляется должностными лицами </w:t>
      </w:r>
      <w:r w:rsidR="0036022C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подведомственны</w:t>
      </w:r>
      <w:r w:rsidR="0036022C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22C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36022C"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определенными в соответствии с внутренними локальными актами.</w:t>
      </w:r>
    </w:p>
    <w:p w:rsidR="006F14E2" w:rsidRDefault="0036022C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F14E2" w:rsidSect="006F14E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5C9E" w:rsidRDefault="00C8070B" w:rsidP="00C8070B">
      <w:pPr>
        <w:shd w:val="clear" w:color="auto" w:fill="FFFFFF"/>
        <w:spacing w:before="90" w:after="90" w:line="240" w:lineRule="auto"/>
        <w:ind w:left="11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1 </w:t>
      </w:r>
    </w:p>
    <w:p w:rsidR="00C8070B" w:rsidRDefault="00C8070B" w:rsidP="00C8070B">
      <w:pPr>
        <w:shd w:val="clear" w:color="auto" w:fill="FFFFFF"/>
        <w:spacing w:before="90" w:after="90" w:line="240" w:lineRule="auto"/>
        <w:ind w:left="11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Регламенту работы в Платформе обратной связи</w:t>
      </w:r>
    </w:p>
    <w:tbl>
      <w:tblPr>
        <w:tblW w:w="5000" w:type="pct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276"/>
        <w:gridCol w:w="818"/>
        <w:gridCol w:w="2322"/>
        <w:gridCol w:w="1859"/>
        <w:gridCol w:w="2165"/>
        <w:gridCol w:w="2168"/>
        <w:gridCol w:w="2322"/>
      </w:tblGrid>
      <w:tr w:rsidR="00C8070B" w:rsidRPr="00C8070B" w:rsidTr="00C8070B">
        <w:trPr>
          <w:trHeight w:val="1823"/>
        </w:trPr>
        <w:tc>
          <w:tcPr>
            <w:tcW w:w="2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ind w:hanging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рассмотрения сообщения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Доля этапа, % 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обработки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сообщений, которые должны быть рассмотрены в течение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дня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обработки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сообщений, которые должны быть рассмотрены в течение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обработки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сообщений, которые должны быть рассмотрены в течение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дней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обработки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сообщений, которые должны быть рассмотрены в течение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дней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обработки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для сообщений, которые должны быть рассмотрены в течение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дней</w:t>
            </w:r>
          </w:p>
        </w:tc>
      </w:tr>
      <w:tr w:rsidR="00C8070B" w:rsidRPr="00C8070B" w:rsidTr="00C8070B">
        <w:trPr>
          <w:trHeight w:val="1005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Модерация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(осуществляется на федеральном уровне)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минут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минуты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календарный день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</w:tr>
      <w:tr w:rsidR="00C8070B" w:rsidRPr="00C8070B" w:rsidTr="00C8070B">
        <w:trPr>
          <w:trHeight w:val="682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минут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минуты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календарный день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</w:tr>
      <w:tr w:rsidR="00C8070B" w:rsidRPr="00C8070B" w:rsidTr="00C8070B">
        <w:trPr>
          <w:trHeight w:val="1000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часов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минут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календарных дня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часов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минут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календарных дней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календарных дней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календарных дней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</w:tr>
      <w:tr w:rsidR="00C8070B" w:rsidRPr="00C8070B" w:rsidTr="00C8070B">
        <w:trPr>
          <w:trHeight w:val="1000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часа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минут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календарный день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минут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календарный день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 часа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календарных дня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календарных дня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</w:tr>
      <w:tr w:rsidR="00C8070B" w:rsidRPr="00C8070B" w:rsidTr="00C8070B">
        <w:trPr>
          <w:trHeight w:val="700"/>
        </w:trPr>
        <w:tc>
          <w:tcPr>
            <w:tcW w:w="2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минуты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часов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минут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календарный день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календарный день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календарных дня</w:t>
            </w:r>
          </w:p>
          <w:p w:rsidR="00C8070B" w:rsidRPr="00C8070B" w:rsidRDefault="00C8070B" w:rsidP="00D27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</w:tr>
    </w:tbl>
    <w:p w:rsidR="00C8070B" w:rsidRPr="000D6BD1" w:rsidRDefault="00C8070B" w:rsidP="00DD5C9E">
      <w:pPr>
        <w:shd w:val="clear" w:color="auto" w:fill="FFFFFF"/>
        <w:spacing w:before="90" w:after="9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5AA" w:rsidRDefault="00A005AA" w:rsidP="00403716">
      <w:pPr>
        <w:shd w:val="clear" w:color="auto" w:fill="FFFFFF"/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5AA" w:rsidRDefault="00A005AA" w:rsidP="00403716">
      <w:pPr>
        <w:shd w:val="clear" w:color="auto" w:fill="FFFFFF"/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05AA" w:rsidRDefault="00A005AA" w:rsidP="00403716">
      <w:pPr>
        <w:shd w:val="clear" w:color="auto" w:fill="FFFFFF"/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4E2" w:rsidRDefault="006F14E2" w:rsidP="00403716">
      <w:pPr>
        <w:shd w:val="clear" w:color="auto" w:fill="FFFFFF"/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F14E2" w:rsidSect="006F14E2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DD5C9E" w:rsidRDefault="00DD5C9E" w:rsidP="00C8070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C80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</w:t>
      </w:r>
    </w:p>
    <w:p w:rsidR="00C8070B" w:rsidRPr="000D6BD1" w:rsidRDefault="00C8070B" w:rsidP="00C8070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70B" w:rsidRPr="000D6BD1" w:rsidRDefault="00C8070B" w:rsidP="00C8070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C8070B" w:rsidRPr="000D6BD1" w:rsidRDefault="00C8070B" w:rsidP="00C8070B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Брасовского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 _______</w:t>
      </w: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____</w:t>
      </w:r>
    </w:p>
    <w:p w:rsidR="00C8070B" w:rsidRDefault="00C8070B" w:rsidP="00DD5C9E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C9E" w:rsidRPr="000D6BD1" w:rsidRDefault="00DD5C9E" w:rsidP="00DD5C9E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  <w:r w:rsidR="006E4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D6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категорий (подкатегорий) сообщений, поступающих через Платформу</w:t>
      </w:r>
      <w:r w:rsidR="00337C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D6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обратной связи, с ускоренным сроком рассмотрения ("фаст-треки")</w:t>
      </w:r>
    </w:p>
    <w:p w:rsidR="002C26B1" w:rsidRDefault="002C26B1" w:rsidP="00DD5C9E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510" w:type="dxa"/>
        <w:tblLook w:val="04A0" w:firstRow="1" w:lastRow="0" w:firstColumn="1" w:lastColumn="0" w:noHBand="0" w:noVBand="1"/>
      </w:tblPr>
      <w:tblGrid>
        <w:gridCol w:w="540"/>
        <w:gridCol w:w="2347"/>
        <w:gridCol w:w="3261"/>
        <w:gridCol w:w="3253"/>
      </w:tblGrid>
      <w:tr w:rsidR="002C26B1" w:rsidRPr="002C26B1" w:rsidTr="002C26B1">
        <w:tc>
          <w:tcPr>
            <w:tcW w:w="540" w:type="dxa"/>
          </w:tcPr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7" w:type="dxa"/>
          </w:tcPr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</w:p>
        </w:tc>
        <w:tc>
          <w:tcPr>
            <w:tcW w:w="3261" w:type="dxa"/>
          </w:tcPr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Подкатегория</w:t>
            </w:r>
          </w:p>
        </w:tc>
        <w:tc>
          <w:tcPr>
            <w:tcW w:w="3253" w:type="dxa"/>
          </w:tcPr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обработки обращения</w:t>
            </w:r>
          </w:p>
        </w:tc>
      </w:tr>
      <w:tr w:rsidR="002C26B1" w:rsidRPr="002C26B1" w:rsidTr="002C26B1">
        <w:tc>
          <w:tcPr>
            <w:tcW w:w="540" w:type="dxa"/>
            <w:vMerge w:val="restart"/>
          </w:tcPr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7" w:type="dxa"/>
            <w:vMerge w:val="restart"/>
          </w:tcPr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Автомобильные дороги</w:t>
            </w:r>
          </w:p>
        </w:tc>
        <w:tc>
          <w:tcPr>
            <w:tcW w:w="3261" w:type="dxa"/>
          </w:tcPr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C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Тротуары</w:t>
            </w:r>
          </w:p>
        </w:tc>
        <w:tc>
          <w:tcPr>
            <w:tcW w:w="3253" w:type="dxa"/>
            <w:vMerge w:val="restart"/>
          </w:tcPr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календарных дней</w:t>
            </w:r>
          </w:p>
        </w:tc>
      </w:tr>
      <w:tr w:rsidR="002C26B1" w:rsidRPr="002C26B1" w:rsidTr="002C26B1">
        <w:tc>
          <w:tcPr>
            <w:tcW w:w="540" w:type="dxa"/>
            <w:vMerge/>
          </w:tcPr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</w:tcPr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Ямы, выбоины</w:t>
            </w:r>
          </w:p>
        </w:tc>
        <w:tc>
          <w:tcPr>
            <w:tcW w:w="3253" w:type="dxa"/>
            <w:vMerge/>
          </w:tcPr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6B1" w:rsidRPr="002C26B1" w:rsidTr="002C26B1">
        <w:tc>
          <w:tcPr>
            <w:tcW w:w="540" w:type="dxa"/>
          </w:tcPr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7" w:type="dxa"/>
          </w:tcPr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Дворы и территория общего пользования</w:t>
            </w:r>
          </w:p>
        </w:tc>
        <w:tc>
          <w:tcPr>
            <w:tcW w:w="3261" w:type="dxa"/>
          </w:tcPr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Зеленые насаждения</w:t>
            </w:r>
          </w:p>
        </w:tc>
        <w:tc>
          <w:tcPr>
            <w:tcW w:w="3253" w:type="dxa"/>
          </w:tcPr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календарных дней</w:t>
            </w:r>
          </w:p>
        </w:tc>
      </w:tr>
      <w:tr w:rsidR="002C26B1" w:rsidRPr="002C26B1" w:rsidTr="002C26B1">
        <w:tc>
          <w:tcPr>
            <w:tcW w:w="540" w:type="dxa"/>
            <w:vMerge w:val="restart"/>
          </w:tcPr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7" w:type="dxa"/>
            <w:vMerge w:val="restart"/>
          </w:tcPr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Мусор </w:t>
            </w:r>
          </w:p>
        </w:tc>
        <w:tc>
          <w:tcPr>
            <w:tcW w:w="3261" w:type="dxa"/>
          </w:tcPr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Контейнерные площадки, мусорные контейнеры</w:t>
            </w:r>
          </w:p>
        </w:tc>
        <w:tc>
          <w:tcPr>
            <w:tcW w:w="3253" w:type="dxa"/>
            <w:vMerge w:val="restart"/>
          </w:tcPr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</w:p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календарных дней</w:t>
            </w:r>
          </w:p>
        </w:tc>
      </w:tr>
      <w:tr w:rsidR="002C26B1" w:rsidRPr="002C26B1" w:rsidTr="002C26B1">
        <w:tc>
          <w:tcPr>
            <w:tcW w:w="540" w:type="dxa"/>
            <w:vMerge/>
          </w:tcPr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</w:tcPr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мусора во дворах</w:t>
            </w:r>
          </w:p>
        </w:tc>
        <w:tc>
          <w:tcPr>
            <w:tcW w:w="3253" w:type="dxa"/>
            <w:vMerge/>
          </w:tcPr>
          <w:p w:rsidR="002C26B1" w:rsidRPr="002C26B1" w:rsidRDefault="002C26B1" w:rsidP="002C26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5C9E" w:rsidRPr="000D6BD1" w:rsidRDefault="00DD5C9E" w:rsidP="00DD5C9E">
      <w:pPr>
        <w:shd w:val="clear" w:color="auto" w:fill="FFFFFF"/>
        <w:spacing w:before="90" w:after="90" w:line="240" w:lineRule="auto"/>
        <w:ind w:left="510" w:righ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4AED" w:rsidRPr="000D6BD1" w:rsidRDefault="005D4AED">
      <w:pPr>
        <w:rPr>
          <w:sz w:val="28"/>
          <w:szCs w:val="28"/>
        </w:rPr>
      </w:pPr>
    </w:p>
    <w:sectPr w:rsidR="005D4AED" w:rsidRPr="000D6BD1" w:rsidSect="006F14E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977" w:rsidRDefault="009A5977" w:rsidP="00C8070B">
      <w:pPr>
        <w:spacing w:after="0" w:line="240" w:lineRule="auto"/>
      </w:pPr>
      <w:r>
        <w:separator/>
      </w:r>
    </w:p>
  </w:endnote>
  <w:endnote w:type="continuationSeparator" w:id="0">
    <w:p w:rsidR="009A5977" w:rsidRDefault="009A5977" w:rsidP="00C8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977" w:rsidRDefault="009A5977" w:rsidP="00C8070B">
      <w:pPr>
        <w:spacing w:after="0" w:line="240" w:lineRule="auto"/>
      </w:pPr>
      <w:r>
        <w:separator/>
      </w:r>
    </w:p>
  </w:footnote>
  <w:footnote w:type="continuationSeparator" w:id="0">
    <w:p w:rsidR="009A5977" w:rsidRDefault="009A5977" w:rsidP="00C80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2B"/>
    <w:rsid w:val="00051576"/>
    <w:rsid w:val="000D6BD1"/>
    <w:rsid w:val="00101CC3"/>
    <w:rsid w:val="001B072B"/>
    <w:rsid w:val="001B0C6E"/>
    <w:rsid w:val="002C26B1"/>
    <w:rsid w:val="002D4782"/>
    <w:rsid w:val="0030663D"/>
    <w:rsid w:val="00334311"/>
    <w:rsid w:val="00337C13"/>
    <w:rsid w:val="0036022C"/>
    <w:rsid w:val="00403716"/>
    <w:rsid w:val="004226DB"/>
    <w:rsid w:val="0051394C"/>
    <w:rsid w:val="00563DB3"/>
    <w:rsid w:val="005660C8"/>
    <w:rsid w:val="00574BBE"/>
    <w:rsid w:val="005D4AED"/>
    <w:rsid w:val="00601D3A"/>
    <w:rsid w:val="00631256"/>
    <w:rsid w:val="00694F3F"/>
    <w:rsid w:val="006E40A0"/>
    <w:rsid w:val="006F14E2"/>
    <w:rsid w:val="009A5977"/>
    <w:rsid w:val="009D69A7"/>
    <w:rsid w:val="00A005AA"/>
    <w:rsid w:val="00A1255E"/>
    <w:rsid w:val="00A43848"/>
    <w:rsid w:val="00A84067"/>
    <w:rsid w:val="00BB4B24"/>
    <w:rsid w:val="00C02BEB"/>
    <w:rsid w:val="00C8070B"/>
    <w:rsid w:val="00D42F35"/>
    <w:rsid w:val="00D52E30"/>
    <w:rsid w:val="00DD5C9E"/>
    <w:rsid w:val="00E17AB6"/>
    <w:rsid w:val="00E33710"/>
    <w:rsid w:val="00EB530B"/>
    <w:rsid w:val="00F057EA"/>
    <w:rsid w:val="00F0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A441"/>
  <w15:chartTrackingRefBased/>
  <w15:docId w15:val="{E92D81A5-44B0-4DC7-9F74-37F28815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C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2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E3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070B"/>
  </w:style>
  <w:style w:type="paragraph" w:styleId="a8">
    <w:name w:val="footer"/>
    <w:basedOn w:val="a"/>
    <w:link w:val="a9"/>
    <w:uiPriority w:val="99"/>
    <w:unhideWhenUsed/>
    <w:rsid w:val="00C80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0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Афонина</dc:creator>
  <cp:keywords/>
  <dc:description/>
  <cp:lastModifiedBy>Fincontrol</cp:lastModifiedBy>
  <cp:revision>20</cp:revision>
  <cp:lastPrinted>2024-02-27T07:49:00Z</cp:lastPrinted>
  <dcterms:created xsi:type="dcterms:W3CDTF">2024-02-15T10:38:00Z</dcterms:created>
  <dcterms:modified xsi:type="dcterms:W3CDTF">2024-03-01T06:57:00Z</dcterms:modified>
</cp:coreProperties>
</file>