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C8F" w:rsidRDefault="009017D2" w:rsidP="009017D2">
      <w:pPr>
        <w:rPr>
          <w:b/>
          <w:sz w:val="32"/>
          <w:szCs w:val="32"/>
        </w:rPr>
      </w:pPr>
      <w:r w:rsidRPr="009017D2">
        <w:rPr>
          <w:b/>
          <w:sz w:val="32"/>
          <w:szCs w:val="32"/>
        </w:rPr>
        <w:t xml:space="preserve">   Пояснительная записка об исполнении бюджета </w:t>
      </w:r>
      <w:r w:rsidR="00502F69">
        <w:rPr>
          <w:b/>
          <w:sz w:val="32"/>
          <w:szCs w:val="32"/>
        </w:rPr>
        <w:t xml:space="preserve"> </w:t>
      </w:r>
      <w:proofErr w:type="spellStart"/>
      <w:r w:rsidR="00502F69">
        <w:rPr>
          <w:b/>
          <w:sz w:val="32"/>
          <w:szCs w:val="32"/>
        </w:rPr>
        <w:t>Брасовского</w:t>
      </w:r>
      <w:proofErr w:type="spellEnd"/>
      <w:r w:rsidR="00502F69">
        <w:rPr>
          <w:b/>
          <w:sz w:val="32"/>
          <w:szCs w:val="32"/>
        </w:rPr>
        <w:t xml:space="preserve"> муниципального района</w:t>
      </w:r>
      <w:r w:rsidR="001D3CE1">
        <w:rPr>
          <w:b/>
          <w:sz w:val="32"/>
          <w:szCs w:val="32"/>
        </w:rPr>
        <w:t xml:space="preserve">  </w:t>
      </w:r>
      <w:r w:rsidR="00502F69">
        <w:rPr>
          <w:b/>
          <w:sz w:val="32"/>
          <w:szCs w:val="32"/>
        </w:rPr>
        <w:t xml:space="preserve"> за 1 квартал 2021</w:t>
      </w:r>
      <w:r>
        <w:rPr>
          <w:b/>
          <w:sz w:val="32"/>
          <w:szCs w:val="32"/>
        </w:rPr>
        <w:t>года</w:t>
      </w:r>
      <w:r w:rsidRPr="009017D2">
        <w:rPr>
          <w:b/>
          <w:sz w:val="32"/>
          <w:szCs w:val="32"/>
        </w:rPr>
        <w:t xml:space="preserve"> </w:t>
      </w:r>
    </w:p>
    <w:p w:rsidR="00C76C8F" w:rsidRDefault="00C76C8F" w:rsidP="009017D2">
      <w:pPr>
        <w:rPr>
          <w:b/>
          <w:sz w:val="32"/>
          <w:szCs w:val="32"/>
        </w:rPr>
      </w:pPr>
    </w:p>
    <w:p w:rsidR="00C76C8F" w:rsidRDefault="00C76C8F" w:rsidP="00C76C8F">
      <w:pPr>
        <w:tabs>
          <w:tab w:val="left" w:pos="2959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Доходы</w:t>
      </w:r>
    </w:p>
    <w:p w:rsidR="00181043" w:rsidRDefault="00181043" w:rsidP="00C76C8F">
      <w:pPr>
        <w:tabs>
          <w:tab w:val="left" w:pos="2959"/>
        </w:tabs>
        <w:rPr>
          <w:b/>
          <w:sz w:val="32"/>
          <w:szCs w:val="32"/>
        </w:rPr>
      </w:pPr>
    </w:p>
    <w:p w:rsidR="00181043" w:rsidRDefault="00181043" w:rsidP="00181043">
      <w:pPr>
        <w:rPr>
          <w:sz w:val="28"/>
        </w:rPr>
      </w:pPr>
    </w:p>
    <w:p w:rsidR="00181043" w:rsidRDefault="00181043" w:rsidP="00181043">
      <w:pPr>
        <w:pStyle w:val="a4"/>
      </w:pPr>
      <w:r>
        <w:t xml:space="preserve">          На территории </w:t>
      </w:r>
      <w:proofErr w:type="spellStart"/>
      <w:r>
        <w:t>Брасовского</w:t>
      </w:r>
      <w:proofErr w:type="spellEnd"/>
      <w:r>
        <w:t xml:space="preserve"> района в доход бюджетов всех уровней начислено  налогов, администрируемых налоговой службой   в сумме   85142 тыс. руб</w:t>
      </w:r>
      <w:r w:rsidR="005146E2">
        <w:t>лей</w:t>
      </w:r>
      <w:r>
        <w:t>,  в том числе:</w:t>
      </w:r>
    </w:p>
    <w:p w:rsidR="00181043" w:rsidRDefault="00181043" w:rsidP="00181043">
      <w:pPr>
        <w:jc w:val="both"/>
        <w:rPr>
          <w:sz w:val="28"/>
        </w:rPr>
      </w:pP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федеральные налоги–  61812</w:t>
      </w:r>
      <w:r w:rsidR="005146E2">
        <w:rPr>
          <w:sz w:val="28"/>
        </w:rPr>
        <w:t>,0</w:t>
      </w:r>
      <w:r>
        <w:rPr>
          <w:sz w:val="28"/>
        </w:rPr>
        <w:t xml:space="preserve"> тыс. руб</w:t>
      </w:r>
      <w:r w:rsidR="005146E2">
        <w:rPr>
          <w:sz w:val="28"/>
        </w:rPr>
        <w:t>лей</w:t>
      </w:r>
      <w:r>
        <w:rPr>
          <w:sz w:val="28"/>
        </w:rPr>
        <w:t>. (73 %)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региональные налоги – 23429</w:t>
      </w:r>
      <w:r w:rsidR="005146E2">
        <w:rPr>
          <w:sz w:val="28"/>
        </w:rPr>
        <w:t>,0</w:t>
      </w:r>
      <w:r>
        <w:rPr>
          <w:sz w:val="28"/>
        </w:rPr>
        <w:t xml:space="preserve"> тыс. руб</w:t>
      </w:r>
      <w:r w:rsidR="005146E2">
        <w:rPr>
          <w:sz w:val="28"/>
        </w:rPr>
        <w:t>лей</w:t>
      </w:r>
      <w:r>
        <w:rPr>
          <w:sz w:val="28"/>
        </w:rPr>
        <w:t>.  (28%)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местные  налоги – -99</w:t>
      </w:r>
      <w:r w:rsidR="005146E2">
        <w:rPr>
          <w:sz w:val="28"/>
        </w:rPr>
        <w:t>,0</w:t>
      </w:r>
      <w:r>
        <w:rPr>
          <w:sz w:val="28"/>
        </w:rPr>
        <w:t>тыс. руб</w:t>
      </w:r>
      <w:r w:rsidR="005146E2">
        <w:rPr>
          <w:sz w:val="28"/>
        </w:rPr>
        <w:t>лей</w:t>
      </w:r>
      <w:r>
        <w:rPr>
          <w:sz w:val="28"/>
        </w:rPr>
        <w:t xml:space="preserve">  (-1%</w:t>
      </w:r>
      <w:proofErr w:type="gramStart"/>
      <w:r>
        <w:rPr>
          <w:sz w:val="28"/>
        </w:rPr>
        <w:t xml:space="preserve"> )</w:t>
      </w:r>
      <w:proofErr w:type="gramEnd"/>
    </w:p>
    <w:p w:rsidR="00181043" w:rsidRDefault="00181043" w:rsidP="00181043">
      <w:pPr>
        <w:ind w:left="360" w:hanging="360"/>
        <w:jc w:val="both"/>
        <w:rPr>
          <w:sz w:val="28"/>
        </w:rPr>
      </w:pPr>
    </w:p>
    <w:p w:rsidR="00181043" w:rsidRDefault="00181043" w:rsidP="00181043">
      <w:pPr>
        <w:pStyle w:val="a4"/>
      </w:pPr>
      <w:r>
        <w:t>К уровню прошлого года  начисленная  сумма  доходов увеличилась на 15666 тыс. руб., в том числе: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 федеральным  налогам  увеличилась    на 8675</w:t>
      </w:r>
      <w:r w:rsidR="005146E2">
        <w:rPr>
          <w:sz w:val="28"/>
        </w:rPr>
        <w:t>,0</w:t>
      </w:r>
      <w:r>
        <w:rPr>
          <w:sz w:val="28"/>
        </w:rPr>
        <w:t xml:space="preserve">  тыс.</w:t>
      </w:r>
      <w:r w:rsidR="005146E2">
        <w:rPr>
          <w:sz w:val="28"/>
        </w:rPr>
        <w:t xml:space="preserve"> </w:t>
      </w:r>
      <w:r>
        <w:rPr>
          <w:sz w:val="28"/>
        </w:rPr>
        <w:t>руб</w:t>
      </w:r>
      <w:r w:rsidR="005146E2">
        <w:rPr>
          <w:sz w:val="28"/>
        </w:rPr>
        <w:t>лей</w:t>
      </w:r>
      <w:proofErr w:type="gramStart"/>
      <w:r>
        <w:rPr>
          <w:sz w:val="28"/>
        </w:rPr>
        <w:t>.,</w:t>
      </w:r>
      <w:proofErr w:type="gramEnd"/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  региональным налогам  увеличилась -  на 15567</w:t>
      </w:r>
      <w:r w:rsidR="005146E2">
        <w:rPr>
          <w:sz w:val="28"/>
        </w:rPr>
        <w:t>,0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r w:rsidR="005146E2">
        <w:rPr>
          <w:sz w:val="28"/>
        </w:rPr>
        <w:t>лей</w:t>
      </w:r>
      <w:r>
        <w:rPr>
          <w:sz w:val="28"/>
        </w:rPr>
        <w:t>.</w:t>
      </w:r>
    </w:p>
    <w:p w:rsidR="00181043" w:rsidRDefault="00181043" w:rsidP="00181043">
      <w:pPr>
        <w:numPr>
          <w:ilvl w:val="0"/>
          <w:numId w:val="2"/>
        </w:numPr>
        <w:jc w:val="both"/>
      </w:pPr>
      <w:r>
        <w:rPr>
          <w:sz w:val="28"/>
        </w:rPr>
        <w:t>по местным  налогам  уменьшилас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 на 8576</w:t>
      </w:r>
      <w:r w:rsidR="005146E2">
        <w:rPr>
          <w:sz w:val="28"/>
        </w:rPr>
        <w:t>,0</w:t>
      </w:r>
      <w:r>
        <w:rPr>
          <w:sz w:val="28"/>
        </w:rPr>
        <w:t xml:space="preserve">  тыс.</w:t>
      </w:r>
      <w:r w:rsidR="005146E2">
        <w:rPr>
          <w:sz w:val="28"/>
        </w:rPr>
        <w:t xml:space="preserve"> </w:t>
      </w:r>
      <w:r>
        <w:rPr>
          <w:sz w:val="28"/>
        </w:rPr>
        <w:t>руб</w:t>
      </w:r>
      <w:r w:rsidR="005146E2">
        <w:rPr>
          <w:sz w:val="28"/>
        </w:rPr>
        <w:t>лей</w:t>
      </w:r>
      <w:r>
        <w:rPr>
          <w:sz w:val="28"/>
        </w:rPr>
        <w:t>.</w:t>
      </w:r>
    </w:p>
    <w:p w:rsidR="00181043" w:rsidRDefault="00181043" w:rsidP="00181043">
      <w:pPr>
        <w:ind w:left="360"/>
        <w:jc w:val="both"/>
      </w:pPr>
    </w:p>
    <w:p w:rsidR="00181043" w:rsidRDefault="00181043" w:rsidP="00181043">
      <w:pPr>
        <w:jc w:val="both"/>
        <w:rPr>
          <w:sz w:val="28"/>
        </w:rPr>
      </w:pPr>
      <w:r>
        <w:rPr>
          <w:sz w:val="28"/>
        </w:rPr>
        <w:t>Соответственно поступило налогов во все уровни бюджетов в сумме 95225 тыс.</w:t>
      </w:r>
      <w:r w:rsidR="005146E2">
        <w:rPr>
          <w:sz w:val="28"/>
        </w:rPr>
        <w:t xml:space="preserve"> </w:t>
      </w:r>
      <w:r>
        <w:rPr>
          <w:sz w:val="28"/>
        </w:rPr>
        <w:t>руб</w:t>
      </w:r>
      <w:r w:rsidR="005146E2">
        <w:rPr>
          <w:sz w:val="28"/>
        </w:rPr>
        <w:t>лей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в том числе :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федеральные налоги– 81960</w:t>
      </w:r>
      <w:r w:rsidR="005146E2">
        <w:rPr>
          <w:sz w:val="28"/>
        </w:rPr>
        <w:t>,0</w:t>
      </w:r>
      <w:r>
        <w:rPr>
          <w:sz w:val="28"/>
        </w:rPr>
        <w:t xml:space="preserve"> тыс. руб</w:t>
      </w:r>
      <w:r w:rsidR="005146E2">
        <w:rPr>
          <w:sz w:val="28"/>
        </w:rPr>
        <w:t>лей</w:t>
      </w:r>
      <w:r>
        <w:rPr>
          <w:sz w:val="28"/>
        </w:rPr>
        <w:t>.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86 %)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региональные налоги – 9846</w:t>
      </w:r>
      <w:r w:rsidR="005146E2">
        <w:rPr>
          <w:sz w:val="28"/>
        </w:rPr>
        <w:t xml:space="preserve">,0 </w:t>
      </w:r>
      <w:r>
        <w:rPr>
          <w:sz w:val="28"/>
        </w:rPr>
        <w:t>тыс. руб</w:t>
      </w:r>
      <w:r w:rsidR="005146E2">
        <w:rPr>
          <w:sz w:val="28"/>
        </w:rPr>
        <w:t>лей</w:t>
      </w:r>
      <w:r>
        <w:rPr>
          <w:sz w:val="28"/>
        </w:rPr>
        <w:t>.(10  %)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местные  налоги – 3419</w:t>
      </w:r>
      <w:r w:rsidR="005146E2">
        <w:rPr>
          <w:sz w:val="28"/>
        </w:rPr>
        <w:t>,0</w:t>
      </w:r>
      <w:r>
        <w:rPr>
          <w:sz w:val="28"/>
        </w:rPr>
        <w:t xml:space="preserve"> тыс. руб</w:t>
      </w:r>
      <w:r w:rsidR="005146E2">
        <w:rPr>
          <w:sz w:val="28"/>
        </w:rPr>
        <w:t>лей</w:t>
      </w:r>
      <w:r>
        <w:rPr>
          <w:sz w:val="28"/>
        </w:rPr>
        <w:t>.(4 %</w:t>
      </w:r>
      <w:proofErr w:type="gramStart"/>
      <w:r>
        <w:rPr>
          <w:sz w:val="28"/>
        </w:rPr>
        <w:t xml:space="preserve"> )</w:t>
      </w:r>
      <w:proofErr w:type="gramEnd"/>
    </w:p>
    <w:p w:rsidR="00181043" w:rsidRDefault="00181043" w:rsidP="00181043">
      <w:pPr>
        <w:ind w:left="360" w:hanging="360"/>
        <w:jc w:val="both"/>
        <w:rPr>
          <w:sz w:val="28"/>
        </w:rPr>
      </w:pPr>
    </w:p>
    <w:p w:rsidR="00181043" w:rsidRDefault="00181043" w:rsidP="00181043">
      <w:pPr>
        <w:pStyle w:val="a4"/>
      </w:pPr>
      <w:r>
        <w:t>К уровню прошлого поступления  увеличились  на   30313</w:t>
      </w:r>
      <w:r w:rsidR="005146E2">
        <w:t>,0</w:t>
      </w:r>
      <w:r>
        <w:t xml:space="preserve"> тыс. руб</w:t>
      </w:r>
      <w:r w:rsidR="005146E2">
        <w:t>лей</w:t>
      </w:r>
      <w:r>
        <w:t>, в том числе:</w:t>
      </w:r>
    </w:p>
    <w:p w:rsidR="00181043" w:rsidRDefault="00181043" w:rsidP="00181043">
      <w:pPr>
        <w:jc w:val="both"/>
        <w:rPr>
          <w:sz w:val="28"/>
        </w:rPr>
      </w:pP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 федеральным  налогам увеличились на 29960</w:t>
      </w:r>
      <w:r w:rsidR="005146E2">
        <w:rPr>
          <w:sz w:val="28"/>
        </w:rPr>
        <w:t>,0</w:t>
      </w:r>
      <w:r>
        <w:rPr>
          <w:sz w:val="28"/>
        </w:rPr>
        <w:t xml:space="preserve">  тыс.</w:t>
      </w:r>
      <w:r w:rsidR="005146E2">
        <w:rPr>
          <w:sz w:val="28"/>
        </w:rPr>
        <w:t xml:space="preserve"> </w:t>
      </w:r>
      <w:r>
        <w:rPr>
          <w:sz w:val="28"/>
        </w:rPr>
        <w:t>руб</w:t>
      </w:r>
      <w:r w:rsidR="005146E2">
        <w:rPr>
          <w:sz w:val="28"/>
        </w:rPr>
        <w:t>лей</w:t>
      </w:r>
      <w:r>
        <w:rPr>
          <w:sz w:val="28"/>
        </w:rPr>
        <w:t>,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  региональным</w:t>
      </w:r>
      <w:r w:rsidR="005146E2">
        <w:rPr>
          <w:sz w:val="28"/>
        </w:rPr>
        <w:t xml:space="preserve"> налогам   увеличились на  1081,0тыс</w:t>
      </w:r>
      <w:proofErr w:type="gramStart"/>
      <w:r w:rsidR="005146E2">
        <w:rPr>
          <w:sz w:val="28"/>
        </w:rPr>
        <w:t>.р</w:t>
      </w:r>
      <w:proofErr w:type="gramEnd"/>
      <w:r w:rsidR="005146E2">
        <w:rPr>
          <w:sz w:val="28"/>
        </w:rPr>
        <w:t>ублей,</w:t>
      </w:r>
    </w:p>
    <w:p w:rsidR="00181043" w:rsidRDefault="00181043" w:rsidP="00181043">
      <w:pPr>
        <w:numPr>
          <w:ilvl w:val="0"/>
          <w:numId w:val="2"/>
        </w:numPr>
        <w:jc w:val="both"/>
      </w:pPr>
      <w:r>
        <w:rPr>
          <w:sz w:val="28"/>
        </w:rPr>
        <w:t>по местным  налогам  уменьшились на 728</w:t>
      </w:r>
      <w:r w:rsidR="005146E2">
        <w:rPr>
          <w:sz w:val="28"/>
        </w:rPr>
        <w:t>,0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r w:rsidR="005146E2">
        <w:rPr>
          <w:sz w:val="28"/>
        </w:rPr>
        <w:t>лей</w:t>
      </w:r>
      <w:proofErr w:type="spellEnd"/>
      <w:r>
        <w:rPr>
          <w:sz w:val="28"/>
        </w:rPr>
        <w:t>.</w:t>
      </w:r>
    </w:p>
    <w:p w:rsidR="00181043" w:rsidRDefault="00181043" w:rsidP="00181043">
      <w:pPr>
        <w:rPr>
          <w:sz w:val="28"/>
        </w:rPr>
      </w:pP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За 1 квартал  года  в бюджет района  поступили собственные  доходы в сумме  35043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</w:t>
      </w:r>
      <w:r w:rsidR="005146E2">
        <w:rPr>
          <w:sz w:val="28"/>
          <w:szCs w:val="28"/>
        </w:rPr>
        <w:t>лей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выполнение составляет 37,5 %   к годовым плановым назначениям   , что выше    соответствующего  периода  прошлого года  на 13810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5146E2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5146E2">
        <w:rPr>
          <w:sz w:val="28"/>
          <w:szCs w:val="28"/>
        </w:rPr>
        <w:t>лей</w:t>
      </w:r>
      <w:r>
        <w:rPr>
          <w:sz w:val="28"/>
          <w:szCs w:val="28"/>
        </w:rPr>
        <w:t xml:space="preserve">.(65%)  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Наибольший удельный вес в структуре доходов  занимает НДФЛ, налоги на совокупный  доход, госпошлина, доходы от использования  имущества,   штрафы.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Прирост  к прошлому году  получен  в сумме 14286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5146E2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5146E2">
        <w:rPr>
          <w:sz w:val="28"/>
          <w:szCs w:val="28"/>
        </w:rPr>
        <w:t>лей</w:t>
      </w:r>
      <w:r>
        <w:rPr>
          <w:sz w:val="28"/>
          <w:szCs w:val="28"/>
        </w:rPr>
        <w:t xml:space="preserve">   за счет следующих видов доходов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НДФЛ- 1144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5146E2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5146E2">
        <w:rPr>
          <w:sz w:val="28"/>
          <w:szCs w:val="28"/>
        </w:rPr>
        <w:t>лей</w:t>
      </w:r>
      <w:r>
        <w:rPr>
          <w:sz w:val="28"/>
          <w:szCs w:val="28"/>
        </w:rPr>
        <w:t>, акцизы-65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5146E2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5146E2">
        <w:rPr>
          <w:sz w:val="28"/>
          <w:szCs w:val="28"/>
        </w:rPr>
        <w:t>лей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единого сельскохозяйственного  налога -10573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патентная система налогообложения-740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 xml:space="preserve">, доходов от оказания </w:t>
      </w:r>
      <w:r>
        <w:rPr>
          <w:sz w:val="28"/>
          <w:szCs w:val="28"/>
        </w:rPr>
        <w:lastRenderedPageBreak/>
        <w:t>платных услуг и компенсации затрат государства-1</w:t>
      </w:r>
      <w:r w:rsidR="008D6935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spellEnd"/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.руб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доходов от продажи материальных и нематериальных активов- 1763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Основными  причинами  роста  собственных налогов ( НДФЛ, акцизов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единого сельскохозяйственного налога, патентная система налогообложения-740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доходов от оказания платных услуг и компенсации затрат государства- доходов от продажи материальных и нематериальных активов ) –является  рост налогооблагаемой базы.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Ниже уровня прошлого года поступили налоги: в сумме  476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 в том числе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ЕНВД-133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,госпошлина-89</w:t>
      </w:r>
      <w:r w:rsidR="008D6935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доходы от использования  имущества-72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 платежи при пользовании природными ресурсами-97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>тыс.руб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,штрафы-81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доходы по невыясненным поступлениям- 4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Основными  причинами  снижения   собственных налогов : по ЕНВ</w:t>
      </w:r>
      <w:proofErr w:type="gramStart"/>
      <w:r>
        <w:rPr>
          <w:sz w:val="28"/>
          <w:szCs w:val="28"/>
        </w:rPr>
        <w:t>Д(</w:t>
      </w:r>
      <w:proofErr w:type="gramEnd"/>
      <w:r>
        <w:rPr>
          <w:sz w:val="28"/>
          <w:szCs w:val="28"/>
        </w:rPr>
        <w:t xml:space="preserve"> отмена налога с 01.01.2021г ), по госпошлине, по доходам от использования имущества, по платежам при пользовании природными ресурсами, по штрафам,  является  снижения налоговой базы 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аренде земельных участков снижение за счет </w:t>
      </w:r>
      <w:proofErr w:type="gramStart"/>
      <w:r>
        <w:rPr>
          <w:sz w:val="28"/>
          <w:szCs w:val="28"/>
        </w:rPr>
        <w:t>не поступления</w:t>
      </w:r>
      <w:proofErr w:type="gramEnd"/>
      <w:r>
        <w:rPr>
          <w:sz w:val="28"/>
          <w:szCs w:val="28"/>
        </w:rPr>
        <w:t xml:space="preserve"> задолженности прошлых лет от </w:t>
      </w:r>
      <w:proofErr w:type="spellStart"/>
      <w:r>
        <w:rPr>
          <w:sz w:val="28"/>
          <w:szCs w:val="28"/>
        </w:rPr>
        <w:t>Вергасовой</w:t>
      </w:r>
      <w:proofErr w:type="spellEnd"/>
      <w:r>
        <w:rPr>
          <w:sz w:val="28"/>
          <w:szCs w:val="28"/>
        </w:rPr>
        <w:t xml:space="preserve"> Е.В.,ООО « Торговый дом ЖБИК».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По доходам от продажи материальных и нематериальных активов произошло рост доходов, в том числе  по доходам от продажи земельных участков, государственная собственность на которые не разграничена и  которые расположены в границах сельских поселений в связи с продажей земельных участков сельскохозяйственного назначения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ранее находящихся в аренде.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 аренде муниципального имущества рост  к уровню прошлого года  составляет 31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так как в марте 2020 года несвоевременно произведена оплата  аренды.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Выполнение плана доходов в разрезе   налогов  по сравнению с аналогичным периодом прошлого года  составляет:  НДФЛ-165%,по акцизам -117,5 %, по единому налогу на вмененный доход-89,4 %, по сельскохозяйственному налогу –16 раз, по налогу, взимаемому в связи с применением патентной системы налогообложения- 6,8 раза, по госпошлине на –75,7%,  по доходам от использования имущества- 92,9 %,  по платежам при пользовании природными ресурсами-41,9%, по доходам от продажи материальных активо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 в 2,4 раза,  по штрафам – на52,4 % к уровню2020  года.</w:t>
      </w:r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Задолженность по налогам и сборам на 01.04.2021 года  составила   27539</w:t>
      </w:r>
      <w:r w:rsidR="005146E2">
        <w:rPr>
          <w:sz w:val="28"/>
          <w:szCs w:val="28"/>
        </w:rPr>
        <w:t>,0</w:t>
      </w:r>
      <w:r w:rsidR="008D693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8D6935">
        <w:rPr>
          <w:sz w:val="28"/>
          <w:szCs w:val="28"/>
        </w:rPr>
        <w:t>лей</w:t>
      </w:r>
      <w:proofErr w:type="spellEnd"/>
      <w:r>
        <w:rPr>
          <w:sz w:val="28"/>
          <w:szCs w:val="28"/>
        </w:rPr>
        <w:t>, в том числе недоимка – 13393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181043" w:rsidRDefault="00181043" w:rsidP="00181043">
      <w:pPr>
        <w:jc w:val="both"/>
        <w:rPr>
          <w:sz w:val="28"/>
        </w:rPr>
      </w:pPr>
      <w:r>
        <w:rPr>
          <w:sz w:val="28"/>
          <w:szCs w:val="28"/>
        </w:rPr>
        <w:t xml:space="preserve">         </w:t>
      </w:r>
      <w:r>
        <w:rPr>
          <w:sz w:val="28"/>
        </w:rPr>
        <w:t xml:space="preserve"> Недоимка по состоянию на 01.04.2021 г. сложилась в сумме 13393</w:t>
      </w:r>
      <w:r w:rsidR="005146E2">
        <w:rPr>
          <w:sz w:val="28"/>
        </w:rPr>
        <w:t>,0</w:t>
      </w:r>
      <w:r>
        <w:rPr>
          <w:sz w:val="28"/>
        </w:rPr>
        <w:t xml:space="preserve"> тыс.</w:t>
      </w:r>
      <w:r w:rsidR="008D6935">
        <w:rPr>
          <w:sz w:val="28"/>
        </w:rPr>
        <w:t xml:space="preserve"> </w:t>
      </w:r>
      <w:proofErr w:type="spellStart"/>
      <w:r>
        <w:rPr>
          <w:sz w:val="28"/>
        </w:rPr>
        <w:t>руб</w:t>
      </w:r>
      <w:r w:rsidR="008D6935">
        <w:rPr>
          <w:sz w:val="28"/>
        </w:rPr>
        <w:t>лей</w:t>
      </w:r>
      <w:proofErr w:type="gramStart"/>
      <w:r>
        <w:rPr>
          <w:sz w:val="28"/>
        </w:rPr>
        <w:t>,в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.: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 федеральным налогам –2363</w:t>
      </w:r>
      <w:r w:rsidR="005146E2">
        <w:rPr>
          <w:sz w:val="28"/>
        </w:rPr>
        <w:t>,0</w:t>
      </w:r>
      <w:r>
        <w:rPr>
          <w:sz w:val="28"/>
        </w:rPr>
        <w:t xml:space="preserve"> тыс.</w:t>
      </w:r>
      <w:r w:rsidR="008D6935">
        <w:rPr>
          <w:sz w:val="28"/>
        </w:rPr>
        <w:t xml:space="preserve"> </w:t>
      </w:r>
      <w:r>
        <w:rPr>
          <w:sz w:val="28"/>
        </w:rPr>
        <w:t>руб</w:t>
      </w:r>
      <w:r w:rsidR="008D6935">
        <w:rPr>
          <w:sz w:val="28"/>
        </w:rPr>
        <w:t>лей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18%)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 региональным налогам –4829</w:t>
      </w:r>
      <w:r w:rsidR="005146E2">
        <w:rPr>
          <w:sz w:val="28"/>
        </w:rPr>
        <w:t>,0</w:t>
      </w:r>
      <w:r>
        <w:rPr>
          <w:sz w:val="28"/>
        </w:rPr>
        <w:t xml:space="preserve">  тыс.</w:t>
      </w:r>
      <w:r w:rsidR="008D6935">
        <w:rPr>
          <w:sz w:val="28"/>
        </w:rPr>
        <w:t xml:space="preserve"> </w:t>
      </w:r>
      <w:r>
        <w:rPr>
          <w:sz w:val="28"/>
        </w:rPr>
        <w:t>руб</w:t>
      </w:r>
      <w:r w:rsidR="008D6935">
        <w:rPr>
          <w:sz w:val="28"/>
        </w:rPr>
        <w:t>лей</w:t>
      </w:r>
      <w:r>
        <w:rPr>
          <w:sz w:val="28"/>
        </w:rPr>
        <w:t>(36 %)</w:t>
      </w:r>
    </w:p>
    <w:p w:rsidR="00181043" w:rsidRDefault="00181043" w:rsidP="0018104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 местным налогам –  6201</w:t>
      </w:r>
      <w:r w:rsidR="005146E2">
        <w:rPr>
          <w:sz w:val="28"/>
        </w:rPr>
        <w:t xml:space="preserve">,0 </w:t>
      </w:r>
      <w:r>
        <w:rPr>
          <w:sz w:val="28"/>
        </w:rPr>
        <w:t>тыс.</w:t>
      </w:r>
      <w:r w:rsidR="008D6935">
        <w:rPr>
          <w:sz w:val="28"/>
        </w:rPr>
        <w:t xml:space="preserve"> </w:t>
      </w:r>
      <w:r>
        <w:rPr>
          <w:sz w:val="28"/>
        </w:rPr>
        <w:t>руб</w:t>
      </w:r>
      <w:r w:rsidR="008D6935">
        <w:rPr>
          <w:sz w:val="28"/>
        </w:rPr>
        <w:t>лей</w:t>
      </w:r>
      <w:r>
        <w:rPr>
          <w:sz w:val="28"/>
        </w:rPr>
        <w:t>(46 %)</w:t>
      </w:r>
    </w:p>
    <w:p w:rsidR="00181043" w:rsidRDefault="00181043" w:rsidP="00181043">
      <w:pPr>
        <w:pStyle w:val="2"/>
        <w:ind w:right="-185"/>
        <w:rPr>
          <w:szCs w:val="28"/>
        </w:rPr>
      </w:pPr>
      <w:r>
        <w:rPr>
          <w:szCs w:val="28"/>
        </w:rPr>
        <w:lastRenderedPageBreak/>
        <w:t xml:space="preserve">          Недоимка  увеличилась по сравнению с  началом года   на 1476</w:t>
      </w:r>
      <w:r w:rsidR="005146E2">
        <w:rPr>
          <w:szCs w:val="28"/>
        </w:rPr>
        <w:t>,0</w:t>
      </w:r>
      <w:r>
        <w:rPr>
          <w:szCs w:val="28"/>
        </w:rPr>
        <w:t xml:space="preserve"> тыс. руб</w:t>
      </w:r>
      <w:r w:rsidR="008D6935">
        <w:rPr>
          <w:szCs w:val="28"/>
        </w:rPr>
        <w:t>лей</w:t>
      </w:r>
      <w:r>
        <w:rPr>
          <w:szCs w:val="28"/>
        </w:rPr>
        <w:t xml:space="preserve"> или  на  12% , в том числе : по федеральным  налогам увеличилась  на 989 </w:t>
      </w:r>
      <w:r w:rsidR="008D6935">
        <w:rPr>
          <w:szCs w:val="28"/>
        </w:rPr>
        <w:t>,0</w:t>
      </w:r>
      <w:r>
        <w:rPr>
          <w:szCs w:val="28"/>
        </w:rPr>
        <w:t xml:space="preserve"> тыс.</w:t>
      </w:r>
      <w:r w:rsidR="008D6935">
        <w:rPr>
          <w:szCs w:val="28"/>
        </w:rPr>
        <w:t xml:space="preserve"> </w:t>
      </w:r>
      <w:r>
        <w:rPr>
          <w:szCs w:val="28"/>
        </w:rPr>
        <w:t>руб</w:t>
      </w:r>
      <w:r w:rsidR="008D6935">
        <w:rPr>
          <w:szCs w:val="28"/>
        </w:rPr>
        <w:t>лей</w:t>
      </w:r>
      <w:r>
        <w:rPr>
          <w:szCs w:val="28"/>
        </w:rPr>
        <w:t>, по региональным налогам  увеличилась     на 834</w:t>
      </w:r>
      <w:r w:rsidR="005146E2">
        <w:rPr>
          <w:szCs w:val="28"/>
        </w:rPr>
        <w:t>,0</w:t>
      </w:r>
      <w:r>
        <w:rPr>
          <w:szCs w:val="28"/>
        </w:rPr>
        <w:t xml:space="preserve"> тыс.</w:t>
      </w:r>
      <w:r w:rsidR="008D6935">
        <w:rPr>
          <w:szCs w:val="28"/>
        </w:rPr>
        <w:t xml:space="preserve"> </w:t>
      </w:r>
      <w:r>
        <w:rPr>
          <w:szCs w:val="28"/>
        </w:rPr>
        <w:t>руб</w:t>
      </w:r>
      <w:r w:rsidR="008D6935">
        <w:rPr>
          <w:szCs w:val="28"/>
        </w:rPr>
        <w:t>лей</w:t>
      </w:r>
      <w:r>
        <w:rPr>
          <w:szCs w:val="28"/>
        </w:rPr>
        <w:t>, по местным  уменьшилась – на 347</w:t>
      </w:r>
      <w:r w:rsidR="005146E2">
        <w:rPr>
          <w:szCs w:val="28"/>
        </w:rPr>
        <w:t>,0</w:t>
      </w:r>
      <w:r>
        <w:rPr>
          <w:szCs w:val="28"/>
        </w:rPr>
        <w:t xml:space="preserve">  тыс.</w:t>
      </w:r>
      <w:r w:rsidR="008D6935">
        <w:rPr>
          <w:szCs w:val="28"/>
        </w:rPr>
        <w:t xml:space="preserve"> </w:t>
      </w:r>
      <w:r>
        <w:rPr>
          <w:szCs w:val="28"/>
        </w:rPr>
        <w:t>руб</w:t>
      </w:r>
      <w:r w:rsidR="008D6935">
        <w:rPr>
          <w:szCs w:val="28"/>
        </w:rPr>
        <w:t>лей</w:t>
      </w:r>
      <w:proofErr w:type="gramStart"/>
      <w:r>
        <w:rPr>
          <w:szCs w:val="28"/>
        </w:rPr>
        <w:t xml:space="preserve"> .</w:t>
      </w:r>
      <w:proofErr w:type="gramEnd"/>
    </w:p>
    <w:p w:rsidR="00181043" w:rsidRDefault="00181043" w:rsidP="0018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Недоимка по местным налогам уменьшилась  на 347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proofErr w:type="gramStart"/>
      <w:r>
        <w:rPr>
          <w:sz w:val="28"/>
          <w:szCs w:val="28"/>
        </w:rPr>
        <w:t xml:space="preserve">    ,</w:t>
      </w:r>
      <w:proofErr w:type="gramEnd"/>
      <w:r>
        <w:rPr>
          <w:sz w:val="28"/>
          <w:szCs w:val="28"/>
        </w:rPr>
        <w:t xml:space="preserve"> в том числе :  по  налогу на имущество физических лиц  увеличилась  на 20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r w:rsidR="008D6935">
        <w:rPr>
          <w:sz w:val="28"/>
          <w:szCs w:val="28"/>
        </w:rPr>
        <w:t>.</w:t>
      </w:r>
      <w:r>
        <w:rPr>
          <w:sz w:val="28"/>
          <w:szCs w:val="28"/>
        </w:rPr>
        <w:t xml:space="preserve"> 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 xml:space="preserve">,  по земельному налогу уменьшилась   на 367 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1D3CE1" w:rsidRDefault="00181043" w:rsidP="00181043">
      <w:pPr>
        <w:jc w:val="both"/>
        <w:rPr>
          <w:sz w:val="28"/>
        </w:rPr>
      </w:pPr>
      <w:r>
        <w:rPr>
          <w:sz w:val="28"/>
          <w:szCs w:val="28"/>
        </w:rPr>
        <w:t xml:space="preserve">           Определенное место в доходах   бюджета  района занимают  безвозмездные поступления. За 1 квартал  поступило средств из областного бюджета  в сумме 93096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r>
        <w:rPr>
          <w:sz w:val="28"/>
          <w:szCs w:val="28"/>
        </w:rPr>
        <w:t>,  что выше    уровня прошлого года на 22882</w:t>
      </w:r>
      <w:r w:rsidR="005146E2">
        <w:rPr>
          <w:sz w:val="28"/>
          <w:szCs w:val="28"/>
        </w:rPr>
        <w:t>,0</w:t>
      </w:r>
      <w:r>
        <w:rPr>
          <w:sz w:val="28"/>
          <w:szCs w:val="28"/>
        </w:rPr>
        <w:t xml:space="preserve">  тыс.</w:t>
      </w:r>
      <w:r w:rsidR="008D6935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D6935">
        <w:rPr>
          <w:sz w:val="28"/>
          <w:szCs w:val="28"/>
        </w:rPr>
        <w:t>лей</w:t>
      </w:r>
      <w:bookmarkStart w:id="0" w:name="_GoBack"/>
      <w:bookmarkEnd w:id="0"/>
      <w:r>
        <w:rPr>
          <w:sz w:val="28"/>
          <w:szCs w:val="28"/>
        </w:rPr>
        <w:t xml:space="preserve"> .   </w:t>
      </w:r>
      <w:r w:rsidR="009017D2" w:rsidRPr="009017D2">
        <w:rPr>
          <w:b/>
          <w:sz w:val="32"/>
          <w:szCs w:val="32"/>
        </w:rPr>
        <w:t xml:space="preserve">            </w:t>
      </w:r>
    </w:p>
    <w:p w:rsidR="00AA42D6" w:rsidRDefault="001D3CE1" w:rsidP="00502F69">
      <w:pPr>
        <w:pStyle w:val="a4"/>
      </w:pPr>
      <w:r>
        <w:t xml:space="preserve">          </w:t>
      </w:r>
    </w:p>
    <w:p w:rsidR="000B1D42" w:rsidRDefault="00AA42D6" w:rsidP="00AA42D6">
      <w:pPr>
        <w:rPr>
          <w:b/>
        </w:rPr>
      </w:pPr>
      <w:r>
        <w:rPr>
          <w:b/>
        </w:rPr>
        <w:t xml:space="preserve">                                               РАСХОДЫ</w:t>
      </w:r>
    </w:p>
    <w:p w:rsidR="003A737D" w:rsidRDefault="003A737D" w:rsidP="00AA42D6"/>
    <w:p w:rsidR="00AA42D6" w:rsidRDefault="00AA42D6" w:rsidP="00AA42D6"/>
    <w:p w:rsidR="00AA42D6" w:rsidRPr="00164CFC" w:rsidRDefault="00AA42D6" w:rsidP="00AA42D6">
      <w:pPr>
        <w:rPr>
          <w:sz w:val="28"/>
          <w:szCs w:val="28"/>
        </w:rPr>
      </w:pPr>
      <w:r w:rsidRPr="00164CFC">
        <w:rPr>
          <w:sz w:val="28"/>
          <w:szCs w:val="28"/>
        </w:rPr>
        <w:t xml:space="preserve">    Бюджет </w:t>
      </w:r>
      <w:proofErr w:type="spellStart"/>
      <w:r w:rsidR="00502F69">
        <w:rPr>
          <w:sz w:val="28"/>
          <w:szCs w:val="28"/>
        </w:rPr>
        <w:t>Брасовского</w:t>
      </w:r>
      <w:r w:rsidRPr="00164CFC">
        <w:rPr>
          <w:sz w:val="28"/>
          <w:szCs w:val="28"/>
        </w:rPr>
        <w:t>муниципального</w:t>
      </w:r>
      <w:proofErr w:type="spellEnd"/>
      <w:r w:rsidR="00502F69">
        <w:rPr>
          <w:sz w:val="28"/>
          <w:szCs w:val="28"/>
        </w:rPr>
        <w:t xml:space="preserve"> района за первый  квартал 2021</w:t>
      </w:r>
      <w:r w:rsidRPr="00164CFC">
        <w:rPr>
          <w:sz w:val="28"/>
          <w:szCs w:val="28"/>
        </w:rPr>
        <w:t xml:space="preserve"> го</w:t>
      </w:r>
      <w:r w:rsidR="00502F69">
        <w:rPr>
          <w:sz w:val="28"/>
          <w:szCs w:val="28"/>
        </w:rPr>
        <w:t>да исполнен в объеме   76685,1 тыс</w:t>
      </w:r>
      <w:proofErr w:type="gramStart"/>
      <w:r w:rsidR="00502F69">
        <w:rPr>
          <w:sz w:val="28"/>
          <w:szCs w:val="28"/>
        </w:rPr>
        <w:t>.р</w:t>
      </w:r>
      <w:proofErr w:type="gramEnd"/>
      <w:r w:rsidR="00502F69">
        <w:rPr>
          <w:sz w:val="28"/>
          <w:szCs w:val="28"/>
        </w:rPr>
        <w:t>ублей, что составляет 17,2</w:t>
      </w:r>
      <w:r w:rsidR="00445D1F">
        <w:rPr>
          <w:sz w:val="28"/>
          <w:szCs w:val="28"/>
        </w:rPr>
        <w:t xml:space="preserve"> </w:t>
      </w:r>
      <w:r w:rsidR="00502F69">
        <w:rPr>
          <w:sz w:val="28"/>
          <w:szCs w:val="28"/>
        </w:rPr>
        <w:t xml:space="preserve">% к уточненному плану и </w:t>
      </w:r>
      <w:r w:rsidR="00815633">
        <w:rPr>
          <w:sz w:val="28"/>
          <w:szCs w:val="28"/>
        </w:rPr>
        <w:t>124,4</w:t>
      </w:r>
      <w:r w:rsidR="00502F69">
        <w:rPr>
          <w:sz w:val="28"/>
          <w:szCs w:val="28"/>
        </w:rPr>
        <w:t xml:space="preserve">  </w:t>
      </w:r>
      <w:r w:rsidRPr="00164CFC">
        <w:rPr>
          <w:sz w:val="28"/>
          <w:szCs w:val="28"/>
        </w:rPr>
        <w:t>% к соответствующему</w:t>
      </w:r>
      <w:r w:rsidR="00815633">
        <w:rPr>
          <w:sz w:val="28"/>
          <w:szCs w:val="28"/>
        </w:rPr>
        <w:t xml:space="preserve"> периоду прошлого года( 61659,8</w:t>
      </w:r>
      <w:r w:rsidRPr="00164CFC">
        <w:rPr>
          <w:sz w:val="28"/>
          <w:szCs w:val="28"/>
        </w:rPr>
        <w:t xml:space="preserve"> </w:t>
      </w:r>
      <w:proofErr w:type="spellStart"/>
      <w:r w:rsidRPr="00164CFC">
        <w:rPr>
          <w:sz w:val="28"/>
          <w:szCs w:val="28"/>
        </w:rPr>
        <w:t>тыс.руб</w:t>
      </w:r>
      <w:proofErr w:type="spellEnd"/>
      <w:r w:rsidRPr="00164CFC">
        <w:rPr>
          <w:sz w:val="28"/>
          <w:szCs w:val="28"/>
        </w:rPr>
        <w:t>).(далее бюджет района).</w:t>
      </w:r>
    </w:p>
    <w:p w:rsidR="00AA42D6" w:rsidRPr="00164CFC" w:rsidRDefault="00AA42D6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 Расходы бюджета района по муниципальным программам и </w:t>
      </w:r>
      <w:proofErr w:type="spellStart"/>
      <w:r w:rsidRPr="00164CFC">
        <w:rPr>
          <w:sz w:val="28"/>
          <w:szCs w:val="28"/>
        </w:rPr>
        <w:t>непрограмным</w:t>
      </w:r>
      <w:proofErr w:type="spellEnd"/>
      <w:r w:rsidRPr="00164CFC">
        <w:rPr>
          <w:sz w:val="28"/>
          <w:szCs w:val="28"/>
        </w:rPr>
        <w:t xml:space="preserve"> направлениям деятельности, группам видов расходов представлены в таблице №1.                                                                                                                                          </w:t>
      </w:r>
    </w:p>
    <w:p w:rsidR="00AA42D6" w:rsidRPr="00164CFC" w:rsidRDefault="00AA42D6" w:rsidP="00AA42D6">
      <w:pPr>
        <w:tabs>
          <w:tab w:val="left" w:pos="7995"/>
        </w:tabs>
        <w:jc w:val="both"/>
        <w:rPr>
          <w:sz w:val="28"/>
          <w:szCs w:val="28"/>
        </w:rPr>
      </w:pPr>
      <w:r w:rsidRPr="00164CFC">
        <w:rPr>
          <w:sz w:val="28"/>
          <w:szCs w:val="28"/>
        </w:rPr>
        <w:tab/>
      </w:r>
    </w:p>
    <w:p w:rsidR="00AA42D6" w:rsidRDefault="00AA42D6" w:rsidP="00BF0500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              Исполнение бюджета района по муниципальным программам и непрогра</w:t>
      </w:r>
      <w:r w:rsidR="00BF0500">
        <w:rPr>
          <w:sz w:val="28"/>
          <w:szCs w:val="28"/>
        </w:rPr>
        <w:t>м</w:t>
      </w:r>
      <w:r w:rsidRPr="00164CFC">
        <w:rPr>
          <w:sz w:val="28"/>
          <w:szCs w:val="28"/>
        </w:rPr>
        <w:t xml:space="preserve">мным направлениям </w:t>
      </w:r>
      <w:r w:rsidR="00445D1F">
        <w:rPr>
          <w:sz w:val="28"/>
          <w:szCs w:val="28"/>
        </w:rPr>
        <w:t>дея</w:t>
      </w:r>
      <w:r w:rsidR="00815633">
        <w:rPr>
          <w:sz w:val="28"/>
          <w:szCs w:val="28"/>
        </w:rPr>
        <w:t>тельности за первый квартал 2021</w:t>
      </w:r>
      <w:r w:rsidRPr="00164CFC">
        <w:rPr>
          <w:sz w:val="28"/>
          <w:szCs w:val="28"/>
        </w:rPr>
        <w:t xml:space="preserve"> года    </w:t>
      </w:r>
    </w:p>
    <w:p w:rsidR="00BF0500" w:rsidRDefault="00AA42D6" w:rsidP="00BF0500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                                                                                </w:t>
      </w:r>
      <w:r w:rsidR="00164CFC">
        <w:rPr>
          <w:sz w:val="28"/>
          <w:szCs w:val="28"/>
        </w:rPr>
        <w:t xml:space="preserve">                      </w:t>
      </w:r>
      <w:r w:rsidRPr="00164CFC">
        <w:rPr>
          <w:sz w:val="28"/>
          <w:szCs w:val="28"/>
        </w:rPr>
        <w:t xml:space="preserve">                </w:t>
      </w:r>
    </w:p>
    <w:p w:rsidR="00AA42D6" w:rsidRPr="00164CFC" w:rsidRDefault="00AA42D6" w:rsidP="00BF0500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</w:t>
      </w:r>
      <w:r w:rsidR="00164CFC">
        <w:rPr>
          <w:sz w:val="28"/>
          <w:szCs w:val="28"/>
        </w:rPr>
        <w:t xml:space="preserve">    </w:t>
      </w:r>
    </w:p>
    <w:p w:rsidR="00815633" w:rsidRDefault="00BF0500" w:rsidP="00BF0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Таблица 1</w:t>
      </w:r>
    </w:p>
    <w:tbl>
      <w:tblPr>
        <w:tblW w:w="128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567"/>
        <w:gridCol w:w="1560"/>
        <w:gridCol w:w="1701"/>
        <w:gridCol w:w="1701"/>
        <w:gridCol w:w="1559"/>
        <w:gridCol w:w="2370"/>
        <w:gridCol w:w="1660"/>
      </w:tblGrid>
      <w:tr w:rsidR="00815633" w:rsidTr="00815633">
        <w:trPr>
          <w:trHeight w:val="855"/>
        </w:trPr>
        <w:tc>
          <w:tcPr>
            <w:tcW w:w="128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633" w:rsidRDefault="00815633" w:rsidP="00BF050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Сведения о расходах бюджета по  муниципальным прог</w:t>
            </w:r>
            <w:r w:rsidR="00A72C36">
              <w:rPr>
                <w:rFonts w:ascii="Calibri" w:hAnsi="Calibri" w:cs="Calibri"/>
                <w:b/>
                <w:bCs/>
                <w:color w:val="000000"/>
              </w:rPr>
              <w:t xml:space="preserve">раммам  </w:t>
            </w:r>
            <w:proofErr w:type="spellStart"/>
            <w:r w:rsidR="00A72C36">
              <w:rPr>
                <w:rFonts w:ascii="Calibri" w:hAnsi="Calibri" w:cs="Calibri"/>
                <w:b/>
                <w:bCs/>
                <w:color w:val="000000"/>
              </w:rPr>
              <w:t>Брасовского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:rsidR="00A72C36" w:rsidRDefault="00A72C36" w:rsidP="00BF050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муниципального района на 01.04.2021г</w:t>
            </w:r>
          </w:p>
        </w:tc>
      </w:tr>
      <w:tr w:rsidR="007D1B8E" w:rsidTr="007D1B8E">
        <w:trPr>
          <w:trHeight w:val="844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кассовое исполнение на 01.04.2020 год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Утвержденная роспись на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уточненный план   на 01.04.2021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33" w:rsidRDefault="007D1B8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кассовое</w:t>
            </w:r>
            <w:r w:rsidR="00815633">
              <w:rPr>
                <w:rFonts w:ascii="Calibri" w:hAnsi="Calibri" w:cs="Calibri"/>
                <w:color w:val="000000"/>
              </w:rPr>
              <w:t xml:space="preserve"> исполнение на 01.04.2021 г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8E" w:rsidRDefault="00815633" w:rsidP="001A66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%</w:t>
            </w:r>
          </w:p>
          <w:p w:rsidR="00815633" w:rsidRDefault="00815633" w:rsidP="007D1B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исполнения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% к </w:t>
            </w:r>
            <w:proofErr w:type="spellStart"/>
            <w:r>
              <w:rPr>
                <w:rFonts w:ascii="Calibri" w:hAnsi="Calibri" w:cs="Calibri"/>
                <w:color w:val="000000"/>
              </w:rPr>
              <w:t>соответ</w:t>
            </w:r>
            <w:proofErr w:type="spellEnd"/>
            <w:r>
              <w:rPr>
                <w:rFonts w:ascii="Calibri" w:hAnsi="Calibri" w:cs="Calibri"/>
                <w:color w:val="000000"/>
              </w:rPr>
              <w:t>. периоду  2021 г</w:t>
            </w:r>
          </w:p>
        </w:tc>
      </w:tr>
      <w:tr w:rsidR="007D1B8E" w:rsidTr="007D1B8E">
        <w:trPr>
          <w:trHeight w:val="1590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1B8E" w:rsidRDefault="00815633">
            <w:r>
              <w:t xml:space="preserve"> Реализация полномочий </w:t>
            </w:r>
            <w:proofErr w:type="spellStart"/>
            <w:r>
              <w:t>администра</w:t>
            </w:r>
            <w:proofErr w:type="spellEnd"/>
          </w:p>
          <w:p w:rsidR="00815633" w:rsidRDefault="00815633" w:rsidP="00CD79A7">
            <w:proofErr w:type="spellStart"/>
            <w:r>
              <w:t>ции</w:t>
            </w:r>
            <w:proofErr w:type="spellEnd"/>
            <w:r>
              <w:t xml:space="preserve"> </w:t>
            </w:r>
            <w:proofErr w:type="spellStart"/>
            <w:r>
              <w:t>Брасовско</w:t>
            </w:r>
            <w:r w:rsidR="00CD79A7">
              <w:t>го</w:t>
            </w:r>
            <w:proofErr w:type="spellEnd"/>
            <w:r w:rsidR="00CD79A7">
              <w:t xml:space="preserve"> муниципального района на 2021-2025</w:t>
            </w:r>
            <w:r>
              <w:t xml:space="preserve">годы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17445872,04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179323598,33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198160028,66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16870550,14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 w:rsidP="007D1B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8,5%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96,7%</w:t>
            </w:r>
          </w:p>
        </w:tc>
      </w:tr>
      <w:tr w:rsidR="007D1B8E" w:rsidTr="007D1B8E">
        <w:trPr>
          <w:trHeight w:val="11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33" w:rsidRDefault="00815633">
            <w:r>
              <w:lastRenderedPageBreak/>
              <w:t xml:space="preserve"> Развитие образо</w:t>
            </w:r>
            <w:r w:rsidR="00CD79A7">
              <w:t xml:space="preserve">вания </w:t>
            </w:r>
            <w:proofErr w:type="spellStart"/>
            <w:r w:rsidR="00CD79A7">
              <w:t>Брасовского</w:t>
            </w:r>
            <w:proofErr w:type="spellEnd"/>
            <w:r w:rsidR="00CD79A7">
              <w:t xml:space="preserve"> района на 2020-2022г</w:t>
            </w:r>
            <w: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56112791,56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228274668,65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238664926,07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57737950,93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 w:rsidP="007D1B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24,2%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102,9%</w:t>
            </w:r>
          </w:p>
        </w:tc>
      </w:tr>
      <w:tr w:rsidR="007D1B8E" w:rsidTr="007D1B8E">
        <w:trPr>
          <w:trHeight w:val="10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33" w:rsidRDefault="00815633">
            <w:r>
              <w:t xml:space="preserve"> Управление муниципальными финансами </w:t>
            </w:r>
            <w:proofErr w:type="spellStart"/>
            <w:r>
              <w:t>Брасовского</w:t>
            </w:r>
            <w:proofErr w:type="spellEnd"/>
            <w:r>
              <w:t xml:space="preserve"> района на 2017-2021  годы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4725509,20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8038000,00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8038000,00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1913663,41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 w:rsidP="007D1B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23,8%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40,5%</w:t>
            </w:r>
          </w:p>
        </w:tc>
      </w:tr>
      <w:tr w:rsidR="007D1B8E" w:rsidTr="007D1B8E">
        <w:trPr>
          <w:trHeight w:val="138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9A7" w:rsidRDefault="0081563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Непрограмм</w:t>
            </w:r>
            <w:proofErr w:type="spellEnd"/>
          </w:p>
          <w:p w:rsidR="00815633" w:rsidRDefault="0081563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88244,36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877000,00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897000,00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162962,90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 w:rsidP="007D1B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18,2%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184,7%</w:t>
            </w:r>
          </w:p>
        </w:tc>
      </w:tr>
      <w:tr w:rsidR="007D1B8E" w:rsidTr="007D1B8E">
        <w:trPr>
          <w:trHeight w:val="687"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78372417,16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416513266,98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445759954,73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76685127,38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 w:rsidP="007D1B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17,2%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633" w:rsidRDefault="008156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97,8%</w:t>
            </w:r>
          </w:p>
        </w:tc>
      </w:tr>
    </w:tbl>
    <w:p w:rsidR="00A55935" w:rsidRDefault="00A55935" w:rsidP="00AA42D6">
      <w:pPr>
        <w:jc w:val="both"/>
        <w:rPr>
          <w:sz w:val="28"/>
          <w:szCs w:val="28"/>
        </w:rPr>
      </w:pPr>
    </w:p>
    <w:p w:rsidR="007849DC" w:rsidRDefault="00BF0500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42D6" w:rsidRPr="00164CFC">
        <w:rPr>
          <w:sz w:val="28"/>
          <w:szCs w:val="28"/>
        </w:rPr>
        <w:t xml:space="preserve"> Кассовое исполнение расходов в целом по муниципальным программам и </w:t>
      </w:r>
      <w:proofErr w:type="spellStart"/>
      <w:r w:rsidR="00AA42D6" w:rsidRPr="00164CFC">
        <w:rPr>
          <w:sz w:val="28"/>
          <w:szCs w:val="28"/>
        </w:rPr>
        <w:t>непрог</w:t>
      </w:r>
      <w:r>
        <w:rPr>
          <w:sz w:val="28"/>
          <w:szCs w:val="28"/>
        </w:rPr>
        <w:t>рамной</w:t>
      </w:r>
      <w:proofErr w:type="spellEnd"/>
      <w:r>
        <w:rPr>
          <w:sz w:val="28"/>
          <w:szCs w:val="28"/>
        </w:rPr>
        <w:t xml:space="preserve"> деятельности уменьшилось</w:t>
      </w:r>
      <w:r w:rsidR="00AA42D6" w:rsidRPr="00164CFC">
        <w:rPr>
          <w:sz w:val="28"/>
          <w:szCs w:val="28"/>
        </w:rPr>
        <w:t xml:space="preserve"> против соответствующ</w:t>
      </w:r>
      <w:r w:rsidR="00620F14" w:rsidRPr="00164CFC">
        <w:rPr>
          <w:sz w:val="28"/>
          <w:szCs w:val="28"/>
        </w:rPr>
        <w:t>е</w:t>
      </w:r>
      <w:r w:rsidR="00445D1F">
        <w:rPr>
          <w:sz w:val="28"/>
          <w:szCs w:val="28"/>
        </w:rPr>
        <w:t>го периода прош</w:t>
      </w:r>
      <w:r>
        <w:rPr>
          <w:sz w:val="28"/>
          <w:szCs w:val="28"/>
        </w:rPr>
        <w:t>лого года на 2,2% или 1687,3</w:t>
      </w:r>
      <w:r w:rsidR="00AA42D6" w:rsidRPr="00164CFC"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</w:t>
      </w:r>
      <w:r w:rsidR="00AA42D6" w:rsidRPr="00164CFC">
        <w:rPr>
          <w:sz w:val="28"/>
          <w:szCs w:val="28"/>
        </w:rPr>
        <w:t>рублей.</w:t>
      </w:r>
      <w:r w:rsidR="00A4145A" w:rsidRPr="00164CFC">
        <w:rPr>
          <w:sz w:val="28"/>
          <w:szCs w:val="28"/>
        </w:rPr>
        <w:t xml:space="preserve"> </w:t>
      </w:r>
    </w:p>
    <w:p w:rsidR="004942EE" w:rsidRDefault="00A4145A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По программе « Реализация полномочий администрации </w:t>
      </w:r>
      <w:proofErr w:type="spellStart"/>
      <w:r w:rsidRPr="00164CFC">
        <w:rPr>
          <w:sz w:val="28"/>
          <w:szCs w:val="28"/>
        </w:rPr>
        <w:t>Брасовского</w:t>
      </w:r>
      <w:proofErr w:type="spellEnd"/>
      <w:r w:rsidRPr="00164CFC">
        <w:rPr>
          <w:sz w:val="28"/>
          <w:szCs w:val="28"/>
        </w:rPr>
        <w:t xml:space="preserve"> района на 2</w:t>
      </w:r>
      <w:r w:rsidR="00BF0500">
        <w:rPr>
          <w:sz w:val="28"/>
          <w:szCs w:val="28"/>
        </w:rPr>
        <w:t>021-2025</w:t>
      </w:r>
      <w:r w:rsidR="005050DC">
        <w:rPr>
          <w:sz w:val="28"/>
          <w:szCs w:val="28"/>
        </w:rPr>
        <w:t xml:space="preserve"> годы» расходы уменьшены</w:t>
      </w:r>
      <w:r w:rsidRPr="00164CFC">
        <w:rPr>
          <w:sz w:val="28"/>
          <w:szCs w:val="28"/>
        </w:rPr>
        <w:t xml:space="preserve"> против соответствующего периода прошлого года </w:t>
      </w:r>
      <w:r w:rsidR="00445D1F">
        <w:rPr>
          <w:sz w:val="28"/>
          <w:szCs w:val="28"/>
        </w:rPr>
        <w:t xml:space="preserve">в сумме </w:t>
      </w:r>
      <w:r w:rsidRPr="00164CFC">
        <w:rPr>
          <w:sz w:val="28"/>
          <w:szCs w:val="28"/>
        </w:rPr>
        <w:t xml:space="preserve"> </w:t>
      </w:r>
      <w:r w:rsidR="008632C9">
        <w:rPr>
          <w:sz w:val="28"/>
          <w:szCs w:val="28"/>
        </w:rPr>
        <w:t>575,3</w:t>
      </w:r>
      <w:r w:rsidRPr="00164CFC">
        <w:rPr>
          <w:sz w:val="28"/>
          <w:szCs w:val="28"/>
        </w:rPr>
        <w:t>тыс</w:t>
      </w:r>
      <w:proofErr w:type="gramStart"/>
      <w:r w:rsidRPr="00164CFC">
        <w:rPr>
          <w:sz w:val="28"/>
          <w:szCs w:val="28"/>
        </w:rPr>
        <w:t>.р</w:t>
      </w:r>
      <w:proofErr w:type="gramEnd"/>
      <w:r w:rsidRPr="00164CFC">
        <w:rPr>
          <w:sz w:val="28"/>
          <w:szCs w:val="28"/>
        </w:rPr>
        <w:t>ублей.</w:t>
      </w:r>
      <w:r w:rsidR="00AA42D6" w:rsidRPr="00164CFC">
        <w:rPr>
          <w:sz w:val="28"/>
          <w:szCs w:val="28"/>
        </w:rPr>
        <w:t xml:space="preserve"> Это объяс</w:t>
      </w:r>
      <w:r w:rsidR="00910E56" w:rsidRPr="00164CFC">
        <w:rPr>
          <w:sz w:val="28"/>
          <w:szCs w:val="28"/>
        </w:rPr>
        <w:t>няется тем,</w:t>
      </w:r>
      <w:r w:rsidR="005050DC">
        <w:rPr>
          <w:sz w:val="28"/>
          <w:szCs w:val="28"/>
        </w:rPr>
        <w:t xml:space="preserve"> </w:t>
      </w:r>
      <w:r w:rsidR="00910E56" w:rsidRPr="00164CFC">
        <w:rPr>
          <w:sz w:val="28"/>
          <w:szCs w:val="28"/>
        </w:rPr>
        <w:t xml:space="preserve">что в </w:t>
      </w:r>
      <w:r w:rsidR="008632C9">
        <w:rPr>
          <w:sz w:val="28"/>
          <w:szCs w:val="28"/>
        </w:rPr>
        <w:t>1 квартале 2020</w:t>
      </w:r>
      <w:r w:rsidR="004942EE">
        <w:rPr>
          <w:sz w:val="28"/>
          <w:szCs w:val="28"/>
        </w:rPr>
        <w:t xml:space="preserve"> года проплачена кредиторская задолженнос</w:t>
      </w:r>
      <w:r w:rsidR="008632C9">
        <w:rPr>
          <w:sz w:val="28"/>
          <w:szCs w:val="28"/>
        </w:rPr>
        <w:t>ть, образовавшаяся на 01.01.2020</w:t>
      </w:r>
      <w:r w:rsidR="004942EE">
        <w:rPr>
          <w:sz w:val="28"/>
          <w:szCs w:val="28"/>
        </w:rPr>
        <w:t xml:space="preserve"> года по аппарату управления.</w:t>
      </w:r>
      <w:r w:rsidR="00AA42D6" w:rsidRPr="00164CFC">
        <w:rPr>
          <w:sz w:val="28"/>
          <w:szCs w:val="28"/>
        </w:rPr>
        <w:t xml:space="preserve"> </w:t>
      </w:r>
    </w:p>
    <w:p w:rsidR="00387FC7" w:rsidRPr="00164CFC" w:rsidRDefault="00387FC7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>По программе « Управление муниципальн</w:t>
      </w:r>
      <w:r w:rsidR="004942EE">
        <w:rPr>
          <w:sz w:val="28"/>
          <w:szCs w:val="28"/>
        </w:rPr>
        <w:t>ыми финансами» расходы снижены</w:t>
      </w:r>
      <w:r w:rsidRPr="00164CFC">
        <w:rPr>
          <w:sz w:val="28"/>
          <w:szCs w:val="28"/>
        </w:rPr>
        <w:t xml:space="preserve"> против соответствующего перио</w:t>
      </w:r>
      <w:r w:rsidR="008632C9">
        <w:rPr>
          <w:sz w:val="28"/>
          <w:szCs w:val="28"/>
        </w:rPr>
        <w:t>да прошлого года в сумме 2811,8</w:t>
      </w:r>
      <w:r w:rsidR="004942EE">
        <w:rPr>
          <w:sz w:val="28"/>
          <w:szCs w:val="28"/>
        </w:rPr>
        <w:t xml:space="preserve"> </w:t>
      </w:r>
      <w:proofErr w:type="spellStart"/>
      <w:r w:rsidRPr="00164CFC">
        <w:rPr>
          <w:sz w:val="28"/>
          <w:szCs w:val="28"/>
        </w:rPr>
        <w:t>тыс</w:t>
      </w:r>
      <w:proofErr w:type="gramStart"/>
      <w:r w:rsidRPr="00164CFC">
        <w:rPr>
          <w:sz w:val="28"/>
          <w:szCs w:val="28"/>
        </w:rPr>
        <w:t>.р</w:t>
      </w:r>
      <w:proofErr w:type="gramEnd"/>
      <w:r w:rsidRPr="00164CFC">
        <w:rPr>
          <w:sz w:val="28"/>
          <w:szCs w:val="28"/>
        </w:rPr>
        <w:t>ублей</w:t>
      </w:r>
      <w:proofErr w:type="spellEnd"/>
      <w:r w:rsidRPr="00164CFC">
        <w:rPr>
          <w:sz w:val="28"/>
          <w:szCs w:val="28"/>
        </w:rPr>
        <w:t>. Это объясняется</w:t>
      </w:r>
      <w:r w:rsidR="00A3406B" w:rsidRPr="00164CFC">
        <w:rPr>
          <w:sz w:val="28"/>
          <w:szCs w:val="28"/>
        </w:rPr>
        <w:t xml:space="preserve"> тем, что в</w:t>
      </w:r>
      <w:r w:rsidR="008632C9">
        <w:rPr>
          <w:sz w:val="28"/>
          <w:szCs w:val="28"/>
        </w:rPr>
        <w:t xml:space="preserve"> 1 квартале 2020</w:t>
      </w:r>
      <w:r w:rsidR="004942EE">
        <w:rPr>
          <w:sz w:val="28"/>
          <w:szCs w:val="28"/>
        </w:rPr>
        <w:t xml:space="preserve"> года</w:t>
      </w:r>
      <w:r w:rsidR="00A3406B" w:rsidRPr="00164CFC">
        <w:rPr>
          <w:sz w:val="28"/>
          <w:szCs w:val="28"/>
        </w:rPr>
        <w:t xml:space="preserve">  расходы на поддержку мер по обеспечению сбалансированности бюджетов поселений составили </w:t>
      </w:r>
      <w:r w:rsidR="008632C9">
        <w:rPr>
          <w:sz w:val="28"/>
          <w:szCs w:val="28"/>
        </w:rPr>
        <w:t xml:space="preserve">в сумме </w:t>
      </w:r>
      <w:r w:rsidR="005455A0">
        <w:rPr>
          <w:sz w:val="28"/>
          <w:szCs w:val="28"/>
        </w:rPr>
        <w:t>3519,3</w:t>
      </w:r>
      <w:r w:rsidR="00A3406B" w:rsidRPr="00164CFC">
        <w:rPr>
          <w:sz w:val="28"/>
          <w:szCs w:val="28"/>
        </w:rPr>
        <w:t>тыс</w:t>
      </w:r>
      <w:proofErr w:type="gramStart"/>
      <w:r w:rsidR="00A3406B" w:rsidRPr="00164CFC">
        <w:rPr>
          <w:sz w:val="28"/>
          <w:szCs w:val="28"/>
        </w:rPr>
        <w:t>.р</w:t>
      </w:r>
      <w:proofErr w:type="gramEnd"/>
      <w:r w:rsidR="00A3406B" w:rsidRPr="00164CFC">
        <w:rPr>
          <w:sz w:val="28"/>
          <w:szCs w:val="28"/>
        </w:rPr>
        <w:t xml:space="preserve">ублей, в </w:t>
      </w:r>
      <w:r w:rsidR="004942EE">
        <w:rPr>
          <w:sz w:val="28"/>
          <w:szCs w:val="28"/>
        </w:rPr>
        <w:t>1 квартале 20</w:t>
      </w:r>
      <w:r w:rsidR="008632C9">
        <w:rPr>
          <w:sz w:val="28"/>
          <w:szCs w:val="28"/>
        </w:rPr>
        <w:t>21</w:t>
      </w:r>
      <w:r w:rsidR="004942EE">
        <w:rPr>
          <w:sz w:val="28"/>
          <w:szCs w:val="28"/>
        </w:rPr>
        <w:t xml:space="preserve"> года</w:t>
      </w:r>
      <w:r w:rsidR="00A3406B" w:rsidRPr="00164CFC">
        <w:rPr>
          <w:sz w:val="28"/>
          <w:szCs w:val="28"/>
        </w:rPr>
        <w:t xml:space="preserve"> в сумме </w:t>
      </w:r>
      <w:r w:rsidR="005455A0">
        <w:rPr>
          <w:sz w:val="28"/>
          <w:szCs w:val="28"/>
        </w:rPr>
        <w:t>721,0</w:t>
      </w:r>
      <w:r w:rsidR="00A3406B" w:rsidRPr="00164CFC">
        <w:rPr>
          <w:sz w:val="28"/>
          <w:szCs w:val="28"/>
        </w:rPr>
        <w:t xml:space="preserve"> </w:t>
      </w:r>
      <w:proofErr w:type="spellStart"/>
      <w:r w:rsidR="00A3406B" w:rsidRPr="00164CFC">
        <w:rPr>
          <w:sz w:val="28"/>
          <w:szCs w:val="28"/>
        </w:rPr>
        <w:t>тыс.рублей</w:t>
      </w:r>
      <w:proofErr w:type="spellEnd"/>
      <w:r w:rsidR="00A3406B" w:rsidRPr="00164CFC">
        <w:rPr>
          <w:sz w:val="28"/>
          <w:szCs w:val="28"/>
        </w:rPr>
        <w:t>.</w:t>
      </w:r>
    </w:p>
    <w:p w:rsidR="00A52693" w:rsidRPr="00164CFC" w:rsidRDefault="00AA42D6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По программе « Развитие образования </w:t>
      </w:r>
      <w:proofErr w:type="spellStart"/>
      <w:r w:rsidRPr="00164CFC">
        <w:rPr>
          <w:sz w:val="28"/>
          <w:szCs w:val="28"/>
        </w:rPr>
        <w:t>Брасовского</w:t>
      </w:r>
      <w:proofErr w:type="spellEnd"/>
      <w:r w:rsidRPr="00164CFC">
        <w:rPr>
          <w:sz w:val="28"/>
          <w:szCs w:val="28"/>
        </w:rPr>
        <w:t xml:space="preserve"> </w:t>
      </w:r>
      <w:r w:rsidR="00A3406B" w:rsidRPr="00164CFC">
        <w:rPr>
          <w:sz w:val="28"/>
          <w:szCs w:val="28"/>
        </w:rPr>
        <w:t>района» расходы</w:t>
      </w:r>
      <w:r w:rsidR="005455A0">
        <w:rPr>
          <w:sz w:val="28"/>
          <w:szCs w:val="28"/>
        </w:rPr>
        <w:t xml:space="preserve"> произведены за 1 квартал  2021 года в сумме 57738,0 </w:t>
      </w:r>
      <w:r w:rsidR="00A3406B" w:rsidRPr="00164CFC">
        <w:rPr>
          <w:sz w:val="28"/>
          <w:szCs w:val="28"/>
        </w:rPr>
        <w:t xml:space="preserve"> </w:t>
      </w:r>
      <w:r w:rsidR="004942EE">
        <w:rPr>
          <w:sz w:val="28"/>
          <w:szCs w:val="28"/>
        </w:rPr>
        <w:t>тыс.</w:t>
      </w:r>
      <w:r w:rsidR="005455A0">
        <w:rPr>
          <w:sz w:val="28"/>
          <w:szCs w:val="28"/>
        </w:rPr>
        <w:t xml:space="preserve"> рублей, что составляет 102,9</w:t>
      </w:r>
      <w:r w:rsidRPr="00164CFC">
        <w:rPr>
          <w:sz w:val="28"/>
          <w:szCs w:val="28"/>
        </w:rPr>
        <w:t>% к соответствующем</w:t>
      </w:r>
      <w:r w:rsidR="00A3406B" w:rsidRPr="00164CFC">
        <w:rPr>
          <w:sz w:val="28"/>
          <w:szCs w:val="28"/>
        </w:rPr>
        <w:t>у периоду прошлого года или выше</w:t>
      </w:r>
      <w:r w:rsidR="005455A0">
        <w:rPr>
          <w:sz w:val="28"/>
          <w:szCs w:val="28"/>
        </w:rPr>
        <w:t xml:space="preserve"> на 1625,2</w:t>
      </w:r>
      <w:r w:rsidRPr="00164CFC">
        <w:rPr>
          <w:sz w:val="28"/>
          <w:szCs w:val="28"/>
        </w:rPr>
        <w:t xml:space="preserve"> </w:t>
      </w:r>
      <w:proofErr w:type="spellStart"/>
      <w:r w:rsidRPr="00164CFC">
        <w:rPr>
          <w:sz w:val="28"/>
          <w:szCs w:val="28"/>
        </w:rPr>
        <w:t>тыс</w:t>
      </w:r>
      <w:proofErr w:type="gramStart"/>
      <w:r w:rsidRPr="00164CFC">
        <w:rPr>
          <w:sz w:val="28"/>
          <w:szCs w:val="28"/>
        </w:rPr>
        <w:t>.р</w:t>
      </w:r>
      <w:proofErr w:type="gramEnd"/>
      <w:r w:rsidRPr="00164CFC">
        <w:rPr>
          <w:sz w:val="28"/>
          <w:szCs w:val="28"/>
        </w:rPr>
        <w:t>ублей</w:t>
      </w:r>
      <w:proofErr w:type="spellEnd"/>
      <w:r w:rsidRPr="00164CFC">
        <w:rPr>
          <w:sz w:val="28"/>
          <w:szCs w:val="28"/>
        </w:rPr>
        <w:t>. Это объя</w:t>
      </w:r>
      <w:r w:rsidR="00A52693" w:rsidRPr="00164CFC">
        <w:rPr>
          <w:sz w:val="28"/>
          <w:szCs w:val="28"/>
        </w:rPr>
        <w:t>сняется</w:t>
      </w:r>
      <w:r w:rsidR="00AF2AA8">
        <w:rPr>
          <w:sz w:val="28"/>
          <w:szCs w:val="28"/>
        </w:rPr>
        <w:t xml:space="preserve"> повышением заработной платы с начислениями по дорожной карте по Указу Президента, повышением минимальн</w:t>
      </w:r>
      <w:r w:rsidR="005455A0">
        <w:rPr>
          <w:sz w:val="28"/>
          <w:szCs w:val="28"/>
        </w:rPr>
        <w:t>ой заработной платы с 01.01.2021 года</w:t>
      </w:r>
      <w:proofErr w:type="gramStart"/>
      <w:r w:rsidR="005455A0">
        <w:rPr>
          <w:sz w:val="28"/>
          <w:szCs w:val="28"/>
        </w:rPr>
        <w:t xml:space="preserve"> .</w:t>
      </w:r>
      <w:proofErr w:type="gramEnd"/>
    </w:p>
    <w:p w:rsidR="00AA42D6" w:rsidRPr="00164CFC" w:rsidRDefault="00AA42D6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Исполнение бюджета района по функциональной классификации расходов</w:t>
      </w:r>
    </w:p>
    <w:p w:rsidR="00AA42D6" w:rsidRPr="00164CFC" w:rsidRDefault="00AA42D6" w:rsidP="00A55935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>приведено в таблице</w:t>
      </w:r>
      <w:r w:rsidR="00AF2AA8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 xml:space="preserve">2.    </w:t>
      </w:r>
    </w:p>
    <w:p w:rsidR="00AA42D6" w:rsidRPr="00164CFC" w:rsidRDefault="00AA42D6" w:rsidP="00AA42D6">
      <w:pPr>
        <w:rPr>
          <w:sz w:val="28"/>
          <w:szCs w:val="28"/>
        </w:rPr>
      </w:pPr>
      <w:r w:rsidRPr="00164CFC">
        <w:rPr>
          <w:sz w:val="28"/>
          <w:szCs w:val="28"/>
        </w:rPr>
        <w:t xml:space="preserve">      Исполнение бюджета района по функциональной классификации</w:t>
      </w:r>
    </w:p>
    <w:p w:rsidR="00A55935" w:rsidRDefault="00445D1F" w:rsidP="00AA42D6">
      <w:pPr>
        <w:rPr>
          <w:sz w:val="28"/>
          <w:szCs w:val="28"/>
        </w:rPr>
      </w:pPr>
      <w:r>
        <w:rPr>
          <w:sz w:val="28"/>
          <w:szCs w:val="28"/>
        </w:rPr>
        <w:t xml:space="preserve">      за перв</w:t>
      </w:r>
      <w:r w:rsidR="005455A0">
        <w:rPr>
          <w:sz w:val="28"/>
          <w:szCs w:val="28"/>
        </w:rPr>
        <w:t>ый квартал 2021</w:t>
      </w:r>
      <w:r w:rsidR="00AA42D6" w:rsidRPr="00164CFC">
        <w:rPr>
          <w:sz w:val="28"/>
          <w:szCs w:val="28"/>
        </w:rPr>
        <w:t xml:space="preserve"> года</w:t>
      </w:r>
    </w:p>
    <w:p w:rsidR="00942688" w:rsidRDefault="00A55935" w:rsidP="00AA42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таблица 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3"/>
        <w:gridCol w:w="859"/>
        <w:gridCol w:w="932"/>
        <w:gridCol w:w="1161"/>
        <w:gridCol w:w="859"/>
        <w:gridCol w:w="1099"/>
        <w:gridCol w:w="850"/>
        <w:gridCol w:w="1015"/>
      </w:tblGrid>
      <w:tr w:rsidR="00E82335" w:rsidTr="00F96451">
        <w:trPr>
          <w:trHeight w:val="1150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Наименование отрасли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План 2021 год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Факт на 01.04.2021 года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(+ -) к плану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 к плану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Факт на 1.04.2020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(+ -) к соотв. периоду 2021 г.</w:t>
            </w:r>
          </w:p>
        </w:tc>
        <w:tc>
          <w:tcPr>
            <w:tcW w:w="10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 к соотв. периоду прошлого года</w:t>
            </w:r>
          </w:p>
        </w:tc>
      </w:tr>
      <w:tr w:rsidR="00E82335" w:rsidTr="00F96451">
        <w:trPr>
          <w:trHeight w:val="197"/>
        </w:trPr>
        <w:tc>
          <w:tcPr>
            <w:tcW w:w="17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E82335" w:rsidTr="00F96451">
        <w:trPr>
          <w:trHeight w:val="432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Госуправление</w:t>
            </w:r>
            <w:proofErr w:type="spellEnd"/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36158,2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7754,2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-28404,0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21,4%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7 873,90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-119,7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98,5%</w:t>
            </w:r>
          </w:p>
        </w:tc>
      </w:tr>
      <w:tr w:rsidR="00E82335" w:rsidTr="00F9645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1776,7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-1360,7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23,4%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102,8%</w:t>
            </w:r>
          </w:p>
        </w:tc>
      </w:tr>
      <w:tr w:rsidR="00E82335" w:rsidTr="00F96451">
        <w:trPr>
          <w:trHeight w:val="1075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2923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-2372,9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18,8%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-382,6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59,0%</w:t>
            </w:r>
          </w:p>
        </w:tc>
      </w:tr>
      <w:tr w:rsidR="00E82335" w:rsidTr="00F9645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110814,6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1207,9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-109606,7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336,6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138,6%</w:t>
            </w:r>
          </w:p>
        </w:tc>
      </w:tr>
      <w:tr w:rsidR="00E82335" w:rsidTr="00F96451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ЖКХ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10299,8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-10287,0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-179,2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6,7%</w:t>
            </w:r>
          </w:p>
        </w:tc>
      </w:tr>
      <w:tr w:rsidR="00E82335" w:rsidTr="00F96451">
        <w:trPr>
          <w:trHeight w:val="631"/>
        </w:trPr>
        <w:tc>
          <w:tcPr>
            <w:tcW w:w="357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82335" w:rsidTr="00F96451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237501,7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57482,2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-180019,5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24,2%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55799,5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1682,7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103,0%</w:t>
            </w:r>
          </w:p>
        </w:tc>
      </w:tr>
      <w:tr w:rsidR="00E82335" w:rsidTr="00F96451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30577,2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6755,8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-23821,4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22,1%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6921,9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-166,1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97,6%</w:t>
            </w:r>
          </w:p>
        </w:tc>
      </w:tr>
      <w:tr w:rsidR="00E82335" w:rsidTr="00F9645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Физкультура и спорт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-7,8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74,0%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182,0%</w:t>
            </w:r>
          </w:p>
        </w:tc>
      </w:tr>
      <w:tr w:rsidR="00E82335" w:rsidTr="00F9645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12794,8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1762,9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-11031,9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13,8%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-82,1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95,6%</w:t>
            </w:r>
          </w:p>
        </w:tc>
      </w:tr>
      <w:tr w:rsidR="00E82335" w:rsidTr="00F96451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82335" w:rsidTr="00F9645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2884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-2163,0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3519,3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-2798,3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20,5%</w:t>
            </w:r>
          </w:p>
        </w:tc>
      </w:tr>
      <w:tr w:rsidR="00E82335" w:rsidTr="00F96451">
        <w:trPr>
          <w:trHeight w:val="223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445760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76685,1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-369074,9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17,2%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78372,4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-1687,3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97,8%</w:t>
            </w:r>
          </w:p>
        </w:tc>
      </w:tr>
      <w:tr w:rsidR="00E82335" w:rsidTr="00F96451">
        <w:trPr>
          <w:trHeight w:val="211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E82335" w:rsidRDefault="00E823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A42D6" w:rsidRPr="00164CFC" w:rsidRDefault="003A737D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A42D6" w:rsidRPr="00164CFC">
        <w:rPr>
          <w:sz w:val="28"/>
          <w:szCs w:val="28"/>
        </w:rPr>
        <w:t xml:space="preserve">асходная часть </w:t>
      </w:r>
      <w:r w:rsidR="004206B5" w:rsidRPr="00164CFC">
        <w:rPr>
          <w:sz w:val="28"/>
          <w:szCs w:val="28"/>
        </w:rPr>
        <w:t>бюджета района за</w:t>
      </w:r>
      <w:r w:rsidR="00241544">
        <w:rPr>
          <w:sz w:val="28"/>
          <w:szCs w:val="28"/>
        </w:rPr>
        <w:t xml:space="preserve"> первый квартал</w:t>
      </w:r>
      <w:r w:rsidR="005C5AEC">
        <w:rPr>
          <w:sz w:val="28"/>
          <w:szCs w:val="28"/>
        </w:rPr>
        <w:t xml:space="preserve"> 2021года исполнена на 17,2% или 76685,1</w:t>
      </w:r>
      <w:r w:rsidR="00241544">
        <w:rPr>
          <w:sz w:val="28"/>
          <w:szCs w:val="28"/>
        </w:rPr>
        <w:t xml:space="preserve"> </w:t>
      </w:r>
      <w:r w:rsidR="005C5AEC">
        <w:rPr>
          <w:sz w:val="28"/>
          <w:szCs w:val="28"/>
        </w:rPr>
        <w:t>тыс</w:t>
      </w:r>
      <w:proofErr w:type="gramStart"/>
      <w:r w:rsidR="005C5AEC">
        <w:rPr>
          <w:sz w:val="28"/>
          <w:szCs w:val="28"/>
        </w:rPr>
        <w:t>.р</w:t>
      </w:r>
      <w:proofErr w:type="gramEnd"/>
      <w:r w:rsidR="005C5AEC">
        <w:rPr>
          <w:sz w:val="28"/>
          <w:szCs w:val="28"/>
        </w:rPr>
        <w:t>ублей , что ниже уровня прошлого года на 1687,3 тыс.</w:t>
      </w:r>
      <w:r w:rsidR="00350A1E">
        <w:rPr>
          <w:sz w:val="28"/>
          <w:szCs w:val="28"/>
        </w:rPr>
        <w:t xml:space="preserve"> </w:t>
      </w:r>
      <w:r w:rsidR="005C5AEC">
        <w:rPr>
          <w:sz w:val="28"/>
          <w:szCs w:val="28"/>
        </w:rPr>
        <w:t>рублей и 2,2</w:t>
      </w:r>
      <w:r w:rsidR="00241544">
        <w:rPr>
          <w:sz w:val="28"/>
          <w:szCs w:val="28"/>
        </w:rPr>
        <w:t>%.</w:t>
      </w:r>
      <w:r w:rsidR="00AA42D6" w:rsidRPr="00164CFC">
        <w:rPr>
          <w:sz w:val="28"/>
          <w:szCs w:val="28"/>
        </w:rPr>
        <w:t xml:space="preserve"> Наибольший удельный вес в расходах бюджета занимает соц</w:t>
      </w:r>
      <w:r w:rsidR="00E3676E" w:rsidRPr="00164CFC">
        <w:rPr>
          <w:sz w:val="28"/>
          <w:szCs w:val="28"/>
        </w:rPr>
        <w:t>иально-</w:t>
      </w:r>
      <w:r w:rsidR="005C5AEC">
        <w:rPr>
          <w:sz w:val="28"/>
          <w:szCs w:val="28"/>
        </w:rPr>
        <w:t xml:space="preserve">культурная сфера – </w:t>
      </w:r>
      <w:r w:rsidR="00350A1E">
        <w:rPr>
          <w:sz w:val="28"/>
          <w:szCs w:val="28"/>
        </w:rPr>
        <w:t>66023,1 тыс. рублей или 86,1</w:t>
      </w:r>
      <w:r w:rsidR="00AA42D6" w:rsidRPr="00164CFC">
        <w:rPr>
          <w:sz w:val="28"/>
          <w:szCs w:val="28"/>
        </w:rPr>
        <w:t>% от общего объема расходов бюджета. Против соответствующего периода прошлого года расходы</w:t>
      </w:r>
      <w:r w:rsidR="00350A1E">
        <w:rPr>
          <w:sz w:val="28"/>
          <w:szCs w:val="28"/>
        </w:rPr>
        <w:t xml:space="preserve">  возросли на 1444,5 тыс. рублей за счет повышения заработной платы по дорожной карте по Указу  Президента, повышение минимальной заработной платы с 01.01.2021года.</w:t>
      </w:r>
    </w:p>
    <w:p w:rsidR="00AA42D6" w:rsidRDefault="00AA42D6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Расходы  по </w:t>
      </w:r>
      <w:proofErr w:type="spellStart"/>
      <w:r w:rsidRPr="00164CFC">
        <w:rPr>
          <w:sz w:val="28"/>
          <w:szCs w:val="28"/>
        </w:rPr>
        <w:t>госуправлению</w:t>
      </w:r>
      <w:proofErr w:type="spellEnd"/>
      <w:r w:rsidRPr="00164CFC">
        <w:rPr>
          <w:sz w:val="28"/>
          <w:szCs w:val="28"/>
        </w:rPr>
        <w:t xml:space="preserve"> в общем объеме расходо</w:t>
      </w:r>
      <w:r w:rsidR="00E3676E" w:rsidRPr="00164CFC">
        <w:rPr>
          <w:sz w:val="28"/>
          <w:szCs w:val="28"/>
        </w:rPr>
        <w:t>в</w:t>
      </w:r>
      <w:r w:rsidR="00350A1E">
        <w:rPr>
          <w:sz w:val="28"/>
          <w:szCs w:val="28"/>
        </w:rPr>
        <w:t xml:space="preserve"> бюджета района составляют 10,1</w:t>
      </w:r>
      <w:r w:rsidR="00241544">
        <w:rPr>
          <w:sz w:val="28"/>
          <w:szCs w:val="28"/>
        </w:rPr>
        <w:t>%</w:t>
      </w:r>
      <w:r w:rsidR="00E3676E" w:rsidRPr="00164CFC">
        <w:rPr>
          <w:sz w:val="28"/>
          <w:szCs w:val="28"/>
        </w:rPr>
        <w:t xml:space="preserve"> или </w:t>
      </w:r>
      <w:r w:rsidR="00350A1E">
        <w:rPr>
          <w:sz w:val="28"/>
          <w:szCs w:val="28"/>
        </w:rPr>
        <w:t>7754,2</w:t>
      </w:r>
      <w:r w:rsidRPr="00164CFC">
        <w:rPr>
          <w:sz w:val="28"/>
          <w:szCs w:val="28"/>
        </w:rPr>
        <w:t xml:space="preserve"> тыс.</w:t>
      </w:r>
      <w:r w:rsidR="00350A1E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рублей.</w:t>
      </w:r>
      <w:r w:rsidR="00E3676E" w:rsidRPr="00164CFC">
        <w:rPr>
          <w:sz w:val="28"/>
          <w:szCs w:val="28"/>
        </w:rPr>
        <w:t xml:space="preserve"> Против соответствующего период</w:t>
      </w:r>
      <w:r w:rsidR="00241544">
        <w:rPr>
          <w:sz w:val="28"/>
          <w:szCs w:val="28"/>
        </w:rPr>
        <w:t>а</w:t>
      </w:r>
      <w:r w:rsidR="00350A1E">
        <w:rPr>
          <w:sz w:val="28"/>
          <w:szCs w:val="28"/>
        </w:rPr>
        <w:t xml:space="preserve"> прошлого года расходы снижены на 119,7</w:t>
      </w:r>
      <w:r w:rsidR="00E3676E" w:rsidRPr="00164CFC">
        <w:rPr>
          <w:sz w:val="28"/>
          <w:szCs w:val="28"/>
        </w:rPr>
        <w:t xml:space="preserve"> т</w:t>
      </w:r>
      <w:r w:rsidR="00241544">
        <w:rPr>
          <w:sz w:val="28"/>
          <w:szCs w:val="28"/>
        </w:rPr>
        <w:t>ыс.</w:t>
      </w:r>
      <w:r w:rsidR="00350A1E">
        <w:rPr>
          <w:sz w:val="28"/>
          <w:szCs w:val="28"/>
        </w:rPr>
        <w:t xml:space="preserve"> </w:t>
      </w:r>
      <w:r w:rsidR="00241544">
        <w:rPr>
          <w:sz w:val="28"/>
          <w:szCs w:val="28"/>
        </w:rPr>
        <w:t>рублей.</w:t>
      </w:r>
      <w:r w:rsidR="00350A1E">
        <w:rPr>
          <w:sz w:val="28"/>
          <w:szCs w:val="28"/>
        </w:rPr>
        <w:t xml:space="preserve"> </w:t>
      </w:r>
      <w:r w:rsidR="00241544">
        <w:rPr>
          <w:sz w:val="28"/>
          <w:szCs w:val="28"/>
        </w:rPr>
        <w:t xml:space="preserve">Это объясняется </w:t>
      </w:r>
      <w:r w:rsidR="00F5525B">
        <w:rPr>
          <w:sz w:val="28"/>
          <w:szCs w:val="28"/>
        </w:rPr>
        <w:t>тем, что в 1 квартале 2020</w:t>
      </w:r>
      <w:r w:rsidR="00065765">
        <w:rPr>
          <w:sz w:val="28"/>
          <w:szCs w:val="28"/>
        </w:rPr>
        <w:t xml:space="preserve"> года  произведены расходы по оплате кр</w:t>
      </w:r>
      <w:r w:rsidR="00F5525B">
        <w:rPr>
          <w:sz w:val="28"/>
          <w:szCs w:val="28"/>
        </w:rPr>
        <w:t>едиторской задолженности за 2019</w:t>
      </w:r>
      <w:r w:rsidR="00065765">
        <w:rPr>
          <w:sz w:val="28"/>
          <w:szCs w:val="28"/>
        </w:rPr>
        <w:t xml:space="preserve"> год.</w:t>
      </w:r>
    </w:p>
    <w:p w:rsidR="00241544" w:rsidRDefault="00241544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отрасли </w:t>
      </w:r>
      <w:r w:rsidR="00B43B4D">
        <w:rPr>
          <w:sz w:val="28"/>
          <w:szCs w:val="28"/>
        </w:rPr>
        <w:t>«Н</w:t>
      </w:r>
      <w:r>
        <w:rPr>
          <w:sz w:val="28"/>
          <w:szCs w:val="28"/>
        </w:rPr>
        <w:t>ациональная оборона</w:t>
      </w:r>
      <w:r w:rsidR="00B43B4D">
        <w:rPr>
          <w:sz w:val="28"/>
          <w:szCs w:val="28"/>
        </w:rPr>
        <w:t>»</w:t>
      </w:r>
      <w:r>
        <w:rPr>
          <w:sz w:val="28"/>
          <w:szCs w:val="28"/>
        </w:rPr>
        <w:t xml:space="preserve"> расходы исполн</w:t>
      </w:r>
      <w:r w:rsidR="00F5525B">
        <w:rPr>
          <w:sz w:val="28"/>
          <w:szCs w:val="28"/>
        </w:rPr>
        <w:t>ены в сумме 416,0 тыс. рублей, что составляет 23,4</w:t>
      </w:r>
      <w:r>
        <w:rPr>
          <w:sz w:val="28"/>
          <w:szCs w:val="28"/>
        </w:rPr>
        <w:t xml:space="preserve"> % к плану</w:t>
      </w:r>
      <w:r w:rsidR="00A77712">
        <w:rPr>
          <w:sz w:val="28"/>
          <w:szCs w:val="28"/>
        </w:rPr>
        <w:t>.</w:t>
      </w:r>
      <w:r w:rsidR="00E45773">
        <w:rPr>
          <w:sz w:val="28"/>
          <w:szCs w:val="28"/>
        </w:rPr>
        <w:t xml:space="preserve"> </w:t>
      </w:r>
      <w:r w:rsidR="00A77712">
        <w:rPr>
          <w:sz w:val="28"/>
          <w:szCs w:val="28"/>
        </w:rPr>
        <w:t>Рост к соответствующему перио</w:t>
      </w:r>
      <w:r w:rsidR="00F5525B">
        <w:rPr>
          <w:sz w:val="28"/>
          <w:szCs w:val="28"/>
        </w:rPr>
        <w:t>ду прошлого года  составил 11,4</w:t>
      </w:r>
      <w:r w:rsidR="00A77712">
        <w:rPr>
          <w:sz w:val="28"/>
          <w:szCs w:val="28"/>
        </w:rPr>
        <w:t>тыс</w:t>
      </w:r>
      <w:proofErr w:type="gramStart"/>
      <w:r w:rsidR="00A77712">
        <w:rPr>
          <w:sz w:val="28"/>
          <w:szCs w:val="28"/>
        </w:rPr>
        <w:t>.р</w:t>
      </w:r>
      <w:proofErr w:type="gramEnd"/>
      <w:r w:rsidR="00A77712">
        <w:rPr>
          <w:sz w:val="28"/>
          <w:szCs w:val="28"/>
        </w:rPr>
        <w:t xml:space="preserve">ублей. Это объясняется </w:t>
      </w:r>
      <w:r w:rsidR="00F5525B">
        <w:rPr>
          <w:sz w:val="28"/>
          <w:szCs w:val="28"/>
        </w:rPr>
        <w:t>повышением заработной платы на 3,8 % с 01.01.2020</w:t>
      </w:r>
      <w:r w:rsidR="00A77712">
        <w:rPr>
          <w:sz w:val="28"/>
          <w:szCs w:val="28"/>
        </w:rPr>
        <w:t xml:space="preserve"> года.</w:t>
      </w:r>
    </w:p>
    <w:p w:rsidR="00A77712" w:rsidRDefault="00A77712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отрасли </w:t>
      </w:r>
      <w:r w:rsidR="00B43B4D">
        <w:rPr>
          <w:sz w:val="28"/>
          <w:szCs w:val="28"/>
        </w:rPr>
        <w:t>«Н</w:t>
      </w:r>
      <w:r>
        <w:rPr>
          <w:sz w:val="28"/>
          <w:szCs w:val="28"/>
        </w:rPr>
        <w:t>ациональная безопасность и правоохранительная  деятельность</w:t>
      </w:r>
      <w:r w:rsidR="00B43B4D">
        <w:rPr>
          <w:sz w:val="28"/>
          <w:szCs w:val="28"/>
        </w:rPr>
        <w:t>»</w:t>
      </w:r>
      <w:r>
        <w:rPr>
          <w:sz w:val="28"/>
          <w:szCs w:val="28"/>
        </w:rPr>
        <w:t xml:space="preserve"> расходы произ</w:t>
      </w:r>
      <w:r w:rsidR="00F5525B">
        <w:rPr>
          <w:sz w:val="28"/>
          <w:szCs w:val="28"/>
        </w:rPr>
        <w:t>ведены по ЕДДС-112 в сумме 550,1</w:t>
      </w:r>
      <w:r>
        <w:rPr>
          <w:sz w:val="28"/>
          <w:szCs w:val="28"/>
        </w:rPr>
        <w:t xml:space="preserve"> тыс</w:t>
      </w:r>
      <w:proofErr w:type="gramStart"/>
      <w:r w:rsidR="00F5525B">
        <w:rPr>
          <w:sz w:val="28"/>
          <w:szCs w:val="28"/>
        </w:rPr>
        <w:t>.р</w:t>
      </w:r>
      <w:proofErr w:type="gramEnd"/>
      <w:r w:rsidR="00F5525B">
        <w:rPr>
          <w:sz w:val="28"/>
          <w:szCs w:val="28"/>
        </w:rPr>
        <w:t xml:space="preserve">ублей, </w:t>
      </w:r>
      <w:r w:rsidR="00F5525B">
        <w:rPr>
          <w:sz w:val="28"/>
          <w:szCs w:val="28"/>
        </w:rPr>
        <w:lastRenderedPageBreak/>
        <w:t xml:space="preserve">что составляет 18,8% к плану и 59,0 </w:t>
      </w:r>
      <w:r>
        <w:rPr>
          <w:sz w:val="28"/>
          <w:szCs w:val="28"/>
        </w:rPr>
        <w:t>% к соответствующему периоду прошлого года.</w:t>
      </w:r>
      <w:r w:rsidR="00F5525B">
        <w:rPr>
          <w:sz w:val="28"/>
          <w:szCs w:val="28"/>
        </w:rPr>
        <w:t xml:space="preserve"> Расходы за 1 квартал 2021 года снижены против 01.04.2020</w:t>
      </w:r>
      <w:r w:rsidR="00B43B4D">
        <w:rPr>
          <w:sz w:val="28"/>
          <w:szCs w:val="28"/>
        </w:rPr>
        <w:t>года</w:t>
      </w:r>
      <w:r>
        <w:rPr>
          <w:sz w:val="28"/>
          <w:szCs w:val="28"/>
        </w:rPr>
        <w:t xml:space="preserve"> за счет </w:t>
      </w:r>
      <w:r w:rsidR="00F5525B">
        <w:rPr>
          <w:sz w:val="28"/>
          <w:szCs w:val="28"/>
        </w:rPr>
        <w:t xml:space="preserve">погашения кредиторской задолженности </w:t>
      </w:r>
      <w:r>
        <w:rPr>
          <w:sz w:val="28"/>
          <w:szCs w:val="28"/>
        </w:rPr>
        <w:t xml:space="preserve"> за пользов</w:t>
      </w:r>
      <w:r w:rsidR="00F5525B">
        <w:rPr>
          <w:sz w:val="28"/>
          <w:szCs w:val="28"/>
        </w:rPr>
        <w:t>ание программой Система 112 в 2019 году.</w:t>
      </w:r>
    </w:p>
    <w:p w:rsidR="00B43B4D" w:rsidRDefault="00B43B4D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По отрасли « Национальная экономика»</w:t>
      </w:r>
      <w:r w:rsidR="00F5525B">
        <w:rPr>
          <w:sz w:val="28"/>
          <w:szCs w:val="28"/>
        </w:rPr>
        <w:t xml:space="preserve"> расходы исполнены в сумме 1207,9 тыс.</w:t>
      </w:r>
      <w:r w:rsidR="008A0092">
        <w:rPr>
          <w:sz w:val="28"/>
          <w:szCs w:val="28"/>
        </w:rPr>
        <w:t xml:space="preserve"> </w:t>
      </w:r>
      <w:r w:rsidR="00F5525B">
        <w:rPr>
          <w:sz w:val="28"/>
          <w:szCs w:val="28"/>
        </w:rPr>
        <w:t>рублей, что составляет 1,1</w:t>
      </w:r>
      <w:r>
        <w:rPr>
          <w:sz w:val="28"/>
          <w:szCs w:val="28"/>
        </w:rPr>
        <w:t>% к плану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Против соответствующего периода прошлого</w:t>
      </w:r>
      <w:r w:rsidR="00F5525B">
        <w:rPr>
          <w:sz w:val="28"/>
          <w:szCs w:val="28"/>
        </w:rPr>
        <w:t xml:space="preserve"> года расходы возросли на 336,6 тыс.</w:t>
      </w:r>
      <w:r w:rsidR="008A0092">
        <w:rPr>
          <w:sz w:val="28"/>
          <w:szCs w:val="28"/>
        </w:rPr>
        <w:t xml:space="preserve"> </w:t>
      </w:r>
      <w:r w:rsidR="00F5525B">
        <w:rPr>
          <w:sz w:val="28"/>
          <w:szCs w:val="28"/>
        </w:rPr>
        <w:t>рублей и</w:t>
      </w:r>
      <w:r w:rsidR="008A0092">
        <w:rPr>
          <w:sz w:val="28"/>
          <w:szCs w:val="28"/>
        </w:rPr>
        <w:t xml:space="preserve">ли </w:t>
      </w:r>
      <w:r w:rsidR="00F5525B">
        <w:rPr>
          <w:sz w:val="28"/>
          <w:szCs w:val="28"/>
        </w:rPr>
        <w:t xml:space="preserve">на 38,6 </w:t>
      </w:r>
      <w:r>
        <w:rPr>
          <w:sz w:val="28"/>
          <w:szCs w:val="28"/>
        </w:rPr>
        <w:t>%.</w:t>
      </w:r>
    </w:p>
    <w:p w:rsidR="00CD75AF" w:rsidRDefault="00821DC7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расходов объясняется </w:t>
      </w:r>
      <w:proofErr w:type="spellStart"/>
      <w:r>
        <w:rPr>
          <w:sz w:val="28"/>
          <w:szCs w:val="28"/>
        </w:rPr>
        <w:t>проплатой</w:t>
      </w:r>
      <w:proofErr w:type="spellEnd"/>
      <w:r>
        <w:rPr>
          <w:sz w:val="28"/>
          <w:szCs w:val="28"/>
        </w:rPr>
        <w:t xml:space="preserve"> работ по</w:t>
      </w:r>
      <w:r w:rsidR="00CD75AF">
        <w:rPr>
          <w:sz w:val="28"/>
          <w:szCs w:val="28"/>
        </w:rPr>
        <w:t xml:space="preserve"> очистке дорог в 1 квартале 2021 года против 1 квартала 2020 года в сумме 470,5 тыс. рублей.</w:t>
      </w:r>
      <w:r w:rsidR="00F96451">
        <w:rPr>
          <w:sz w:val="28"/>
          <w:szCs w:val="28"/>
        </w:rPr>
        <w:t xml:space="preserve"> По подразделу 0408 расходы в 1квартале 2021 года снижены против соответствующего периода прошлого года в сумме 137,4 тыс. рублей в связи с пандемией.</w:t>
      </w:r>
    </w:p>
    <w:p w:rsidR="00E45773" w:rsidRDefault="00F96451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821DC7">
        <w:rPr>
          <w:sz w:val="28"/>
          <w:szCs w:val="28"/>
        </w:rPr>
        <w:t>отрасли « Жилищн</w:t>
      </w:r>
      <w:proofErr w:type="gramStart"/>
      <w:r w:rsidR="00821DC7">
        <w:rPr>
          <w:sz w:val="28"/>
          <w:szCs w:val="28"/>
        </w:rPr>
        <w:t>о-</w:t>
      </w:r>
      <w:proofErr w:type="gramEnd"/>
      <w:r w:rsidR="00821DC7">
        <w:rPr>
          <w:sz w:val="28"/>
          <w:szCs w:val="28"/>
        </w:rPr>
        <w:t xml:space="preserve"> коммунальное хозя</w:t>
      </w:r>
      <w:r>
        <w:rPr>
          <w:sz w:val="28"/>
          <w:szCs w:val="28"/>
        </w:rPr>
        <w:t>йство» расходы в 1 квартале 2020</w:t>
      </w:r>
      <w:r w:rsidR="00821DC7">
        <w:rPr>
          <w:sz w:val="28"/>
          <w:szCs w:val="28"/>
        </w:rPr>
        <w:t xml:space="preserve"> года возросли</w:t>
      </w:r>
      <w:r>
        <w:rPr>
          <w:sz w:val="28"/>
          <w:szCs w:val="28"/>
        </w:rPr>
        <w:t xml:space="preserve"> против 01.04.2021 года</w:t>
      </w:r>
      <w:r w:rsidR="00821DC7">
        <w:rPr>
          <w:sz w:val="28"/>
          <w:szCs w:val="28"/>
        </w:rPr>
        <w:t xml:space="preserve"> </w:t>
      </w:r>
      <w:r>
        <w:rPr>
          <w:sz w:val="28"/>
          <w:szCs w:val="28"/>
        </w:rPr>
        <w:t>на 179,2</w:t>
      </w:r>
      <w:r w:rsidR="0006576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904A9E">
        <w:rPr>
          <w:sz w:val="28"/>
          <w:szCs w:val="28"/>
        </w:rPr>
        <w:t>рублей. В 1 квартале 2021</w:t>
      </w:r>
      <w:r w:rsidR="00065765">
        <w:rPr>
          <w:sz w:val="28"/>
          <w:szCs w:val="28"/>
        </w:rPr>
        <w:t xml:space="preserve"> года расходы произведены по подразделу 0503 Благоустройство» (заработная плата по договору)</w:t>
      </w:r>
      <w:r w:rsidR="00904A9E">
        <w:rPr>
          <w:sz w:val="28"/>
          <w:szCs w:val="28"/>
        </w:rPr>
        <w:t xml:space="preserve"> в сумме 12,8тыс</w:t>
      </w:r>
      <w:proofErr w:type="gramStart"/>
      <w:r w:rsidR="00904A9E">
        <w:rPr>
          <w:sz w:val="28"/>
          <w:szCs w:val="28"/>
        </w:rPr>
        <w:t>.р</w:t>
      </w:r>
      <w:proofErr w:type="gramEnd"/>
      <w:r w:rsidR="00904A9E">
        <w:rPr>
          <w:sz w:val="28"/>
          <w:szCs w:val="28"/>
        </w:rPr>
        <w:t>ублей</w:t>
      </w:r>
      <w:r w:rsidR="00065765">
        <w:rPr>
          <w:sz w:val="28"/>
          <w:szCs w:val="28"/>
        </w:rPr>
        <w:t>,</w:t>
      </w:r>
      <w:r w:rsidR="00E45773">
        <w:rPr>
          <w:sz w:val="28"/>
          <w:szCs w:val="28"/>
        </w:rPr>
        <w:t xml:space="preserve"> в соответствующем периоде прош</w:t>
      </w:r>
      <w:r w:rsidR="00904A9E">
        <w:rPr>
          <w:sz w:val="28"/>
          <w:szCs w:val="28"/>
        </w:rPr>
        <w:t>лого года расходы произведены в сумме 19,8 тыс. рублей. Кроме того в 1 квартале 2020 года произведены расходы  по подразделу 0501 « Жилищное хозяйство» за  взносы по капитальному ремонту жилого фонда в сумме 5,2 тыс. рублей, по подразделу 0505 « Другие вопросы в области жилищно-коммунального хозяйства» расходы произведены</w:t>
      </w:r>
      <w:r w:rsidR="007849DC">
        <w:rPr>
          <w:sz w:val="28"/>
          <w:szCs w:val="28"/>
        </w:rPr>
        <w:t xml:space="preserve"> по реконструкции сетей водоснабжения в п. </w:t>
      </w:r>
      <w:proofErr w:type="spellStart"/>
      <w:r w:rsidR="007849DC">
        <w:rPr>
          <w:sz w:val="28"/>
          <w:szCs w:val="28"/>
        </w:rPr>
        <w:t>Погребы</w:t>
      </w:r>
      <w:proofErr w:type="spellEnd"/>
      <w:r w:rsidR="007849DC">
        <w:rPr>
          <w:sz w:val="28"/>
          <w:szCs w:val="28"/>
        </w:rPr>
        <w:t>.</w:t>
      </w:r>
    </w:p>
    <w:p w:rsidR="00E3676E" w:rsidRDefault="00E45773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по отрасли « Образование» в общем объеме расходов бюдж</w:t>
      </w:r>
      <w:r w:rsidR="007849DC">
        <w:rPr>
          <w:sz w:val="28"/>
          <w:szCs w:val="28"/>
        </w:rPr>
        <w:t>ета составляют 75,0% или 57482,2</w:t>
      </w:r>
      <w:r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 Против соответствующего периода прошлого</w:t>
      </w:r>
      <w:r w:rsidR="007849DC">
        <w:rPr>
          <w:sz w:val="28"/>
          <w:szCs w:val="28"/>
        </w:rPr>
        <w:t xml:space="preserve"> года расходы возросли на 1682,7</w:t>
      </w:r>
      <w:r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  <w:r w:rsidR="00821DC7">
        <w:rPr>
          <w:sz w:val="28"/>
          <w:szCs w:val="28"/>
        </w:rPr>
        <w:t xml:space="preserve"> </w:t>
      </w:r>
      <w:r w:rsidR="00DD3B62">
        <w:rPr>
          <w:sz w:val="28"/>
          <w:szCs w:val="28"/>
        </w:rPr>
        <w:t>Это объясняется повышением заработной платы по дорожной карте по Указу Президента</w:t>
      </w:r>
      <w:proofErr w:type="gramStart"/>
      <w:r w:rsidR="00DD3B62">
        <w:rPr>
          <w:sz w:val="28"/>
          <w:szCs w:val="28"/>
        </w:rPr>
        <w:t xml:space="preserve"> ,</w:t>
      </w:r>
      <w:proofErr w:type="gramEnd"/>
      <w:r w:rsidR="00DD3B62">
        <w:rPr>
          <w:sz w:val="28"/>
          <w:szCs w:val="28"/>
        </w:rPr>
        <w:t xml:space="preserve"> повышением минимальной заработной платы </w:t>
      </w:r>
      <w:r w:rsidR="007849DC">
        <w:rPr>
          <w:sz w:val="28"/>
          <w:szCs w:val="28"/>
        </w:rPr>
        <w:t xml:space="preserve"> с 01.01.2021 года.</w:t>
      </w:r>
    </w:p>
    <w:p w:rsidR="00E50521" w:rsidRPr="00164CFC" w:rsidRDefault="00E50521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По отрасли « Культура и искусство» расходы исполнены</w:t>
      </w:r>
      <w:r w:rsidR="007849DC">
        <w:rPr>
          <w:sz w:val="28"/>
          <w:szCs w:val="28"/>
        </w:rPr>
        <w:t xml:space="preserve"> в сумме 6755,8</w:t>
      </w:r>
      <w:r w:rsidR="00A060C6"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рублей или 22,1 </w:t>
      </w:r>
      <w:r w:rsidR="00A060C6">
        <w:rPr>
          <w:sz w:val="28"/>
          <w:szCs w:val="28"/>
        </w:rPr>
        <w:t>% к плану. Против соответствующего периода прошлого го</w:t>
      </w:r>
      <w:r w:rsidR="007849DC">
        <w:rPr>
          <w:sz w:val="28"/>
          <w:szCs w:val="28"/>
        </w:rPr>
        <w:t>да расходы снижены в сумме 166,1</w:t>
      </w:r>
      <w:r w:rsidR="00A060C6"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рублей в связи с</w:t>
      </w:r>
      <w:r w:rsidR="00C56388">
        <w:rPr>
          <w:sz w:val="28"/>
          <w:szCs w:val="28"/>
        </w:rPr>
        <w:t xml:space="preserve"> оптимизацией расходо</w:t>
      </w:r>
      <w:proofErr w:type="gramStart"/>
      <w:r w:rsidR="00C56388">
        <w:rPr>
          <w:sz w:val="28"/>
          <w:szCs w:val="28"/>
        </w:rPr>
        <w:t>в(</w:t>
      </w:r>
      <w:proofErr w:type="gramEnd"/>
      <w:r w:rsidR="00C56388">
        <w:rPr>
          <w:sz w:val="28"/>
          <w:szCs w:val="28"/>
        </w:rPr>
        <w:t xml:space="preserve"> сокращены 2 ставки).</w:t>
      </w:r>
    </w:p>
    <w:p w:rsidR="00A66415" w:rsidRDefault="00A66415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>Расхо</w:t>
      </w:r>
      <w:r w:rsidR="00A060C6">
        <w:rPr>
          <w:sz w:val="28"/>
          <w:szCs w:val="28"/>
        </w:rPr>
        <w:t>ды по Социа</w:t>
      </w:r>
      <w:r w:rsidR="00C56388">
        <w:rPr>
          <w:sz w:val="28"/>
          <w:szCs w:val="28"/>
        </w:rPr>
        <w:t>льной политике в 1 квартале 2021</w:t>
      </w:r>
      <w:r w:rsidR="00A060C6">
        <w:rPr>
          <w:sz w:val="28"/>
          <w:szCs w:val="28"/>
        </w:rPr>
        <w:t xml:space="preserve"> год</w:t>
      </w:r>
      <w:r w:rsidR="00C56388">
        <w:rPr>
          <w:sz w:val="28"/>
          <w:szCs w:val="28"/>
        </w:rPr>
        <w:t>а исполнены в сумме 1762,9 тыс.</w:t>
      </w:r>
      <w:r w:rsidR="00FD3FD1">
        <w:rPr>
          <w:sz w:val="28"/>
          <w:szCs w:val="28"/>
        </w:rPr>
        <w:t xml:space="preserve"> </w:t>
      </w:r>
      <w:r w:rsidR="00C56388">
        <w:rPr>
          <w:sz w:val="28"/>
          <w:szCs w:val="28"/>
        </w:rPr>
        <w:t>рублей или 13,8 % к плану, рост против соответствующего периода прошлого года расходы снижены на 82,1 тыс.</w:t>
      </w:r>
      <w:r w:rsidR="00B64667">
        <w:rPr>
          <w:sz w:val="28"/>
          <w:szCs w:val="28"/>
        </w:rPr>
        <w:t xml:space="preserve"> </w:t>
      </w:r>
      <w:r w:rsidR="00C56388">
        <w:rPr>
          <w:sz w:val="28"/>
          <w:szCs w:val="28"/>
        </w:rPr>
        <w:t>рублей</w:t>
      </w:r>
      <w:proofErr w:type="gramStart"/>
      <w:r w:rsidR="00C56388">
        <w:rPr>
          <w:sz w:val="28"/>
          <w:szCs w:val="28"/>
        </w:rPr>
        <w:t>.</w:t>
      </w:r>
      <w:proofErr w:type="gramEnd"/>
      <w:r w:rsidR="00C56388">
        <w:rPr>
          <w:sz w:val="28"/>
          <w:szCs w:val="28"/>
        </w:rPr>
        <w:t xml:space="preserve"> </w:t>
      </w:r>
      <w:proofErr w:type="gramStart"/>
      <w:r w:rsidR="00A060C6">
        <w:rPr>
          <w:sz w:val="28"/>
          <w:szCs w:val="28"/>
        </w:rPr>
        <w:t>з</w:t>
      </w:r>
      <w:proofErr w:type="gramEnd"/>
      <w:r w:rsidR="00A060C6">
        <w:rPr>
          <w:sz w:val="28"/>
          <w:szCs w:val="28"/>
        </w:rPr>
        <w:t>а счет выплаты опекунских пособий</w:t>
      </w:r>
      <w:r w:rsidR="00911C3A">
        <w:rPr>
          <w:sz w:val="28"/>
          <w:szCs w:val="28"/>
        </w:rPr>
        <w:t xml:space="preserve"> и выплат приемным родителям.</w:t>
      </w:r>
    </w:p>
    <w:p w:rsidR="00B64667" w:rsidRPr="00164CFC" w:rsidRDefault="00B64667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по отрасли « Физкультура и спорт» в 1 квартале 2021 года  исполнены в сумме 22,2 тыс. рублей, за соответствующий период прошлого года в сумме 12,2 тыс. рублей или 10,0 тыс. рублей ниже уровня прошлого года.</w:t>
      </w:r>
    </w:p>
    <w:p w:rsidR="0042634C" w:rsidRPr="00164CFC" w:rsidRDefault="0042634C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>Межбюджет</w:t>
      </w:r>
      <w:r w:rsidR="00911C3A">
        <w:rPr>
          <w:sz w:val="28"/>
          <w:szCs w:val="28"/>
        </w:rPr>
        <w:t xml:space="preserve">ные трансферты поселениям в </w:t>
      </w:r>
      <w:r w:rsidR="00EE5091">
        <w:rPr>
          <w:sz w:val="28"/>
          <w:szCs w:val="28"/>
        </w:rPr>
        <w:t xml:space="preserve">1 квартале </w:t>
      </w:r>
      <w:r w:rsidR="00770B1B">
        <w:rPr>
          <w:sz w:val="28"/>
          <w:szCs w:val="28"/>
        </w:rPr>
        <w:t>2021</w:t>
      </w:r>
      <w:r w:rsidR="00EE5091">
        <w:rPr>
          <w:sz w:val="28"/>
          <w:szCs w:val="28"/>
        </w:rPr>
        <w:t>года</w:t>
      </w:r>
      <w:r w:rsidRPr="00164CFC">
        <w:rPr>
          <w:sz w:val="28"/>
          <w:szCs w:val="28"/>
        </w:rPr>
        <w:t xml:space="preserve"> составили </w:t>
      </w:r>
      <w:r w:rsidR="00770B1B">
        <w:rPr>
          <w:sz w:val="28"/>
          <w:szCs w:val="28"/>
        </w:rPr>
        <w:t>в сумме 721,0 тыс. рублей</w:t>
      </w:r>
      <w:r w:rsidR="00911C3A">
        <w:rPr>
          <w:sz w:val="28"/>
          <w:szCs w:val="28"/>
        </w:rPr>
        <w:t xml:space="preserve">  или 25,0% к плану,</w:t>
      </w:r>
      <w:r w:rsidR="00770B1B">
        <w:rPr>
          <w:sz w:val="28"/>
          <w:szCs w:val="28"/>
        </w:rPr>
        <w:t xml:space="preserve"> к соответствующему периоду 2020</w:t>
      </w:r>
      <w:r w:rsidR="00911C3A">
        <w:rPr>
          <w:sz w:val="28"/>
          <w:szCs w:val="28"/>
        </w:rPr>
        <w:t xml:space="preserve"> года</w:t>
      </w:r>
      <w:r w:rsidR="00770B1B">
        <w:rPr>
          <w:sz w:val="28"/>
          <w:szCs w:val="28"/>
        </w:rPr>
        <w:t xml:space="preserve"> снижение в сумме 2798,3</w:t>
      </w:r>
      <w:r w:rsidR="00EE5091">
        <w:rPr>
          <w:sz w:val="28"/>
          <w:szCs w:val="28"/>
        </w:rPr>
        <w:t xml:space="preserve"> тыс.</w:t>
      </w:r>
      <w:r w:rsidR="00770B1B">
        <w:rPr>
          <w:sz w:val="28"/>
          <w:szCs w:val="28"/>
        </w:rPr>
        <w:t xml:space="preserve"> </w:t>
      </w:r>
      <w:r w:rsidR="00EE5091">
        <w:rPr>
          <w:sz w:val="28"/>
          <w:szCs w:val="28"/>
        </w:rPr>
        <w:t>рублей</w:t>
      </w:r>
      <w:r w:rsidR="00770B1B">
        <w:rPr>
          <w:sz w:val="28"/>
          <w:szCs w:val="28"/>
        </w:rPr>
        <w:t xml:space="preserve"> </w:t>
      </w:r>
      <w:r w:rsidR="00EE5091">
        <w:rPr>
          <w:sz w:val="28"/>
          <w:szCs w:val="28"/>
        </w:rPr>
        <w:t xml:space="preserve"> за счет дотации на поддержку мер по обеспечению сбалансированности бюджетов поселений.</w:t>
      </w:r>
    </w:p>
    <w:p w:rsidR="00AA42D6" w:rsidRPr="00164CFC" w:rsidRDefault="00AA42D6" w:rsidP="003A737D">
      <w:pPr>
        <w:tabs>
          <w:tab w:val="left" w:pos="6780"/>
        </w:tabs>
        <w:rPr>
          <w:sz w:val="28"/>
          <w:szCs w:val="28"/>
        </w:rPr>
      </w:pPr>
      <w:r w:rsidRPr="00164CFC">
        <w:rPr>
          <w:sz w:val="28"/>
          <w:szCs w:val="28"/>
        </w:rPr>
        <w:lastRenderedPageBreak/>
        <w:t>.  Приоритетом при исполнении расходной части бюджета района стало обеспечение исполнения социальных  обязательств</w:t>
      </w:r>
      <w:proofErr w:type="gramStart"/>
      <w:r w:rsidRPr="00164CFC">
        <w:rPr>
          <w:sz w:val="28"/>
          <w:szCs w:val="28"/>
        </w:rPr>
        <w:t xml:space="preserve"> ,</w:t>
      </w:r>
      <w:proofErr w:type="gramEnd"/>
      <w:r w:rsidRPr="00164CFC">
        <w:rPr>
          <w:sz w:val="28"/>
          <w:szCs w:val="28"/>
        </w:rPr>
        <w:t xml:space="preserve"> выполнение майских указов Президента и </w:t>
      </w:r>
      <w:proofErr w:type="spellStart"/>
      <w:r w:rsidRPr="00164CFC">
        <w:rPr>
          <w:sz w:val="28"/>
          <w:szCs w:val="28"/>
        </w:rPr>
        <w:t>проплата</w:t>
      </w:r>
      <w:proofErr w:type="spellEnd"/>
      <w:r w:rsidRPr="00164CFC">
        <w:rPr>
          <w:sz w:val="28"/>
          <w:szCs w:val="28"/>
        </w:rPr>
        <w:t xml:space="preserve"> первоочередных расходов.</w:t>
      </w:r>
    </w:p>
    <w:p w:rsidR="00AA42D6" w:rsidRPr="00164CFC" w:rsidRDefault="00AA42D6" w:rsidP="00AA42D6">
      <w:pPr>
        <w:rPr>
          <w:sz w:val="28"/>
          <w:szCs w:val="28"/>
        </w:rPr>
      </w:pPr>
    </w:p>
    <w:p w:rsidR="00AA42D6" w:rsidRPr="00164CFC" w:rsidRDefault="00AA42D6" w:rsidP="00AA42D6">
      <w:pPr>
        <w:rPr>
          <w:sz w:val="28"/>
          <w:szCs w:val="28"/>
        </w:rPr>
      </w:pPr>
      <w:r w:rsidRPr="00164CFC">
        <w:rPr>
          <w:sz w:val="28"/>
          <w:szCs w:val="28"/>
        </w:rPr>
        <w:t xml:space="preserve">                  Начальник финансового отдела                            Н.М.Филина</w:t>
      </w:r>
    </w:p>
    <w:p w:rsidR="00AA42D6" w:rsidRPr="00164CFC" w:rsidRDefault="00AA42D6" w:rsidP="00AA42D6">
      <w:pPr>
        <w:tabs>
          <w:tab w:val="left" w:pos="6780"/>
        </w:tabs>
        <w:rPr>
          <w:sz w:val="28"/>
          <w:szCs w:val="28"/>
        </w:rPr>
      </w:pPr>
      <w:r w:rsidRPr="00164CF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37BAE" w:rsidRPr="00164CFC" w:rsidRDefault="00937BAE">
      <w:pPr>
        <w:rPr>
          <w:sz w:val="28"/>
          <w:szCs w:val="28"/>
        </w:rPr>
      </w:pPr>
    </w:p>
    <w:sectPr w:rsidR="00937BAE" w:rsidRPr="00164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D6"/>
    <w:rsid w:val="00021F9C"/>
    <w:rsid w:val="00032FCA"/>
    <w:rsid w:val="00065765"/>
    <w:rsid w:val="000A762C"/>
    <w:rsid w:val="000A7C48"/>
    <w:rsid w:val="000B1D42"/>
    <w:rsid w:val="000F52C0"/>
    <w:rsid w:val="00164CFC"/>
    <w:rsid w:val="00181043"/>
    <w:rsid w:val="001A6231"/>
    <w:rsid w:val="001A66A9"/>
    <w:rsid w:val="001D3CE1"/>
    <w:rsid w:val="001F675D"/>
    <w:rsid w:val="00205D08"/>
    <w:rsid w:val="00233175"/>
    <w:rsid w:val="00235057"/>
    <w:rsid w:val="00241544"/>
    <w:rsid w:val="002631C5"/>
    <w:rsid w:val="00301030"/>
    <w:rsid w:val="00341B29"/>
    <w:rsid w:val="00350A1E"/>
    <w:rsid w:val="00364D20"/>
    <w:rsid w:val="00387FC7"/>
    <w:rsid w:val="003A737D"/>
    <w:rsid w:val="003B1CEF"/>
    <w:rsid w:val="003C1A5F"/>
    <w:rsid w:val="003C64FB"/>
    <w:rsid w:val="003F5D72"/>
    <w:rsid w:val="004206B5"/>
    <w:rsid w:val="0042634C"/>
    <w:rsid w:val="00445D1F"/>
    <w:rsid w:val="00477261"/>
    <w:rsid w:val="004942EE"/>
    <w:rsid w:val="004A3F36"/>
    <w:rsid w:val="004B7653"/>
    <w:rsid w:val="00502F69"/>
    <w:rsid w:val="005050DC"/>
    <w:rsid w:val="00513B86"/>
    <w:rsid w:val="005146E2"/>
    <w:rsid w:val="005455A0"/>
    <w:rsid w:val="0055394A"/>
    <w:rsid w:val="005C5AEC"/>
    <w:rsid w:val="00607605"/>
    <w:rsid w:val="00620F14"/>
    <w:rsid w:val="0065050A"/>
    <w:rsid w:val="006D38DC"/>
    <w:rsid w:val="006F3571"/>
    <w:rsid w:val="007610CD"/>
    <w:rsid w:val="00770B1B"/>
    <w:rsid w:val="007849DC"/>
    <w:rsid w:val="007C4987"/>
    <w:rsid w:val="007D1B8E"/>
    <w:rsid w:val="00815633"/>
    <w:rsid w:val="00821DC7"/>
    <w:rsid w:val="00830EF6"/>
    <w:rsid w:val="008632C9"/>
    <w:rsid w:val="00867DFF"/>
    <w:rsid w:val="008A0092"/>
    <w:rsid w:val="008B0B2C"/>
    <w:rsid w:val="008B2A50"/>
    <w:rsid w:val="008D6935"/>
    <w:rsid w:val="009017D2"/>
    <w:rsid w:val="00904A9E"/>
    <w:rsid w:val="00910E56"/>
    <w:rsid w:val="00911C3A"/>
    <w:rsid w:val="009174F6"/>
    <w:rsid w:val="0092295A"/>
    <w:rsid w:val="00937BAE"/>
    <w:rsid w:val="00942688"/>
    <w:rsid w:val="00974A28"/>
    <w:rsid w:val="00984C59"/>
    <w:rsid w:val="009B27A3"/>
    <w:rsid w:val="00A060C6"/>
    <w:rsid w:val="00A3406B"/>
    <w:rsid w:val="00A401AA"/>
    <w:rsid w:val="00A4145A"/>
    <w:rsid w:val="00A52693"/>
    <w:rsid w:val="00A54D3A"/>
    <w:rsid w:val="00A55935"/>
    <w:rsid w:val="00A66415"/>
    <w:rsid w:val="00A72C36"/>
    <w:rsid w:val="00A77712"/>
    <w:rsid w:val="00AA42D6"/>
    <w:rsid w:val="00AB2DE3"/>
    <w:rsid w:val="00AC36C1"/>
    <w:rsid w:val="00AF24AE"/>
    <w:rsid w:val="00AF2AA8"/>
    <w:rsid w:val="00B24E8C"/>
    <w:rsid w:val="00B43B4D"/>
    <w:rsid w:val="00B64667"/>
    <w:rsid w:val="00BF0500"/>
    <w:rsid w:val="00C56388"/>
    <w:rsid w:val="00C76C8F"/>
    <w:rsid w:val="00CA0FDF"/>
    <w:rsid w:val="00CD75AF"/>
    <w:rsid w:val="00CD79A7"/>
    <w:rsid w:val="00CF1226"/>
    <w:rsid w:val="00CF6DCE"/>
    <w:rsid w:val="00DD1357"/>
    <w:rsid w:val="00DD3B62"/>
    <w:rsid w:val="00E3676E"/>
    <w:rsid w:val="00E45773"/>
    <w:rsid w:val="00E50521"/>
    <w:rsid w:val="00E80D73"/>
    <w:rsid w:val="00E82335"/>
    <w:rsid w:val="00EE5091"/>
    <w:rsid w:val="00F5525B"/>
    <w:rsid w:val="00F96451"/>
    <w:rsid w:val="00FB2C52"/>
    <w:rsid w:val="00FD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2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017D2"/>
    <w:pPr>
      <w:jc w:val="both"/>
    </w:pPr>
    <w:rPr>
      <w:sz w:val="28"/>
    </w:rPr>
  </w:style>
  <w:style w:type="paragraph" w:styleId="2">
    <w:name w:val="Body Text 2"/>
    <w:basedOn w:val="a"/>
    <w:link w:val="20"/>
    <w:rsid w:val="009017D2"/>
    <w:pPr>
      <w:ind w:right="-54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81043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81043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2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017D2"/>
    <w:pPr>
      <w:jc w:val="both"/>
    </w:pPr>
    <w:rPr>
      <w:sz w:val="28"/>
    </w:rPr>
  </w:style>
  <w:style w:type="paragraph" w:styleId="2">
    <w:name w:val="Body Text 2"/>
    <w:basedOn w:val="a"/>
    <w:link w:val="20"/>
    <w:rsid w:val="009017D2"/>
    <w:pPr>
      <w:ind w:right="-54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81043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8104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2119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РАСХОДЫ</vt:lpstr>
    </vt:vector>
  </TitlesOfParts>
  <Company/>
  <LinksUpToDate>false</LinksUpToDate>
  <CharactersWithSpaces>14175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</dc:title>
  <dc:subject/>
  <dc:creator>User</dc:creator>
  <cp:keywords/>
  <cp:lastModifiedBy>User</cp:lastModifiedBy>
  <cp:revision>14</cp:revision>
  <dcterms:created xsi:type="dcterms:W3CDTF">2021-04-15T12:50:00Z</dcterms:created>
  <dcterms:modified xsi:type="dcterms:W3CDTF">2021-04-30T07:00:00Z</dcterms:modified>
</cp:coreProperties>
</file>