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CC" w:rsidRPr="00672419" w:rsidRDefault="00E647DA" w:rsidP="005F1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 </w:t>
      </w:r>
      <w:r w:rsidR="000B28CC" w:rsidRPr="00672419">
        <w:rPr>
          <w:b/>
          <w:sz w:val="28"/>
          <w:szCs w:val="28"/>
        </w:rPr>
        <w:t xml:space="preserve">проверки целевого и эффективного использования бюджетных средств </w:t>
      </w:r>
      <w:r w:rsidR="000B28CC" w:rsidRPr="00672419">
        <w:rPr>
          <w:b/>
          <w:sz w:val="28"/>
          <w:szCs w:val="28"/>
        </w:rPr>
        <w:br/>
      </w:r>
      <w:r w:rsidR="009F7B9E" w:rsidRPr="00672419">
        <w:rPr>
          <w:b/>
          <w:sz w:val="28"/>
          <w:szCs w:val="28"/>
        </w:rPr>
        <w:t>Дубровск</w:t>
      </w:r>
      <w:r w:rsidR="0017209E">
        <w:rPr>
          <w:b/>
          <w:sz w:val="28"/>
          <w:szCs w:val="28"/>
        </w:rPr>
        <w:t>и</w:t>
      </w:r>
      <w:r w:rsidR="009F7B9E" w:rsidRPr="00672419">
        <w:rPr>
          <w:b/>
          <w:sz w:val="28"/>
          <w:szCs w:val="28"/>
        </w:rPr>
        <w:t>м</w:t>
      </w:r>
      <w:r w:rsidR="000B28CC" w:rsidRPr="00672419">
        <w:rPr>
          <w:b/>
          <w:sz w:val="28"/>
          <w:szCs w:val="28"/>
        </w:rPr>
        <w:t xml:space="preserve"> сельск</w:t>
      </w:r>
      <w:r w:rsidR="0017209E">
        <w:rPr>
          <w:b/>
          <w:sz w:val="28"/>
          <w:szCs w:val="28"/>
        </w:rPr>
        <w:t>и</w:t>
      </w:r>
      <w:r w:rsidR="000B28CC" w:rsidRPr="00672419">
        <w:rPr>
          <w:b/>
          <w:sz w:val="28"/>
          <w:szCs w:val="28"/>
        </w:rPr>
        <w:t>м поселени</w:t>
      </w:r>
      <w:r w:rsidR="0017209E">
        <w:rPr>
          <w:b/>
          <w:sz w:val="28"/>
          <w:szCs w:val="28"/>
        </w:rPr>
        <w:t>ем</w:t>
      </w:r>
      <w:r w:rsidR="000B28CC" w:rsidRPr="00672419">
        <w:rPr>
          <w:b/>
          <w:sz w:val="28"/>
          <w:szCs w:val="28"/>
        </w:rPr>
        <w:t xml:space="preserve"> </w:t>
      </w:r>
      <w:r w:rsidR="009F7B9E" w:rsidRPr="00672419">
        <w:rPr>
          <w:b/>
          <w:sz w:val="28"/>
          <w:szCs w:val="28"/>
        </w:rPr>
        <w:t>Брасовского</w:t>
      </w:r>
      <w:r w:rsidR="004A3428">
        <w:rPr>
          <w:b/>
          <w:sz w:val="28"/>
          <w:szCs w:val="28"/>
        </w:rPr>
        <w:t xml:space="preserve"> района за 20</w:t>
      </w:r>
      <w:r w:rsidR="004B1D10" w:rsidRPr="004B1D10">
        <w:rPr>
          <w:b/>
          <w:sz w:val="28"/>
          <w:szCs w:val="28"/>
        </w:rPr>
        <w:t>1</w:t>
      </w:r>
      <w:r w:rsidR="008E2C52">
        <w:rPr>
          <w:b/>
          <w:sz w:val="28"/>
          <w:szCs w:val="28"/>
        </w:rPr>
        <w:t>5</w:t>
      </w:r>
      <w:r w:rsidR="000B28CC" w:rsidRPr="00672419">
        <w:rPr>
          <w:b/>
          <w:sz w:val="28"/>
          <w:szCs w:val="28"/>
        </w:rPr>
        <w:t xml:space="preserve"> год</w:t>
      </w:r>
    </w:p>
    <w:p w:rsidR="000B28CC" w:rsidRPr="00672419" w:rsidRDefault="000B28CC">
      <w:pPr>
        <w:jc w:val="center"/>
        <w:rPr>
          <w:b/>
          <w:sz w:val="28"/>
          <w:szCs w:val="28"/>
        </w:rPr>
      </w:pPr>
    </w:p>
    <w:p w:rsidR="000B28CC" w:rsidRPr="00672419" w:rsidRDefault="000B28CC">
      <w:pPr>
        <w:jc w:val="both"/>
        <w:rPr>
          <w:b/>
          <w:sz w:val="28"/>
          <w:szCs w:val="28"/>
        </w:rPr>
      </w:pPr>
    </w:p>
    <w:p w:rsidR="000B28CC" w:rsidRPr="00672419" w:rsidRDefault="008E2C52" w:rsidP="005F1F0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 марта</w:t>
      </w:r>
      <w:r w:rsidR="004B1D10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6</w:t>
      </w:r>
      <w:r w:rsidR="000B28CC" w:rsidRPr="00672419">
        <w:rPr>
          <w:bCs/>
          <w:sz w:val="28"/>
          <w:szCs w:val="28"/>
        </w:rPr>
        <w:t xml:space="preserve"> года                                                                      </w:t>
      </w:r>
      <w:r w:rsidR="009F7B9E" w:rsidRPr="00672419">
        <w:rPr>
          <w:bCs/>
          <w:sz w:val="28"/>
          <w:szCs w:val="28"/>
        </w:rPr>
        <w:t xml:space="preserve">       </w:t>
      </w:r>
      <w:r w:rsidR="000B28CC" w:rsidRPr="00672419">
        <w:rPr>
          <w:bCs/>
          <w:sz w:val="28"/>
          <w:szCs w:val="28"/>
        </w:rPr>
        <w:t xml:space="preserve"> </w:t>
      </w:r>
      <w:r w:rsidR="005F1F01" w:rsidRPr="00672419">
        <w:rPr>
          <w:bCs/>
          <w:sz w:val="28"/>
          <w:szCs w:val="28"/>
        </w:rPr>
        <w:t>с</w:t>
      </w:r>
      <w:r w:rsidR="000B28CC" w:rsidRPr="00672419">
        <w:rPr>
          <w:bCs/>
          <w:sz w:val="28"/>
          <w:szCs w:val="28"/>
        </w:rPr>
        <w:t xml:space="preserve">. </w:t>
      </w:r>
      <w:r w:rsidR="009F7B9E" w:rsidRPr="00672419">
        <w:rPr>
          <w:bCs/>
          <w:sz w:val="28"/>
          <w:szCs w:val="28"/>
        </w:rPr>
        <w:t>Дубровка</w:t>
      </w:r>
    </w:p>
    <w:p w:rsidR="000B28CC" w:rsidRPr="00672419" w:rsidRDefault="000B28CC">
      <w:pPr>
        <w:jc w:val="both"/>
        <w:rPr>
          <w:bCs/>
          <w:sz w:val="28"/>
          <w:szCs w:val="28"/>
        </w:rPr>
      </w:pPr>
    </w:p>
    <w:p w:rsidR="000B28CC" w:rsidRPr="00672419" w:rsidRDefault="000B28CC">
      <w:pPr>
        <w:jc w:val="both"/>
        <w:rPr>
          <w:bCs/>
          <w:sz w:val="28"/>
          <w:szCs w:val="28"/>
        </w:rPr>
      </w:pPr>
    </w:p>
    <w:p w:rsidR="006367DE" w:rsidRDefault="006367DE" w:rsidP="006367DE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</w:p>
    <w:p w:rsidR="006367DE" w:rsidRDefault="006367DE" w:rsidP="006367DE">
      <w:pPr>
        <w:ind w:firstLine="709"/>
        <w:jc w:val="both"/>
        <w:rPr>
          <w:sz w:val="28"/>
        </w:rPr>
      </w:pPr>
    </w:p>
    <w:p w:rsidR="005F1F01" w:rsidRPr="00672419" w:rsidRDefault="006367DE" w:rsidP="006367DE">
      <w:pPr>
        <w:ind w:firstLine="709"/>
        <w:jc w:val="both"/>
        <w:rPr>
          <w:sz w:val="28"/>
        </w:rPr>
      </w:pPr>
      <w:r>
        <w:rPr>
          <w:sz w:val="28"/>
        </w:rPr>
        <w:t xml:space="preserve">   </w:t>
      </w:r>
      <w:r w:rsidR="005F1F01" w:rsidRPr="00672419">
        <w:rPr>
          <w:sz w:val="28"/>
        </w:rPr>
        <w:t xml:space="preserve">На основании </w:t>
      </w:r>
      <w:r>
        <w:rPr>
          <w:sz w:val="28"/>
          <w:szCs w:val="28"/>
        </w:rPr>
        <w:t xml:space="preserve">Положения </w:t>
      </w:r>
      <w:r w:rsidR="005F1F01" w:rsidRPr="00672419">
        <w:rPr>
          <w:sz w:val="28"/>
          <w:szCs w:val="28"/>
        </w:rPr>
        <w:t>«О Контрольно-счетной палате</w:t>
      </w:r>
      <w:r w:rsidR="00357204" w:rsidRPr="00357204">
        <w:rPr>
          <w:sz w:val="28"/>
          <w:szCs w:val="28"/>
        </w:rPr>
        <w:t xml:space="preserve"> </w:t>
      </w:r>
      <w:r>
        <w:rPr>
          <w:sz w:val="28"/>
          <w:szCs w:val="28"/>
        </w:rPr>
        <w:t>Брасовского района</w:t>
      </w:r>
      <w:r w:rsidR="005F1F01" w:rsidRPr="00672419">
        <w:rPr>
          <w:sz w:val="28"/>
          <w:szCs w:val="28"/>
        </w:rPr>
        <w:t>», плана работы Контрольно-счетной</w:t>
      </w:r>
      <w:r>
        <w:rPr>
          <w:sz w:val="28"/>
          <w:szCs w:val="28"/>
        </w:rPr>
        <w:t xml:space="preserve"> палаты Брасовского района на 20</w:t>
      </w:r>
      <w:r w:rsidR="004B1D10">
        <w:rPr>
          <w:sz w:val="28"/>
          <w:szCs w:val="28"/>
        </w:rPr>
        <w:t>1</w:t>
      </w:r>
      <w:r w:rsidR="008E2C52">
        <w:rPr>
          <w:sz w:val="28"/>
          <w:szCs w:val="28"/>
        </w:rPr>
        <w:t>6</w:t>
      </w:r>
      <w:r w:rsidR="005F1F01" w:rsidRPr="00672419">
        <w:rPr>
          <w:sz w:val="28"/>
          <w:szCs w:val="28"/>
        </w:rPr>
        <w:t xml:space="preserve"> год, утвержденного </w:t>
      </w:r>
      <w:r w:rsidR="004B1D10">
        <w:rPr>
          <w:sz w:val="28"/>
          <w:szCs w:val="28"/>
        </w:rPr>
        <w:t>председателем Контрольно-счетной палаты</w:t>
      </w:r>
      <w:r w:rsidR="005F1F01" w:rsidRPr="00672419">
        <w:rPr>
          <w:sz w:val="28"/>
          <w:szCs w:val="28"/>
        </w:rPr>
        <w:t xml:space="preserve"> </w:t>
      </w:r>
      <w:r>
        <w:rPr>
          <w:sz w:val="28"/>
          <w:szCs w:val="28"/>
        </w:rPr>
        <w:t>Брасовского район</w:t>
      </w:r>
      <w:r w:rsidR="004B1D1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5F1F01" w:rsidRPr="0067241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B1D10">
        <w:rPr>
          <w:sz w:val="28"/>
          <w:szCs w:val="28"/>
        </w:rPr>
        <w:t>2</w:t>
      </w:r>
      <w:r w:rsidR="008E2C52">
        <w:rPr>
          <w:sz w:val="28"/>
          <w:szCs w:val="28"/>
        </w:rPr>
        <w:t>4</w:t>
      </w:r>
      <w:r>
        <w:rPr>
          <w:sz w:val="28"/>
          <w:szCs w:val="28"/>
        </w:rPr>
        <w:t>.12.20</w:t>
      </w:r>
      <w:r w:rsidR="004B1D10">
        <w:rPr>
          <w:sz w:val="28"/>
          <w:szCs w:val="28"/>
        </w:rPr>
        <w:t>1</w:t>
      </w:r>
      <w:r w:rsidR="008E2C5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</w:t>
      </w:r>
      <w:r w:rsidR="008E2C52">
        <w:rPr>
          <w:sz w:val="28"/>
          <w:szCs w:val="28"/>
        </w:rPr>
        <w:t>9</w:t>
      </w:r>
      <w:r w:rsidR="005F1F01" w:rsidRPr="00672419">
        <w:rPr>
          <w:sz w:val="28"/>
          <w:szCs w:val="28"/>
        </w:rPr>
        <w:t>,</w:t>
      </w:r>
      <w:r w:rsidR="00D00BE8">
        <w:rPr>
          <w:sz w:val="28"/>
          <w:szCs w:val="28"/>
        </w:rPr>
        <w:t xml:space="preserve"> Решения Брасовского районного Совета  народных депутатов от 26.10.2011 года №4-52 «О  принятии полномочий контрольного органа Локотского городского поселения и сельских поселений по вопросам осуществления внешнего муниципального финансового контроля»</w:t>
      </w:r>
      <w:r w:rsidR="0019245D">
        <w:rPr>
          <w:sz w:val="28"/>
          <w:szCs w:val="28"/>
        </w:rPr>
        <w:t xml:space="preserve">, а так же в соответствие с </w:t>
      </w:r>
      <w:r w:rsidR="00D00BE8">
        <w:rPr>
          <w:sz w:val="28"/>
          <w:szCs w:val="28"/>
        </w:rPr>
        <w:t>распоряжением</w:t>
      </w:r>
      <w:r w:rsidR="0019245D">
        <w:rPr>
          <w:sz w:val="28"/>
          <w:szCs w:val="28"/>
        </w:rPr>
        <w:t xml:space="preserve"> Контрольно-счётной палаты Брасовского района №</w:t>
      </w:r>
      <w:r w:rsidR="008E2C52">
        <w:rPr>
          <w:sz w:val="28"/>
          <w:szCs w:val="28"/>
        </w:rPr>
        <w:t>1</w:t>
      </w:r>
      <w:r w:rsidR="0019245D">
        <w:rPr>
          <w:sz w:val="28"/>
          <w:szCs w:val="28"/>
        </w:rPr>
        <w:t xml:space="preserve"> от </w:t>
      </w:r>
      <w:r w:rsidR="008E2C52">
        <w:rPr>
          <w:sz w:val="28"/>
          <w:szCs w:val="28"/>
        </w:rPr>
        <w:t>25 февраля</w:t>
      </w:r>
      <w:r w:rsidR="0019245D">
        <w:rPr>
          <w:sz w:val="28"/>
          <w:szCs w:val="28"/>
        </w:rPr>
        <w:t xml:space="preserve"> 20</w:t>
      </w:r>
      <w:r w:rsidR="00904685">
        <w:rPr>
          <w:sz w:val="28"/>
          <w:szCs w:val="28"/>
        </w:rPr>
        <w:t>1</w:t>
      </w:r>
      <w:r w:rsidR="008E2C52">
        <w:rPr>
          <w:sz w:val="28"/>
          <w:szCs w:val="28"/>
        </w:rPr>
        <w:t>6</w:t>
      </w:r>
      <w:r w:rsidR="0019245D">
        <w:rPr>
          <w:sz w:val="28"/>
          <w:szCs w:val="28"/>
        </w:rPr>
        <w:t xml:space="preserve"> года</w:t>
      </w:r>
      <w:r w:rsidR="00904685">
        <w:rPr>
          <w:sz w:val="28"/>
          <w:szCs w:val="28"/>
        </w:rPr>
        <w:t>.</w:t>
      </w:r>
    </w:p>
    <w:p w:rsidR="005F1F01" w:rsidRPr="00672419" w:rsidRDefault="005F1F01" w:rsidP="00AC36D3">
      <w:pPr>
        <w:spacing w:before="120"/>
        <w:ind w:firstLine="709"/>
        <w:jc w:val="both"/>
        <w:rPr>
          <w:bCs/>
          <w:iCs/>
          <w:sz w:val="28"/>
          <w:szCs w:val="28"/>
        </w:rPr>
      </w:pPr>
      <w:r w:rsidRPr="00672419">
        <w:rPr>
          <w:bCs/>
          <w:sz w:val="28"/>
          <w:szCs w:val="28"/>
        </w:rPr>
        <w:t xml:space="preserve">Целью проверки является </w:t>
      </w:r>
      <w:r w:rsidRPr="00672419">
        <w:rPr>
          <w:bCs/>
          <w:iCs/>
          <w:sz w:val="28"/>
          <w:szCs w:val="28"/>
        </w:rPr>
        <w:t xml:space="preserve">определение соблюдения бюджетного и иного законодательства органами местного самоуправления </w:t>
      </w:r>
      <w:r w:rsidR="00AC36D3" w:rsidRPr="00672419">
        <w:rPr>
          <w:bCs/>
          <w:iCs/>
          <w:sz w:val="28"/>
          <w:szCs w:val="28"/>
        </w:rPr>
        <w:t xml:space="preserve">Дубровского сельского поселения </w:t>
      </w:r>
      <w:r w:rsidRPr="00672419">
        <w:rPr>
          <w:bCs/>
          <w:iCs/>
          <w:sz w:val="28"/>
          <w:szCs w:val="28"/>
        </w:rPr>
        <w:t>при разработке, принятии и ис</w:t>
      </w:r>
      <w:r w:rsidR="00546640">
        <w:rPr>
          <w:bCs/>
          <w:iCs/>
          <w:sz w:val="28"/>
          <w:szCs w:val="28"/>
        </w:rPr>
        <w:t>полнении местного бюджета в 20</w:t>
      </w:r>
      <w:r w:rsidR="00904685">
        <w:rPr>
          <w:bCs/>
          <w:iCs/>
          <w:sz w:val="28"/>
          <w:szCs w:val="28"/>
        </w:rPr>
        <w:t>1</w:t>
      </w:r>
      <w:r w:rsidR="008E2C52">
        <w:rPr>
          <w:bCs/>
          <w:iCs/>
          <w:sz w:val="28"/>
          <w:szCs w:val="28"/>
        </w:rPr>
        <w:t>5</w:t>
      </w:r>
      <w:r w:rsidRPr="00672419">
        <w:rPr>
          <w:bCs/>
          <w:iCs/>
          <w:sz w:val="28"/>
          <w:szCs w:val="28"/>
        </w:rPr>
        <w:t xml:space="preserve"> году, а так же проверка целевого и </w:t>
      </w:r>
      <w:r w:rsidRPr="00672419">
        <w:rPr>
          <w:bCs/>
          <w:iCs/>
          <w:spacing w:val="5"/>
          <w:sz w:val="28"/>
          <w:szCs w:val="28"/>
        </w:rPr>
        <w:t>эффективного использования бюджетных средств.</w:t>
      </w:r>
    </w:p>
    <w:p w:rsidR="005F1F01" w:rsidRPr="00672419" w:rsidRDefault="005F1F01" w:rsidP="005F1F01">
      <w:pPr>
        <w:spacing w:before="120"/>
        <w:ind w:firstLine="709"/>
        <w:jc w:val="both"/>
        <w:rPr>
          <w:bCs/>
          <w:sz w:val="28"/>
          <w:szCs w:val="28"/>
        </w:rPr>
      </w:pPr>
      <w:r w:rsidRPr="00672419">
        <w:rPr>
          <w:bCs/>
          <w:sz w:val="28"/>
          <w:szCs w:val="28"/>
        </w:rPr>
        <w:t>Проверяемый перио</w:t>
      </w:r>
      <w:r w:rsidR="00546640">
        <w:rPr>
          <w:bCs/>
          <w:sz w:val="28"/>
          <w:szCs w:val="28"/>
        </w:rPr>
        <w:t>д: с 1 января по 31 декабря 20</w:t>
      </w:r>
      <w:r w:rsidR="00904685">
        <w:rPr>
          <w:bCs/>
          <w:sz w:val="28"/>
          <w:szCs w:val="28"/>
        </w:rPr>
        <w:t>1</w:t>
      </w:r>
      <w:r w:rsidR="008E2C52">
        <w:rPr>
          <w:bCs/>
          <w:sz w:val="28"/>
          <w:szCs w:val="28"/>
        </w:rPr>
        <w:t>5</w:t>
      </w:r>
      <w:r w:rsidRPr="00672419">
        <w:rPr>
          <w:bCs/>
          <w:sz w:val="28"/>
          <w:szCs w:val="28"/>
        </w:rPr>
        <w:t xml:space="preserve"> года.</w:t>
      </w:r>
    </w:p>
    <w:p w:rsidR="005F1F01" w:rsidRPr="00672419" w:rsidRDefault="005F1F01" w:rsidP="005F1F01">
      <w:pPr>
        <w:spacing w:before="120"/>
        <w:ind w:firstLine="709"/>
        <w:jc w:val="both"/>
        <w:rPr>
          <w:sz w:val="28"/>
          <w:szCs w:val="28"/>
        </w:rPr>
      </w:pPr>
      <w:r w:rsidRPr="00672419">
        <w:rPr>
          <w:sz w:val="28"/>
          <w:szCs w:val="28"/>
        </w:rPr>
        <w:t xml:space="preserve">Проверка проведена </w:t>
      </w:r>
      <w:r w:rsidR="00263628" w:rsidRPr="00672419">
        <w:rPr>
          <w:sz w:val="28"/>
          <w:szCs w:val="28"/>
        </w:rPr>
        <w:t xml:space="preserve">в период с </w:t>
      </w:r>
      <w:r w:rsidR="008E2C52">
        <w:rPr>
          <w:sz w:val="28"/>
          <w:szCs w:val="28"/>
        </w:rPr>
        <w:t>29 февраля</w:t>
      </w:r>
      <w:r w:rsidR="00546640">
        <w:rPr>
          <w:sz w:val="28"/>
          <w:szCs w:val="28"/>
        </w:rPr>
        <w:t xml:space="preserve"> 20</w:t>
      </w:r>
      <w:r w:rsidR="00904685">
        <w:rPr>
          <w:sz w:val="28"/>
          <w:szCs w:val="28"/>
        </w:rPr>
        <w:t>1</w:t>
      </w:r>
      <w:r w:rsidR="008E2C52">
        <w:rPr>
          <w:sz w:val="28"/>
          <w:szCs w:val="28"/>
        </w:rPr>
        <w:t>6</w:t>
      </w:r>
      <w:r w:rsidR="00904685">
        <w:rPr>
          <w:sz w:val="28"/>
          <w:szCs w:val="28"/>
        </w:rPr>
        <w:t xml:space="preserve"> </w:t>
      </w:r>
      <w:r w:rsidRPr="00672419">
        <w:rPr>
          <w:sz w:val="28"/>
          <w:szCs w:val="28"/>
        </w:rPr>
        <w:t>года</w:t>
      </w:r>
      <w:r w:rsidR="00263628" w:rsidRPr="00672419">
        <w:rPr>
          <w:sz w:val="28"/>
          <w:szCs w:val="28"/>
        </w:rPr>
        <w:t xml:space="preserve"> по </w:t>
      </w:r>
      <w:r w:rsidR="008E2C52">
        <w:rPr>
          <w:sz w:val="28"/>
          <w:szCs w:val="28"/>
        </w:rPr>
        <w:t>16  марта</w:t>
      </w:r>
      <w:r w:rsidR="00546640">
        <w:rPr>
          <w:sz w:val="28"/>
          <w:szCs w:val="28"/>
        </w:rPr>
        <w:t xml:space="preserve"> 20</w:t>
      </w:r>
      <w:r w:rsidR="00904685">
        <w:rPr>
          <w:sz w:val="28"/>
          <w:szCs w:val="28"/>
        </w:rPr>
        <w:t>1</w:t>
      </w:r>
      <w:r w:rsidR="008E2C52">
        <w:rPr>
          <w:sz w:val="28"/>
          <w:szCs w:val="28"/>
        </w:rPr>
        <w:t>6</w:t>
      </w:r>
      <w:r w:rsidR="00546640">
        <w:rPr>
          <w:sz w:val="28"/>
          <w:szCs w:val="28"/>
        </w:rPr>
        <w:t xml:space="preserve"> </w:t>
      </w:r>
      <w:r w:rsidR="00263628" w:rsidRPr="00672419">
        <w:rPr>
          <w:sz w:val="28"/>
          <w:szCs w:val="28"/>
        </w:rPr>
        <w:t>года</w:t>
      </w:r>
      <w:r w:rsidRPr="00672419">
        <w:rPr>
          <w:sz w:val="28"/>
          <w:szCs w:val="28"/>
        </w:rPr>
        <w:t>.</w:t>
      </w:r>
    </w:p>
    <w:p w:rsidR="00FA4D62" w:rsidRPr="00672419" w:rsidRDefault="00FA4D62" w:rsidP="00FA4D62">
      <w:pPr>
        <w:spacing w:before="120"/>
        <w:ind w:firstLine="709"/>
        <w:jc w:val="both"/>
        <w:rPr>
          <w:bCs/>
          <w:sz w:val="28"/>
          <w:szCs w:val="28"/>
        </w:rPr>
      </w:pPr>
      <w:r w:rsidRPr="00672419">
        <w:rPr>
          <w:bCs/>
          <w:sz w:val="28"/>
          <w:szCs w:val="28"/>
        </w:rPr>
        <w:t>Проверкой установлено следующее.</w:t>
      </w:r>
    </w:p>
    <w:p w:rsidR="001942D8" w:rsidRPr="00672419" w:rsidRDefault="005F1F01" w:rsidP="001942D8">
      <w:pPr>
        <w:spacing w:before="120"/>
        <w:ind w:firstLine="709"/>
        <w:jc w:val="both"/>
        <w:rPr>
          <w:sz w:val="28"/>
          <w:szCs w:val="28"/>
        </w:rPr>
      </w:pPr>
      <w:r w:rsidRPr="00672419">
        <w:rPr>
          <w:sz w:val="28"/>
          <w:szCs w:val="28"/>
        </w:rPr>
        <w:t xml:space="preserve">В соответствие со ст. </w:t>
      </w:r>
      <w:r w:rsidR="00830F4E" w:rsidRPr="00672419">
        <w:rPr>
          <w:sz w:val="28"/>
          <w:szCs w:val="28"/>
        </w:rPr>
        <w:t>3</w:t>
      </w:r>
      <w:r w:rsidRPr="00672419">
        <w:rPr>
          <w:sz w:val="28"/>
          <w:szCs w:val="28"/>
        </w:rPr>
        <w:t xml:space="preserve"> Закона Брянской области от 09.03.2005 № 3-З  «О наделении муниципальных образований статусом городского округа, муниципального района, городского поселения, сельского </w:t>
      </w:r>
      <w:r w:rsidRPr="00672419">
        <w:rPr>
          <w:sz w:val="28"/>
          <w:szCs w:val="28"/>
        </w:rPr>
        <w:br/>
        <w:t xml:space="preserve">поселения и установления границ муниципальных образований в Брянской области» </w:t>
      </w:r>
      <w:r w:rsidR="00830F4E" w:rsidRPr="00672419">
        <w:rPr>
          <w:sz w:val="28"/>
          <w:szCs w:val="28"/>
        </w:rPr>
        <w:t xml:space="preserve">Дубровское муниципальное образование, </w:t>
      </w:r>
      <w:r w:rsidR="001942D8" w:rsidRPr="00672419">
        <w:rPr>
          <w:sz w:val="28"/>
          <w:szCs w:val="28"/>
        </w:rPr>
        <w:t>входящее в состав</w:t>
      </w:r>
      <w:r w:rsidR="00830F4E" w:rsidRPr="00672419">
        <w:rPr>
          <w:sz w:val="28"/>
          <w:szCs w:val="28"/>
        </w:rPr>
        <w:t xml:space="preserve"> территории  Брасовского муниципального района</w:t>
      </w:r>
      <w:r w:rsidR="001942D8" w:rsidRPr="00672419">
        <w:rPr>
          <w:sz w:val="28"/>
          <w:szCs w:val="28"/>
        </w:rPr>
        <w:t>, наделено статусом сельского поселения.</w:t>
      </w:r>
    </w:p>
    <w:p w:rsidR="001942D8" w:rsidRPr="00672419" w:rsidRDefault="001942D8" w:rsidP="001942D8">
      <w:pPr>
        <w:spacing w:before="120"/>
        <w:ind w:firstLine="709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Административным центром сельского поселения является село Дубровка.</w:t>
      </w:r>
    </w:p>
    <w:p w:rsidR="00AC36D3" w:rsidRPr="00672419" w:rsidRDefault="00AC36D3" w:rsidP="00AC36D3">
      <w:pPr>
        <w:ind w:firstLine="709"/>
        <w:jc w:val="both"/>
        <w:rPr>
          <w:sz w:val="28"/>
          <w:szCs w:val="28"/>
        </w:rPr>
      </w:pPr>
      <w:r w:rsidRPr="00672419">
        <w:rPr>
          <w:sz w:val="28"/>
          <w:szCs w:val="28"/>
        </w:rPr>
        <w:t xml:space="preserve">Дубровское сельское поселение действует на основании Устава Дубровского сельского поселения Брасовского района Брянской области (далее - Устав </w:t>
      </w:r>
      <w:r w:rsidR="00E647DA">
        <w:rPr>
          <w:sz w:val="28"/>
          <w:szCs w:val="28"/>
        </w:rPr>
        <w:t>).</w:t>
      </w:r>
    </w:p>
    <w:p w:rsidR="00FA4D62" w:rsidRPr="00672419" w:rsidRDefault="000B28CC" w:rsidP="00DF00B8">
      <w:pPr>
        <w:ind w:firstLine="708"/>
        <w:jc w:val="both"/>
        <w:rPr>
          <w:sz w:val="28"/>
          <w:szCs w:val="28"/>
        </w:rPr>
      </w:pPr>
      <w:r w:rsidRPr="00672419">
        <w:rPr>
          <w:sz w:val="28"/>
          <w:szCs w:val="28"/>
        </w:rPr>
        <w:t xml:space="preserve">В соответствии с Уставом структуру органов местного самоуправления </w:t>
      </w:r>
      <w:r w:rsidR="00DF00B8" w:rsidRPr="00672419">
        <w:rPr>
          <w:sz w:val="28"/>
          <w:szCs w:val="28"/>
        </w:rPr>
        <w:t>Дубровского</w:t>
      </w:r>
      <w:r w:rsidRPr="00672419">
        <w:rPr>
          <w:sz w:val="28"/>
          <w:szCs w:val="28"/>
        </w:rPr>
        <w:t xml:space="preserve"> поселения составляют</w:t>
      </w:r>
      <w:r w:rsidR="00FA4D62" w:rsidRPr="00672419">
        <w:rPr>
          <w:sz w:val="28"/>
          <w:szCs w:val="28"/>
        </w:rPr>
        <w:t>:</w:t>
      </w:r>
    </w:p>
    <w:p w:rsidR="00FA4D62" w:rsidRPr="00672419" w:rsidRDefault="00FA4D62" w:rsidP="00FA4D62">
      <w:pPr>
        <w:ind w:firstLine="708"/>
        <w:jc w:val="both"/>
        <w:rPr>
          <w:sz w:val="28"/>
          <w:szCs w:val="28"/>
        </w:rPr>
      </w:pPr>
      <w:r w:rsidRPr="00672419">
        <w:rPr>
          <w:sz w:val="28"/>
          <w:szCs w:val="28"/>
        </w:rPr>
        <w:lastRenderedPageBreak/>
        <w:t xml:space="preserve">- представительный орган сельского поселения - </w:t>
      </w:r>
      <w:r w:rsidR="00DF00B8" w:rsidRPr="00672419">
        <w:rPr>
          <w:sz w:val="28"/>
          <w:szCs w:val="28"/>
        </w:rPr>
        <w:t>Дубровский</w:t>
      </w:r>
      <w:r w:rsidR="000B28CC" w:rsidRPr="00672419">
        <w:rPr>
          <w:sz w:val="28"/>
          <w:szCs w:val="28"/>
        </w:rPr>
        <w:t xml:space="preserve"> сельский Совет народных депутатов</w:t>
      </w:r>
      <w:r w:rsidRPr="00672419">
        <w:rPr>
          <w:sz w:val="28"/>
          <w:szCs w:val="28"/>
        </w:rPr>
        <w:t>;</w:t>
      </w:r>
    </w:p>
    <w:p w:rsidR="00FA4D62" w:rsidRPr="00672419" w:rsidRDefault="00FA4D62" w:rsidP="00FA4D62">
      <w:pPr>
        <w:ind w:firstLine="708"/>
        <w:jc w:val="both"/>
        <w:rPr>
          <w:sz w:val="28"/>
          <w:szCs w:val="28"/>
        </w:rPr>
      </w:pPr>
      <w:r w:rsidRPr="00672419">
        <w:rPr>
          <w:sz w:val="28"/>
          <w:szCs w:val="28"/>
        </w:rPr>
        <w:t xml:space="preserve">- глава муниципального образования - </w:t>
      </w:r>
      <w:r w:rsidR="000B28CC" w:rsidRPr="00672419">
        <w:rPr>
          <w:sz w:val="28"/>
          <w:szCs w:val="28"/>
        </w:rPr>
        <w:t xml:space="preserve">Глава </w:t>
      </w:r>
      <w:r w:rsidR="00DF00B8" w:rsidRPr="00672419">
        <w:rPr>
          <w:sz w:val="28"/>
          <w:szCs w:val="28"/>
        </w:rPr>
        <w:t>Дубровского</w:t>
      </w:r>
      <w:r w:rsidR="000B28CC" w:rsidRPr="00672419">
        <w:rPr>
          <w:sz w:val="28"/>
          <w:szCs w:val="28"/>
        </w:rPr>
        <w:t xml:space="preserve"> сельского поселения</w:t>
      </w:r>
      <w:r w:rsidRPr="00672419">
        <w:rPr>
          <w:sz w:val="28"/>
          <w:szCs w:val="28"/>
        </w:rPr>
        <w:t xml:space="preserve"> (Глава поселения);</w:t>
      </w:r>
    </w:p>
    <w:p w:rsidR="006B02A2" w:rsidRDefault="00FA4D62" w:rsidP="00EF0E7E">
      <w:pPr>
        <w:ind w:firstLine="708"/>
        <w:jc w:val="both"/>
        <w:rPr>
          <w:sz w:val="28"/>
          <w:szCs w:val="28"/>
        </w:rPr>
      </w:pPr>
      <w:r w:rsidRPr="00672419">
        <w:rPr>
          <w:sz w:val="28"/>
          <w:szCs w:val="28"/>
        </w:rPr>
        <w:t xml:space="preserve">- </w:t>
      </w:r>
      <w:r w:rsidR="00DF00B8" w:rsidRPr="00672419">
        <w:rPr>
          <w:sz w:val="28"/>
          <w:szCs w:val="28"/>
        </w:rPr>
        <w:t>Дубровская</w:t>
      </w:r>
      <w:r w:rsidR="000B28CC" w:rsidRPr="00672419">
        <w:rPr>
          <w:sz w:val="28"/>
          <w:szCs w:val="28"/>
        </w:rPr>
        <w:t xml:space="preserve"> сельская администрация</w:t>
      </w:r>
      <w:r w:rsidR="006B02A2">
        <w:rPr>
          <w:sz w:val="28"/>
          <w:szCs w:val="28"/>
        </w:rPr>
        <w:t>;</w:t>
      </w:r>
    </w:p>
    <w:p w:rsidR="000B28CC" w:rsidRPr="00672419" w:rsidRDefault="006B02A2" w:rsidP="006B02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2C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</w:t>
      </w:r>
      <w:r w:rsidRPr="00672419">
        <w:rPr>
          <w:sz w:val="28"/>
          <w:szCs w:val="28"/>
        </w:rPr>
        <w:t>Дубровск</w:t>
      </w:r>
      <w:r>
        <w:rPr>
          <w:sz w:val="28"/>
          <w:szCs w:val="28"/>
        </w:rPr>
        <w:t xml:space="preserve">ой </w:t>
      </w:r>
      <w:r w:rsidRPr="00672419">
        <w:rPr>
          <w:sz w:val="28"/>
          <w:szCs w:val="28"/>
        </w:rPr>
        <w:t>сельск</w:t>
      </w:r>
      <w:r>
        <w:rPr>
          <w:sz w:val="28"/>
          <w:szCs w:val="28"/>
        </w:rPr>
        <w:t xml:space="preserve">ой </w:t>
      </w:r>
      <w:r w:rsidRPr="00672419">
        <w:rPr>
          <w:sz w:val="28"/>
          <w:szCs w:val="28"/>
        </w:rPr>
        <w:t>администраци</w:t>
      </w:r>
      <w:r>
        <w:rPr>
          <w:sz w:val="28"/>
          <w:szCs w:val="28"/>
        </w:rPr>
        <w:t>и.</w:t>
      </w:r>
    </w:p>
    <w:p w:rsidR="002E7F2A" w:rsidRPr="00672419" w:rsidRDefault="002B250D" w:rsidP="002E7F2A">
      <w:pPr>
        <w:ind w:firstLine="708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Глава Дубровского сельского поселения является высшим должностным лицом муниципального образования, избираемы</w:t>
      </w:r>
      <w:r w:rsidR="001651F5">
        <w:rPr>
          <w:sz w:val="28"/>
          <w:szCs w:val="28"/>
        </w:rPr>
        <w:t xml:space="preserve">м </w:t>
      </w:r>
      <w:r w:rsidRPr="00672419">
        <w:rPr>
          <w:sz w:val="28"/>
          <w:szCs w:val="28"/>
        </w:rPr>
        <w:t xml:space="preserve"> Дубровским сельским Советом народных депутатов тайным голосованием из числа депутатов на срок полномочий Совета народных депутатов.  Глава Дубровского сельского поселения является председателем сельского Совета народных депутатов.</w:t>
      </w:r>
    </w:p>
    <w:p w:rsidR="00EF0E7E" w:rsidRPr="00672419" w:rsidRDefault="000B28CC" w:rsidP="00EF0E7E">
      <w:pPr>
        <w:spacing w:before="120"/>
        <w:ind w:firstLine="709"/>
        <w:jc w:val="both"/>
        <w:rPr>
          <w:sz w:val="28"/>
          <w:szCs w:val="28"/>
        </w:rPr>
      </w:pPr>
      <w:r w:rsidRPr="00672419">
        <w:rPr>
          <w:sz w:val="28"/>
          <w:szCs w:val="28"/>
        </w:rPr>
        <w:t xml:space="preserve">В соответствии с Уставом </w:t>
      </w:r>
      <w:r w:rsidR="00EF0E7E" w:rsidRPr="00672419">
        <w:rPr>
          <w:sz w:val="28"/>
          <w:szCs w:val="28"/>
        </w:rPr>
        <w:t>Дубровская</w:t>
      </w:r>
      <w:r w:rsidRPr="00672419">
        <w:rPr>
          <w:sz w:val="28"/>
          <w:szCs w:val="28"/>
        </w:rPr>
        <w:t xml:space="preserve"> сельская администрация </w:t>
      </w:r>
      <w:r w:rsidR="00EF0E7E" w:rsidRPr="00672419">
        <w:rPr>
          <w:sz w:val="28"/>
          <w:szCs w:val="28"/>
        </w:rPr>
        <w:t>является исполнительно-распорядительным органом сельского поселения, наделенным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Брянской области.</w:t>
      </w:r>
    </w:p>
    <w:p w:rsidR="00EF0E7E" w:rsidRPr="00672419" w:rsidRDefault="00EF0E7E" w:rsidP="00EF0E7E">
      <w:pPr>
        <w:ind w:firstLine="709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Вопросы местного значения Дубровского сельского поселения изложены в ст. 6 Устава и соответствуют вопросам местного значения муниципального района, изложенным в ст. 15 Федерального закона от 06.10.2003 №131-ФЗ «Об общих принципах организации местного самоуправления в Российской Федерации» (далее – Закон №131-ФЗ).</w:t>
      </w:r>
    </w:p>
    <w:p w:rsidR="002432E3" w:rsidRPr="00431D94" w:rsidRDefault="002432E3" w:rsidP="00EF0E7E">
      <w:pPr>
        <w:spacing w:before="120"/>
        <w:ind w:firstLine="709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С</w:t>
      </w:r>
      <w:r w:rsidR="000B28CC" w:rsidRPr="00672419">
        <w:rPr>
          <w:sz w:val="28"/>
          <w:szCs w:val="28"/>
        </w:rPr>
        <w:t>труктура сельской администрации утвержд</w:t>
      </w:r>
      <w:r w:rsidRPr="00672419">
        <w:rPr>
          <w:sz w:val="28"/>
          <w:szCs w:val="28"/>
        </w:rPr>
        <w:t xml:space="preserve">ена </w:t>
      </w:r>
      <w:r w:rsidR="000B28CC" w:rsidRPr="00672419">
        <w:rPr>
          <w:sz w:val="28"/>
          <w:szCs w:val="28"/>
        </w:rPr>
        <w:t xml:space="preserve">решением </w:t>
      </w:r>
      <w:r w:rsidRPr="00672419">
        <w:rPr>
          <w:sz w:val="28"/>
          <w:szCs w:val="28"/>
        </w:rPr>
        <w:t xml:space="preserve">Дубровского сельского </w:t>
      </w:r>
      <w:r w:rsidR="000B28CC" w:rsidRPr="00672419">
        <w:rPr>
          <w:sz w:val="28"/>
          <w:szCs w:val="28"/>
        </w:rPr>
        <w:t>Совета народных депутатов</w:t>
      </w:r>
      <w:r w:rsidRPr="00672419">
        <w:rPr>
          <w:sz w:val="28"/>
          <w:szCs w:val="28"/>
        </w:rPr>
        <w:t xml:space="preserve"> от </w:t>
      </w:r>
      <w:r w:rsidR="00E95E76">
        <w:rPr>
          <w:sz w:val="28"/>
          <w:szCs w:val="28"/>
        </w:rPr>
        <w:t>18.02.2009</w:t>
      </w:r>
      <w:r w:rsidRPr="00A95E15">
        <w:rPr>
          <w:sz w:val="28"/>
          <w:szCs w:val="28"/>
        </w:rPr>
        <w:t xml:space="preserve"> </w:t>
      </w:r>
      <w:r w:rsidRPr="00431D94">
        <w:rPr>
          <w:sz w:val="28"/>
          <w:szCs w:val="28"/>
        </w:rPr>
        <w:t>№2-</w:t>
      </w:r>
      <w:r w:rsidR="00E95E76" w:rsidRPr="00431D94">
        <w:rPr>
          <w:sz w:val="28"/>
          <w:szCs w:val="28"/>
        </w:rPr>
        <w:t>18б</w:t>
      </w:r>
      <w:r w:rsidRPr="00431D94">
        <w:rPr>
          <w:sz w:val="28"/>
          <w:szCs w:val="28"/>
        </w:rPr>
        <w:t xml:space="preserve"> и включает в себя</w:t>
      </w:r>
      <w:r w:rsidR="009F05A7" w:rsidRPr="009F05A7">
        <w:rPr>
          <w:sz w:val="28"/>
          <w:szCs w:val="28"/>
        </w:rPr>
        <w:t xml:space="preserve"> </w:t>
      </w:r>
      <w:r w:rsidRPr="00431D94">
        <w:rPr>
          <w:sz w:val="28"/>
          <w:szCs w:val="28"/>
        </w:rPr>
        <w:t>:</w:t>
      </w:r>
    </w:p>
    <w:p w:rsidR="002432E3" w:rsidRPr="00431D94" w:rsidRDefault="002432E3" w:rsidP="002432E3">
      <w:pPr>
        <w:ind w:firstLine="709"/>
        <w:jc w:val="both"/>
        <w:rPr>
          <w:sz w:val="28"/>
          <w:szCs w:val="28"/>
        </w:rPr>
      </w:pPr>
      <w:r w:rsidRPr="00431D94">
        <w:rPr>
          <w:sz w:val="28"/>
          <w:szCs w:val="28"/>
        </w:rPr>
        <w:t>- глава администрации</w:t>
      </w:r>
      <w:r w:rsidR="004F0FA8">
        <w:rPr>
          <w:sz w:val="28"/>
          <w:szCs w:val="28"/>
        </w:rPr>
        <w:t xml:space="preserve"> -1</w:t>
      </w:r>
      <w:r w:rsidRPr="00431D94">
        <w:rPr>
          <w:sz w:val="28"/>
          <w:szCs w:val="28"/>
        </w:rPr>
        <w:t>;</w:t>
      </w:r>
    </w:p>
    <w:p w:rsidR="002432E3" w:rsidRPr="00431D94" w:rsidRDefault="002432E3" w:rsidP="002432E3">
      <w:pPr>
        <w:ind w:firstLine="709"/>
        <w:jc w:val="both"/>
        <w:rPr>
          <w:sz w:val="28"/>
          <w:szCs w:val="28"/>
        </w:rPr>
      </w:pPr>
      <w:r w:rsidRPr="00431D94">
        <w:rPr>
          <w:sz w:val="28"/>
          <w:szCs w:val="28"/>
        </w:rPr>
        <w:t xml:space="preserve">- </w:t>
      </w:r>
      <w:r w:rsidR="00081D4E" w:rsidRPr="00431D94">
        <w:rPr>
          <w:sz w:val="28"/>
          <w:szCs w:val="28"/>
        </w:rPr>
        <w:t>ведущий специалист</w:t>
      </w:r>
      <w:r w:rsidR="004F0FA8">
        <w:rPr>
          <w:sz w:val="28"/>
          <w:szCs w:val="28"/>
        </w:rPr>
        <w:t xml:space="preserve"> -1</w:t>
      </w:r>
      <w:r w:rsidRPr="00431D94">
        <w:rPr>
          <w:sz w:val="28"/>
          <w:szCs w:val="28"/>
        </w:rPr>
        <w:t>;</w:t>
      </w:r>
    </w:p>
    <w:p w:rsidR="002432E3" w:rsidRDefault="002432E3" w:rsidP="002432E3">
      <w:pPr>
        <w:ind w:firstLine="709"/>
        <w:jc w:val="both"/>
        <w:rPr>
          <w:sz w:val="28"/>
          <w:szCs w:val="28"/>
        </w:rPr>
      </w:pPr>
      <w:r w:rsidRPr="00431D94">
        <w:rPr>
          <w:sz w:val="28"/>
          <w:szCs w:val="28"/>
        </w:rPr>
        <w:t>- специалист</w:t>
      </w:r>
      <w:r w:rsidR="00301E4A" w:rsidRPr="00431D94">
        <w:rPr>
          <w:sz w:val="28"/>
          <w:szCs w:val="28"/>
        </w:rPr>
        <w:t xml:space="preserve"> 1 категории</w:t>
      </w:r>
      <w:r w:rsidR="004F0FA8">
        <w:rPr>
          <w:sz w:val="28"/>
          <w:szCs w:val="28"/>
        </w:rPr>
        <w:t xml:space="preserve"> -1;</w:t>
      </w:r>
    </w:p>
    <w:p w:rsidR="00301E4A" w:rsidRDefault="00301E4A" w:rsidP="002432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-специалист - 0,5;</w:t>
      </w:r>
    </w:p>
    <w:p w:rsidR="00F225A6" w:rsidRDefault="00F225A6" w:rsidP="002432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специалист по заготовкам</w:t>
      </w:r>
      <w:r w:rsidR="004F0FA8">
        <w:rPr>
          <w:sz w:val="28"/>
          <w:szCs w:val="28"/>
        </w:rPr>
        <w:t>-1;</w:t>
      </w:r>
    </w:p>
    <w:p w:rsidR="004F0FA8" w:rsidRDefault="004F0FA8" w:rsidP="002432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специалист ВУС -0,4;</w:t>
      </w:r>
    </w:p>
    <w:p w:rsidR="002169B2" w:rsidRDefault="004F0FA8" w:rsidP="002432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техничка -0,5</w:t>
      </w:r>
    </w:p>
    <w:p w:rsidR="004F0FA8" w:rsidRDefault="004F0FA8" w:rsidP="002432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оптимизации численности и в соответствии с Трудовым кодексом Российской Федерации Распоряжением Дубровской сельской администрации №7 от 31 июля 201</w:t>
      </w:r>
      <w:r w:rsidR="00E20A2E">
        <w:rPr>
          <w:sz w:val="28"/>
          <w:szCs w:val="28"/>
        </w:rPr>
        <w:t>5</w:t>
      </w:r>
      <w:r>
        <w:rPr>
          <w:sz w:val="28"/>
          <w:szCs w:val="28"/>
        </w:rPr>
        <w:t xml:space="preserve"> года штатная единица специалиста по заготовкам сокращена.</w:t>
      </w:r>
      <w:r w:rsidR="00553EC0">
        <w:rPr>
          <w:sz w:val="28"/>
          <w:szCs w:val="28"/>
        </w:rPr>
        <w:t xml:space="preserve"> Численность персонала по штатному расписанию на 01 января 2016 года составляет 4.4 единиц.</w:t>
      </w:r>
    </w:p>
    <w:p w:rsidR="00E03A73" w:rsidRPr="00672419" w:rsidRDefault="002E7F2A" w:rsidP="00E03A73">
      <w:pPr>
        <w:ind w:firstLine="720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Дубровское сельское поселение имеет собственный бюджет, который разрабатывается и утверждается в форме постановления Дубровского сельского Совета народных депутатов.</w:t>
      </w:r>
      <w:r w:rsidR="00E03A73" w:rsidRPr="00672419">
        <w:rPr>
          <w:sz w:val="28"/>
          <w:szCs w:val="28"/>
        </w:rPr>
        <w:t xml:space="preserve"> Порядок разработки, утверждения и исполнения местного бюджета утвержден постановлением Дубровского сельского Совета народных депутатов от 27.12.2005 №3-5 «О Положении о </w:t>
      </w:r>
      <w:r w:rsidR="00E03A73" w:rsidRPr="00672419">
        <w:rPr>
          <w:sz w:val="28"/>
          <w:szCs w:val="28"/>
        </w:rPr>
        <w:lastRenderedPageBreak/>
        <w:t>бюджетном процессе в муниципальном образовании Дубровское сельское поселение».</w:t>
      </w:r>
    </w:p>
    <w:p w:rsidR="00E03A73" w:rsidRPr="00672419" w:rsidRDefault="00E03A73" w:rsidP="00E03A73">
      <w:pPr>
        <w:ind w:firstLine="720"/>
        <w:jc w:val="both"/>
        <w:rPr>
          <w:sz w:val="28"/>
          <w:szCs w:val="28"/>
        </w:rPr>
      </w:pPr>
      <w:r w:rsidRPr="00672419">
        <w:rPr>
          <w:sz w:val="28"/>
          <w:szCs w:val="28"/>
        </w:rPr>
        <w:t xml:space="preserve">Положение о бюджетном процессе в Дубровском сельском поселении (далее – Положение о бюджетном процессе) в целом соответствует Бюджетному кодексу Российской Федерации и Федеральному Закону от 06.10.2003 № 131-ФЗ «Об общих принципах организации местного самоуправления в Российской Федерации». </w:t>
      </w:r>
    </w:p>
    <w:p w:rsidR="002E7F2A" w:rsidRPr="00672419" w:rsidRDefault="00EF0E7E" w:rsidP="002432E3">
      <w:pPr>
        <w:ind w:firstLine="708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Глава сельской администрации осуществляет функции распорядителя бюджетных средств при исполнении местного бюджета</w:t>
      </w:r>
      <w:r w:rsidR="002E7F2A" w:rsidRPr="00672419">
        <w:rPr>
          <w:sz w:val="28"/>
          <w:szCs w:val="28"/>
        </w:rPr>
        <w:t>.</w:t>
      </w:r>
    </w:p>
    <w:p w:rsidR="000B292E" w:rsidRDefault="000B292E" w:rsidP="00500FCE">
      <w:pPr>
        <w:pStyle w:val="a6"/>
        <w:spacing w:before="120"/>
        <w:ind w:firstLine="709"/>
      </w:pPr>
      <w:r w:rsidRPr="00672419">
        <w:t>В соответствии с Положением о бюджетном процессе</w:t>
      </w:r>
      <w:r w:rsidR="00500FCE" w:rsidRPr="00672419">
        <w:t xml:space="preserve"> </w:t>
      </w:r>
      <w:r w:rsidRPr="00672419">
        <w:t xml:space="preserve">органом, осуществляющим  </w:t>
      </w:r>
      <w:r w:rsidR="00500FCE" w:rsidRPr="00672419">
        <w:t>формирование и исполнение бюджета Дубровского сельского поселения, обеспечение проведения единой финансовой, бюджетной и налоговой политики на территории поселения является Дубровская сельская администрация.</w:t>
      </w:r>
      <w:r w:rsidRPr="00672419">
        <w:t xml:space="preserve"> </w:t>
      </w:r>
    </w:p>
    <w:p w:rsidR="001509FD" w:rsidRDefault="001509FD" w:rsidP="00500FCE">
      <w:pPr>
        <w:pStyle w:val="a6"/>
        <w:spacing w:before="120"/>
        <w:ind w:firstLine="709"/>
      </w:pPr>
    </w:p>
    <w:p w:rsidR="00500FCE" w:rsidRPr="00672419" w:rsidRDefault="00C07C7D" w:rsidP="00C07C7D">
      <w:pPr>
        <w:pStyle w:val="a6"/>
      </w:pPr>
      <w:r w:rsidRPr="00672419">
        <w:t>Дубровская сельская администрация является юридическим лицом и в</w:t>
      </w:r>
      <w:r w:rsidR="00500FCE" w:rsidRPr="00672419">
        <w:t xml:space="preserve"> соответствии с Положением об администрации Дубровского сельского поселения, утвержденным решением Главы Дубровского сельского поселения от 14.11.2005 №2-2 сельская администрация выполняет следующие основные задачи:</w:t>
      </w:r>
    </w:p>
    <w:p w:rsidR="001079F7" w:rsidRPr="00672419" w:rsidRDefault="00C251D1" w:rsidP="00500FCE">
      <w:pPr>
        <w:pStyle w:val="a6"/>
      </w:pPr>
      <w:r w:rsidRPr="00672419">
        <w:t>- разрабатывает и предоставляет Главе Дубровского сельского поселения проекты бюджета, планов и программ социально-экономического развития муниципального образования, отчеты об их</w:t>
      </w:r>
      <w:r w:rsidR="001079F7" w:rsidRPr="00672419">
        <w:t xml:space="preserve"> исполнении;</w:t>
      </w:r>
    </w:p>
    <w:p w:rsidR="00500FCE" w:rsidRPr="00672419" w:rsidRDefault="001079F7" w:rsidP="00500FCE">
      <w:pPr>
        <w:pStyle w:val="a6"/>
      </w:pPr>
      <w:r w:rsidRPr="00672419">
        <w:t>- исполняет принят</w:t>
      </w:r>
      <w:r w:rsidR="00820CBA" w:rsidRPr="00672419">
        <w:t>ые</w:t>
      </w:r>
      <w:r w:rsidRPr="00672419">
        <w:t xml:space="preserve"> и утвержде</w:t>
      </w:r>
      <w:r w:rsidR="00820CBA" w:rsidRPr="00672419">
        <w:t xml:space="preserve">нные </w:t>
      </w:r>
      <w:r w:rsidRPr="00672419">
        <w:t>бюджет, планы и программы социально-экономического развития муниципального образования;</w:t>
      </w:r>
    </w:p>
    <w:p w:rsidR="00820CBA" w:rsidRPr="00672419" w:rsidRDefault="001079F7" w:rsidP="00820CBA">
      <w:pPr>
        <w:pStyle w:val="a6"/>
      </w:pPr>
      <w:r w:rsidRPr="00672419">
        <w:t>- осуществляет учет</w:t>
      </w:r>
      <w:r w:rsidR="00CF2DC8">
        <w:t>,</w:t>
      </w:r>
      <w:r w:rsidRPr="00672419">
        <w:t xml:space="preserve"> управляет муниципальной</w:t>
      </w:r>
      <w:r w:rsidR="00820CBA" w:rsidRPr="00672419">
        <w:t xml:space="preserve"> собственностью</w:t>
      </w:r>
      <w:r w:rsidRPr="00672419">
        <w:t xml:space="preserve"> Дубровского сельского поселения;</w:t>
      </w:r>
    </w:p>
    <w:p w:rsidR="00820CBA" w:rsidRPr="00672419" w:rsidRDefault="001079F7" w:rsidP="00500FCE">
      <w:pPr>
        <w:pStyle w:val="a6"/>
      </w:pPr>
      <w:r w:rsidRPr="00672419">
        <w:t>- организует сбор налогов местного значения и вырабатывает предложения по их изменению или отмены</w:t>
      </w:r>
      <w:r w:rsidR="00820CBA" w:rsidRPr="00672419">
        <w:t>;</w:t>
      </w:r>
    </w:p>
    <w:p w:rsidR="001079F7" w:rsidRPr="00672419" w:rsidRDefault="00820CBA" w:rsidP="00500FCE">
      <w:pPr>
        <w:pStyle w:val="a6"/>
      </w:pPr>
      <w:r w:rsidRPr="00672419">
        <w:t>- осуществляет формирование и исполнение местного бюджета Дубровского сельского поселения и т.д</w:t>
      </w:r>
      <w:r w:rsidR="001079F7" w:rsidRPr="00672419">
        <w:t>.</w:t>
      </w:r>
    </w:p>
    <w:p w:rsidR="00C07C7D" w:rsidRPr="00672419" w:rsidRDefault="00C07C7D" w:rsidP="00C251D1">
      <w:pPr>
        <w:pStyle w:val="a6"/>
      </w:pPr>
    </w:p>
    <w:p w:rsidR="006264E1" w:rsidRDefault="00553EC0" w:rsidP="00DD104D">
      <w:pPr>
        <w:pStyle w:val="a6"/>
      </w:pPr>
      <w:r>
        <w:t>Статьей 4 п. 1</w:t>
      </w:r>
      <w:r w:rsidR="00DD104D" w:rsidRPr="00672419">
        <w:t xml:space="preserve"> Положения о бюджетном процессе предусмотрено, что проект решения о бюджете на очередной финансовый год </w:t>
      </w:r>
      <w:r w:rsidR="0096770A">
        <w:t xml:space="preserve"> и плановый период вместе с документами и материалами </w:t>
      </w:r>
      <w:r w:rsidR="00DD104D" w:rsidRPr="00672419">
        <w:t>вносится на рассмотрение Дубровского сельского Совета народных депутатов не позднее 15 ноября.</w:t>
      </w:r>
      <w:r w:rsidR="0096770A">
        <w:t xml:space="preserve"> Одновременно вышеуказанный проект </w:t>
      </w:r>
      <w:r w:rsidR="006264E1">
        <w:t>решения представляется в Контрольно-счетную палату.</w:t>
      </w:r>
    </w:p>
    <w:p w:rsidR="00340397" w:rsidRPr="00340397" w:rsidRDefault="00DD104D" w:rsidP="00340397">
      <w:pPr>
        <w:rPr>
          <w:i/>
          <w:sz w:val="28"/>
          <w:szCs w:val="28"/>
        </w:rPr>
      </w:pPr>
      <w:r w:rsidRPr="00672419">
        <w:t xml:space="preserve"> </w:t>
      </w:r>
      <w:r w:rsidRPr="00340397">
        <w:rPr>
          <w:i/>
          <w:sz w:val="28"/>
          <w:szCs w:val="28"/>
        </w:rPr>
        <w:t>Ф</w:t>
      </w:r>
      <w:r w:rsidR="00801095" w:rsidRPr="00340397">
        <w:rPr>
          <w:i/>
          <w:sz w:val="28"/>
          <w:szCs w:val="28"/>
        </w:rPr>
        <w:t>актически проект бюджета на 20</w:t>
      </w:r>
      <w:r w:rsidR="00853B38" w:rsidRPr="00340397">
        <w:rPr>
          <w:i/>
          <w:sz w:val="28"/>
          <w:szCs w:val="28"/>
        </w:rPr>
        <w:t>1</w:t>
      </w:r>
      <w:r w:rsidR="00553EC0" w:rsidRPr="00340397">
        <w:rPr>
          <w:i/>
          <w:sz w:val="28"/>
          <w:szCs w:val="28"/>
        </w:rPr>
        <w:t>5</w:t>
      </w:r>
      <w:r w:rsidRPr="00340397">
        <w:rPr>
          <w:i/>
          <w:sz w:val="28"/>
          <w:szCs w:val="28"/>
        </w:rPr>
        <w:t xml:space="preserve"> год внесен на рассмотрение Дубровск</w:t>
      </w:r>
      <w:r w:rsidR="00801095" w:rsidRPr="00340397">
        <w:rPr>
          <w:i/>
          <w:sz w:val="28"/>
          <w:szCs w:val="28"/>
        </w:rPr>
        <w:t>ого сельского Совета</w:t>
      </w:r>
      <w:r w:rsidR="00553EC0" w:rsidRPr="00340397">
        <w:rPr>
          <w:i/>
          <w:sz w:val="28"/>
          <w:szCs w:val="28"/>
        </w:rPr>
        <w:t xml:space="preserve"> народных депутатов</w:t>
      </w:r>
      <w:r w:rsidR="006264E1" w:rsidRPr="00340397">
        <w:rPr>
          <w:i/>
          <w:sz w:val="28"/>
          <w:szCs w:val="28"/>
        </w:rPr>
        <w:t xml:space="preserve"> с нарушением срока предоставления</w:t>
      </w:r>
      <w:r w:rsidR="00B33204">
        <w:rPr>
          <w:i/>
          <w:sz w:val="28"/>
          <w:szCs w:val="28"/>
        </w:rPr>
        <w:t xml:space="preserve"> на 11 дней (</w:t>
      </w:r>
      <w:r w:rsidR="00801095" w:rsidRPr="00340397">
        <w:rPr>
          <w:i/>
          <w:sz w:val="28"/>
          <w:szCs w:val="28"/>
        </w:rPr>
        <w:t xml:space="preserve"> </w:t>
      </w:r>
      <w:r w:rsidR="00553EC0" w:rsidRPr="00340397">
        <w:rPr>
          <w:i/>
          <w:sz w:val="28"/>
          <w:szCs w:val="28"/>
        </w:rPr>
        <w:t>2</w:t>
      </w:r>
      <w:r w:rsidR="007B387C" w:rsidRPr="00340397">
        <w:rPr>
          <w:i/>
          <w:sz w:val="28"/>
          <w:szCs w:val="28"/>
        </w:rPr>
        <w:t>6</w:t>
      </w:r>
      <w:r w:rsidR="00801095" w:rsidRPr="00340397">
        <w:rPr>
          <w:i/>
          <w:sz w:val="28"/>
          <w:szCs w:val="28"/>
        </w:rPr>
        <w:t xml:space="preserve"> </w:t>
      </w:r>
      <w:r w:rsidR="007B387C" w:rsidRPr="00340397">
        <w:rPr>
          <w:i/>
          <w:sz w:val="28"/>
          <w:szCs w:val="28"/>
        </w:rPr>
        <w:t>декабря</w:t>
      </w:r>
      <w:r w:rsidR="00801095" w:rsidRPr="00340397">
        <w:rPr>
          <w:i/>
          <w:sz w:val="28"/>
          <w:szCs w:val="28"/>
        </w:rPr>
        <w:t xml:space="preserve"> 20</w:t>
      </w:r>
      <w:r w:rsidR="00853B38" w:rsidRPr="00340397">
        <w:rPr>
          <w:i/>
          <w:sz w:val="28"/>
          <w:szCs w:val="28"/>
        </w:rPr>
        <w:t>1</w:t>
      </w:r>
      <w:r w:rsidR="00553EC0" w:rsidRPr="00340397">
        <w:rPr>
          <w:i/>
          <w:sz w:val="28"/>
          <w:szCs w:val="28"/>
        </w:rPr>
        <w:t>4</w:t>
      </w:r>
      <w:r w:rsidR="00853B38" w:rsidRPr="00340397">
        <w:rPr>
          <w:i/>
          <w:sz w:val="28"/>
          <w:szCs w:val="28"/>
        </w:rPr>
        <w:t xml:space="preserve"> №</w:t>
      </w:r>
      <w:r w:rsidR="00553EC0" w:rsidRPr="00340397">
        <w:rPr>
          <w:i/>
          <w:sz w:val="28"/>
          <w:szCs w:val="28"/>
        </w:rPr>
        <w:t>3</w:t>
      </w:r>
      <w:r w:rsidR="00853B38" w:rsidRPr="00340397">
        <w:rPr>
          <w:i/>
          <w:sz w:val="28"/>
          <w:szCs w:val="28"/>
        </w:rPr>
        <w:t>-</w:t>
      </w:r>
      <w:r w:rsidR="00553EC0" w:rsidRPr="00340397">
        <w:rPr>
          <w:i/>
          <w:sz w:val="28"/>
          <w:szCs w:val="28"/>
        </w:rPr>
        <w:t>2</w:t>
      </w:r>
      <w:r w:rsidR="00853B38" w:rsidRPr="00340397">
        <w:rPr>
          <w:i/>
          <w:sz w:val="28"/>
          <w:szCs w:val="28"/>
        </w:rPr>
        <w:t>4</w:t>
      </w:r>
      <w:r w:rsidR="00B33204">
        <w:rPr>
          <w:i/>
          <w:sz w:val="28"/>
          <w:szCs w:val="28"/>
        </w:rPr>
        <w:t>)</w:t>
      </w:r>
      <w:r w:rsidR="006264E1" w:rsidRPr="00340397">
        <w:rPr>
          <w:i/>
          <w:sz w:val="28"/>
          <w:szCs w:val="28"/>
        </w:rPr>
        <w:t xml:space="preserve">. </w:t>
      </w:r>
    </w:p>
    <w:p w:rsidR="00340397" w:rsidRPr="00CD0F17" w:rsidRDefault="00340397" w:rsidP="00340397">
      <w:pPr>
        <w:rPr>
          <w:i/>
          <w:sz w:val="28"/>
          <w:szCs w:val="28"/>
        </w:rPr>
      </w:pPr>
      <w:r w:rsidRPr="00CD0F17">
        <w:rPr>
          <w:i/>
          <w:sz w:val="28"/>
          <w:szCs w:val="28"/>
        </w:rPr>
        <w:t xml:space="preserve">В нарушение статьи 185 БК РФ </w:t>
      </w:r>
      <w:r>
        <w:rPr>
          <w:i/>
          <w:sz w:val="28"/>
          <w:szCs w:val="28"/>
        </w:rPr>
        <w:t>,</w:t>
      </w:r>
      <w:r w:rsidRPr="00CD0F17">
        <w:rPr>
          <w:i/>
          <w:sz w:val="28"/>
          <w:szCs w:val="28"/>
        </w:rPr>
        <w:t xml:space="preserve"> </w:t>
      </w:r>
      <w:r w:rsidRPr="00340397">
        <w:rPr>
          <w:i/>
          <w:sz w:val="28"/>
          <w:szCs w:val="28"/>
        </w:rPr>
        <w:t xml:space="preserve">статьи 4 п. 1 Положения о бюджетном процессе </w:t>
      </w:r>
      <w:r w:rsidRPr="00CD0F17">
        <w:rPr>
          <w:i/>
          <w:sz w:val="28"/>
          <w:szCs w:val="28"/>
        </w:rPr>
        <w:t>проект бюджета</w:t>
      </w:r>
      <w:r>
        <w:rPr>
          <w:i/>
          <w:sz w:val="28"/>
          <w:szCs w:val="28"/>
        </w:rPr>
        <w:t xml:space="preserve"> </w:t>
      </w:r>
      <w:r w:rsidRPr="00CD0F17">
        <w:rPr>
          <w:i/>
          <w:sz w:val="28"/>
          <w:szCs w:val="28"/>
        </w:rPr>
        <w:t>представлен на рассмотрение в Контрольно-</w:t>
      </w:r>
      <w:r w:rsidRPr="00CD0F17">
        <w:rPr>
          <w:i/>
          <w:sz w:val="28"/>
          <w:szCs w:val="28"/>
        </w:rPr>
        <w:lastRenderedPageBreak/>
        <w:t>счетную палату Брасовского района позднее 24.11.2014 года</w:t>
      </w:r>
      <w:r w:rsidR="00B33204">
        <w:rPr>
          <w:i/>
          <w:sz w:val="28"/>
          <w:szCs w:val="28"/>
        </w:rPr>
        <w:t>, с нарушением срока представления на 9 дней</w:t>
      </w:r>
      <w:r w:rsidRPr="00CD0F17">
        <w:rPr>
          <w:i/>
          <w:sz w:val="28"/>
          <w:szCs w:val="28"/>
        </w:rPr>
        <w:t>.</w:t>
      </w:r>
    </w:p>
    <w:p w:rsidR="00DD104D" w:rsidRPr="006264E1" w:rsidRDefault="00DD104D" w:rsidP="00DD104D">
      <w:pPr>
        <w:pStyle w:val="a6"/>
        <w:rPr>
          <w:i/>
        </w:rPr>
      </w:pPr>
    </w:p>
    <w:p w:rsidR="00BE7675" w:rsidRDefault="00DC3C2A" w:rsidP="00DC3C2A">
      <w:pPr>
        <w:ind w:right="-5" w:firstLine="708"/>
        <w:jc w:val="both"/>
        <w:rPr>
          <w:b/>
          <w:sz w:val="28"/>
          <w:szCs w:val="28"/>
        </w:rPr>
      </w:pPr>
      <w:r w:rsidRPr="00DC3C2A">
        <w:rPr>
          <w:b/>
          <w:sz w:val="28"/>
          <w:szCs w:val="28"/>
        </w:rPr>
        <w:t>Бюджет  Дубровского поселения на 201</w:t>
      </w:r>
      <w:r w:rsidR="006264E1">
        <w:rPr>
          <w:b/>
          <w:sz w:val="28"/>
          <w:szCs w:val="28"/>
        </w:rPr>
        <w:t>5</w:t>
      </w:r>
      <w:r w:rsidRPr="00DC3C2A">
        <w:rPr>
          <w:b/>
          <w:sz w:val="28"/>
          <w:szCs w:val="28"/>
        </w:rPr>
        <w:t xml:space="preserve"> год утвержден решением сессии Дубровского сельского Совета народных депутатов №</w:t>
      </w:r>
      <w:r w:rsidR="006264E1">
        <w:rPr>
          <w:b/>
          <w:sz w:val="28"/>
          <w:szCs w:val="28"/>
        </w:rPr>
        <w:t>3</w:t>
      </w:r>
      <w:r w:rsidRPr="00DC3C2A">
        <w:rPr>
          <w:b/>
          <w:sz w:val="28"/>
          <w:szCs w:val="28"/>
        </w:rPr>
        <w:t>-</w:t>
      </w:r>
      <w:r w:rsidR="006264E1">
        <w:rPr>
          <w:b/>
          <w:sz w:val="28"/>
          <w:szCs w:val="28"/>
        </w:rPr>
        <w:t>24</w:t>
      </w:r>
      <w:r w:rsidRPr="00DC3C2A">
        <w:rPr>
          <w:b/>
          <w:sz w:val="28"/>
          <w:szCs w:val="28"/>
        </w:rPr>
        <w:t xml:space="preserve"> от </w:t>
      </w:r>
      <w:r w:rsidR="006264E1">
        <w:rPr>
          <w:b/>
          <w:sz w:val="28"/>
          <w:szCs w:val="28"/>
        </w:rPr>
        <w:t>2</w:t>
      </w:r>
      <w:r w:rsidRPr="00DC3C2A">
        <w:rPr>
          <w:b/>
          <w:sz w:val="28"/>
          <w:szCs w:val="28"/>
        </w:rPr>
        <w:t>6.12.201</w:t>
      </w:r>
      <w:r w:rsidR="006264E1">
        <w:rPr>
          <w:b/>
          <w:sz w:val="28"/>
          <w:szCs w:val="28"/>
        </w:rPr>
        <w:t>4</w:t>
      </w:r>
      <w:r w:rsidRPr="00DC3C2A">
        <w:rPr>
          <w:b/>
          <w:sz w:val="28"/>
          <w:szCs w:val="28"/>
        </w:rPr>
        <w:t xml:space="preserve">  года по доходам</w:t>
      </w:r>
      <w:r w:rsidR="00BE7675">
        <w:rPr>
          <w:b/>
          <w:sz w:val="28"/>
          <w:szCs w:val="28"/>
        </w:rPr>
        <w:t xml:space="preserve"> и расходам</w:t>
      </w:r>
      <w:r w:rsidRPr="00DC3C2A">
        <w:rPr>
          <w:b/>
          <w:sz w:val="28"/>
          <w:szCs w:val="28"/>
        </w:rPr>
        <w:t xml:space="preserve"> в сумме </w:t>
      </w:r>
      <w:r w:rsidR="00BE7675">
        <w:rPr>
          <w:b/>
          <w:sz w:val="28"/>
          <w:szCs w:val="28"/>
        </w:rPr>
        <w:t xml:space="preserve">1291,7 </w:t>
      </w:r>
      <w:r w:rsidRPr="00DC3C2A">
        <w:rPr>
          <w:b/>
          <w:sz w:val="28"/>
          <w:szCs w:val="28"/>
        </w:rPr>
        <w:t xml:space="preserve">   тыс. рублей</w:t>
      </w:r>
      <w:r w:rsidR="00BE7675">
        <w:rPr>
          <w:b/>
          <w:sz w:val="28"/>
          <w:szCs w:val="28"/>
        </w:rPr>
        <w:t>.</w:t>
      </w:r>
    </w:p>
    <w:p w:rsidR="00BE7675" w:rsidRDefault="00BE7675" w:rsidP="00BE7675">
      <w:pPr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r w:rsidRPr="00123775">
        <w:rPr>
          <w:sz w:val="28"/>
          <w:szCs w:val="28"/>
        </w:rPr>
        <w:t>муници</w:t>
      </w:r>
      <w:r>
        <w:rPr>
          <w:sz w:val="28"/>
          <w:szCs w:val="28"/>
        </w:rPr>
        <w:t>пального образования «Дубровское</w:t>
      </w:r>
      <w:r w:rsidRPr="00123775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 xml:space="preserve"> на 2015 год  планировался без дефицита.</w:t>
      </w:r>
    </w:p>
    <w:p w:rsidR="00DC3C2A" w:rsidRPr="003351B3" w:rsidRDefault="00DC3C2A" w:rsidP="00DC3C2A">
      <w:pPr>
        <w:ind w:right="-5" w:firstLine="708"/>
        <w:jc w:val="both"/>
        <w:rPr>
          <w:sz w:val="28"/>
          <w:szCs w:val="28"/>
        </w:rPr>
      </w:pPr>
      <w:r w:rsidRPr="003351B3">
        <w:rPr>
          <w:sz w:val="28"/>
          <w:szCs w:val="28"/>
        </w:rPr>
        <w:t xml:space="preserve">В течение года в бюджет поселения </w:t>
      </w:r>
      <w:r w:rsidR="009D4048">
        <w:rPr>
          <w:sz w:val="28"/>
          <w:szCs w:val="28"/>
        </w:rPr>
        <w:t>3</w:t>
      </w:r>
      <w:r w:rsidRPr="003351B3">
        <w:rPr>
          <w:sz w:val="28"/>
          <w:szCs w:val="28"/>
        </w:rPr>
        <w:t xml:space="preserve"> раз</w:t>
      </w:r>
      <w:r w:rsidR="009D4048">
        <w:rPr>
          <w:sz w:val="28"/>
          <w:szCs w:val="28"/>
        </w:rPr>
        <w:t>а</w:t>
      </w:r>
      <w:r w:rsidRPr="003351B3">
        <w:rPr>
          <w:sz w:val="28"/>
          <w:szCs w:val="28"/>
        </w:rPr>
        <w:t xml:space="preserve"> вносились изменения </w:t>
      </w:r>
      <w:r>
        <w:rPr>
          <w:sz w:val="28"/>
          <w:szCs w:val="28"/>
        </w:rPr>
        <w:t xml:space="preserve">и дополнения </w:t>
      </w:r>
      <w:r w:rsidRPr="003351B3">
        <w:rPr>
          <w:sz w:val="28"/>
          <w:szCs w:val="28"/>
        </w:rPr>
        <w:t>в установленном порядке</w:t>
      </w:r>
      <w:r>
        <w:rPr>
          <w:sz w:val="28"/>
          <w:szCs w:val="28"/>
        </w:rPr>
        <w:t xml:space="preserve"> (решения Дубровского сельского Совета народных депутатов №</w:t>
      </w:r>
      <w:r w:rsidR="009D4048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="009D4048">
        <w:rPr>
          <w:sz w:val="28"/>
          <w:szCs w:val="28"/>
        </w:rPr>
        <w:t>3</w:t>
      </w:r>
      <w:r>
        <w:rPr>
          <w:sz w:val="28"/>
          <w:szCs w:val="28"/>
        </w:rPr>
        <w:t xml:space="preserve">2 от </w:t>
      </w:r>
      <w:r w:rsidR="009D4048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9D4048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9D4048">
        <w:rPr>
          <w:sz w:val="28"/>
          <w:szCs w:val="28"/>
        </w:rPr>
        <w:t>5</w:t>
      </w:r>
      <w:r>
        <w:rPr>
          <w:sz w:val="28"/>
          <w:szCs w:val="28"/>
        </w:rPr>
        <w:t>года, №</w:t>
      </w:r>
      <w:r w:rsidR="009D4048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="009D4048">
        <w:rPr>
          <w:sz w:val="28"/>
          <w:szCs w:val="28"/>
        </w:rPr>
        <w:t>34</w:t>
      </w:r>
      <w:r>
        <w:rPr>
          <w:sz w:val="28"/>
          <w:szCs w:val="28"/>
        </w:rPr>
        <w:t xml:space="preserve"> от </w:t>
      </w:r>
      <w:r w:rsidR="009D4048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9D4048"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 w:rsidR="009D4048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 № </w:t>
      </w:r>
      <w:r w:rsidR="009D4048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="009D4048">
        <w:rPr>
          <w:sz w:val="28"/>
          <w:szCs w:val="28"/>
        </w:rPr>
        <w:t>45</w:t>
      </w:r>
      <w:r>
        <w:rPr>
          <w:sz w:val="28"/>
          <w:szCs w:val="28"/>
        </w:rPr>
        <w:t xml:space="preserve"> от </w:t>
      </w:r>
      <w:r w:rsidR="009D4048">
        <w:rPr>
          <w:sz w:val="28"/>
          <w:szCs w:val="28"/>
        </w:rPr>
        <w:t>25</w:t>
      </w:r>
      <w:r>
        <w:rPr>
          <w:sz w:val="28"/>
          <w:szCs w:val="28"/>
        </w:rPr>
        <w:t>.12.201</w:t>
      </w:r>
      <w:r w:rsidR="009D4048">
        <w:rPr>
          <w:sz w:val="28"/>
          <w:szCs w:val="28"/>
        </w:rPr>
        <w:t>5</w:t>
      </w:r>
      <w:r>
        <w:rPr>
          <w:sz w:val="28"/>
          <w:szCs w:val="28"/>
        </w:rPr>
        <w:t xml:space="preserve"> года)</w:t>
      </w:r>
      <w:r w:rsidRPr="003351B3">
        <w:rPr>
          <w:sz w:val="28"/>
          <w:szCs w:val="28"/>
        </w:rPr>
        <w:t>.</w:t>
      </w:r>
    </w:p>
    <w:p w:rsidR="009078E5" w:rsidRPr="00FC2ABE" w:rsidRDefault="009078E5" w:rsidP="009078E5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0220">
        <w:rPr>
          <w:rFonts w:ascii="Times New Roman" w:hAnsi="Times New Roman" w:cs="Times New Roman"/>
          <w:sz w:val="28"/>
          <w:szCs w:val="28"/>
        </w:rPr>
        <w:t xml:space="preserve">Уточненный бюджет </w:t>
      </w:r>
      <w:r>
        <w:rPr>
          <w:rFonts w:ascii="Times New Roman" w:hAnsi="Times New Roman" w:cs="Times New Roman"/>
          <w:sz w:val="28"/>
          <w:szCs w:val="28"/>
        </w:rPr>
        <w:t>Дубровского</w:t>
      </w:r>
      <w:r w:rsidRPr="00280220">
        <w:rPr>
          <w:rFonts w:ascii="Times New Roman" w:hAnsi="Times New Roman" w:cs="Times New Roman"/>
          <w:sz w:val="28"/>
          <w:szCs w:val="28"/>
        </w:rPr>
        <w:t xml:space="preserve"> сельского поселения в анализируемом периоде  утвержден по доходам в объеме </w:t>
      </w:r>
      <w:r w:rsidR="006B0AC4">
        <w:rPr>
          <w:rFonts w:ascii="Times New Roman" w:hAnsi="Times New Roman" w:cs="Times New Roman"/>
          <w:sz w:val="28"/>
          <w:szCs w:val="28"/>
        </w:rPr>
        <w:t>1621,2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220">
        <w:rPr>
          <w:rFonts w:ascii="Times New Roman" w:hAnsi="Times New Roman" w:cs="Times New Roman"/>
          <w:sz w:val="28"/>
          <w:szCs w:val="28"/>
        </w:rPr>
        <w:t xml:space="preserve"> тыс. рублей и по расходам в объеме </w:t>
      </w:r>
      <w:r w:rsidR="006B0AC4">
        <w:rPr>
          <w:rFonts w:ascii="Times New Roman" w:hAnsi="Times New Roman" w:cs="Times New Roman"/>
          <w:sz w:val="28"/>
          <w:szCs w:val="28"/>
        </w:rPr>
        <w:t>1633,3</w:t>
      </w:r>
      <w:r w:rsidRPr="00280220">
        <w:rPr>
          <w:rFonts w:ascii="Times New Roman" w:hAnsi="Times New Roman" w:cs="Times New Roman"/>
          <w:sz w:val="28"/>
          <w:szCs w:val="28"/>
        </w:rPr>
        <w:t xml:space="preserve">тыс. рублей. Дефицит бюджета утвержден в сумме </w:t>
      </w:r>
      <w:r w:rsidR="006B0AC4">
        <w:rPr>
          <w:rFonts w:ascii="Times New Roman" w:hAnsi="Times New Roman" w:cs="Times New Roman"/>
          <w:sz w:val="28"/>
          <w:szCs w:val="28"/>
        </w:rPr>
        <w:t>12,1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220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7B2B04">
        <w:rPr>
          <w:rFonts w:ascii="Times New Roman" w:hAnsi="Times New Roman" w:cs="Times New Roman"/>
          <w:sz w:val="28"/>
          <w:szCs w:val="28"/>
        </w:rPr>
        <w:t>2,0</w:t>
      </w:r>
      <w:r>
        <w:rPr>
          <w:rFonts w:ascii="Times New Roman" w:hAnsi="Times New Roman" w:cs="Times New Roman"/>
          <w:sz w:val="28"/>
          <w:szCs w:val="28"/>
        </w:rPr>
        <w:t xml:space="preserve"> % собственных доходов. С</w:t>
      </w:r>
      <w:r w:rsidRPr="00280220">
        <w:rPr>
          <w:rFonts w:ascii="Times New Roman" w:hAnsi="Times New Roman" w:cs="Times New Roman"/>
          <w:sz w:val="28"/>
          <w:szCs w:val="28"/>
        </w:rPr>
        <w:t>татьей 92.1. Бюджетного кодекса Российской Федерации установлен</w:t>
      </w:r>
      <w:r>
        <w:rPr>
          <w:rFonts w:ascii="Times New Roman" w:hAnsi="Times New Roman" w:cs="Times New Roman"/>
          <w:sz w:val="28"/>
          <w:szCs w:val="28"/>
        </w:rPr>
        <w:t>о,</w:t>
      </w:r>
      <w:r w:rsidRPr="00280220">
        <w:rPr>
          <w:rFonts w:ascii="Times New Roman" w:hAnsi="Times New Roman" w:cs="Times New Roman"/>
          <w:sz w:val="28"/>
          <w:szCs w:val="28"/>
        </w:rPr>
        <w:t xml:space="preserve"> что норматив</w:t>
      </w:r>
      <w:r>
        <w:rPr>
          <w:sz w:val="28"/>
          <w:szCs w:val="28"/>
        </w:rPr>
        <w:t xml:space="preserve"> </w:t>
      </w:r>
      <w:r w:rsidRPr="00574257">
        <w:rPr>
          <w:rFonts w:ascii="Times New Roman" w:hAnsi="Times New Roman" w:cs="Times New Roman"/>
          <w:sz w:val="28"/>
          <w:szCs w:val="28"/>
        </w:rPr>
        <w:t>общего годового объема доходов местного бюджета 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может</w:t>
      </w:r>
      <w:r w:rsidRPr="00280220">
        <w:rPr>
          <w:rFonts w:ascii="Times New Roman" w:hAnsi="Times New Roman" w:cs="Times New Roman"/>
          <w:sz w:val="28"/>
          <w:szCs w:val="28"/>
        </w:rPr>
        <w:t xml:space="preserve"> превыша</w:t>
      </w:r>
      <w:r>
        <w:rPr>
          <w:rFonts w:ascii="Times New Roman" w:hAnsi="Times New Roman" w:cs="Times New Roman"/>
          <w:sz w:val="28"/>
          <w:szCs w:val="28"/>
        </w:rPr>
        <w:t xml:space="preserve">ть 5 % при условии, что источником погашения его являются </w:t>
      </w:r>
      <w:r w:rsidRPr="00FC2ABE">
        <w:rPr>
          <w:rFonts w:ascii="Times New Roman" w:hAnsi="Times New Roman" w:cs="Times New Roman"/>
          <w:sz w:val="28"/>
          <w:szCs w:val="28"/>
        </w:rPr>
        <w:t>изменение остатков средств на счетах.</w:t>
      </w:r>
    </w:p>
    <w:p w:rsidR="00DD104D" w:rsidRPr="00672419" w:rsidRDefault="009078E5" w:rsidP="00F64B7E">
      <w:pPr>
        <w:pStyle w:val="a6"/>
        <w:ind w:firstLine="720"/>
      </w:pPr>
      <w:r>
        <w:t>В</w:t>
      </w:r>
      <w:r w:rsidR="00DD104D" w:rsidRPr="00672419">
        <w:t xml:space="preserve"> результате всех внесенных изменений в постановление о бюджете доходы </w:t>
      </w:r>
      <w:r w:rsidR="002E1082">
        <w:t xml:space="preserve"> увеличены в целом на </w:t>
      </w:r>
      <w:r w:rsidR="007B2B04">
        <w:t>329,5</w:t>
      </w:r>
      <w:r w:rsidR="002E1082">
        <w:t xml:space="preserve"> тыс. рублей</w:t>
      </w:r>
      <w:r w:rsidR="00A261D5">
        <w:t xml:space="preserve">, или на </w:t>
      </w:r>
      <w:r w:rsidR="007B2B04">
        <w:t>2</w:t>
      </w:r>
      <w:r w:rsidR="00A261D5">
        <w:t>5,</w:t>
      </w:r>
      <w:r w:rsidR="007B2B04">
        <w:t>5</w:t>
      </w:r>
      <w:r w:rsidR="00A261D5">
        <w:t>%</w:t>
      </w:r>
      <w:r w:rsidR="002E1082">
        <w:t xml:space="preserve"> </w:t>
      </w:r>
      <w:r w:rsidR="00A261D5">
        <w:t>,</w:t>
      </w:r>
      <w:r w:rsidR="00F64B7E" w:rsidRPr="00672419">
        <w:t xml:space="preserve"> расходы </w:t>
      </w:r>
      <w:r w:rsidR="002E1082">
        <w:t xml:space="preserve">бюджета возросли в целом на </w:t>
      </w:r>
      <w:r w:rsidR="007B2B04">
        <w:t>341,7</w:t>
      </w:r>
      <w:r w:rsidR="002E1082">
        <w:t xml:space="preserve"> тыс. рублей</w:t>
      </w:r>
      <w:r w:rsidR="00A261D5">
        <w:t>,</w:t>
      </w:r>
      <w:r w:rsidR="00F64B7E" w:rsidRPr="00672419">
        <w:t xml:space="preserve"> или </w:t>
      </w:r>
      <w:r w:rsidR="002E1082">
        <w:t xml:space="preserve"> на </w:t>
      </w:r>
      <w:r w:rsidR="007B2B04">
        <w:t>26,4</w:t>
      </w:r>
      <w:r w:rsidR="00EC6414">
        <w:t xml:space="preserve"> %</w:t>
      </w:r>
      <w:r w:rsidR="00A261D5">
        <w:t>.</w:t>
      </w:r>
      <w:r w:rsidR="00EC6414">
        <w:t xml:space="preserve"> </w:t>
      </w:r>
    </w:p>
    <w:p w:rsidR="007B2B04" w:rsidRPr="00672419" w:rsidRDefault="007B2B04" w:rsidP="007B2B04">
      <w:pPr>
        <w:pStyle w:val="a6"/>
        <w:ind w:firstLine="720"/>
      </w:pPr>
      <w:r w:rsidRPr="00672419">
        <w:t>Доходы бюджета поселения формируются за счет:</w:t>
      </w:r>
    </w:p>
    <w:p w:rsidR="007B2B04" w:rsidRPr="00672419" w:rsidRDefault="007B2B04" w:rsidP="007B2B04">
      <w:pPr>
        <w:pStyle w:val="a6"/>
        <w:ind w:firstLine="720"/>
      </w:pPr>
      <w:r w:rsidRPr="00672419">
        <w:t>- налоговых доходов: налога на доходы физических лиц, налога на совокупный доход, налога на имущество (включая налог на имущество физических лиц, земельный налог);</w:t>
      </w:r>
    </w:p>
    <w:p w:rsidR="007B2B04" w:rsidRPr="00672419" w:rsidRDefault="007B2B04" w:rsidP="007B2B04">
      <w:pPr>
        <w:pStyle w:val="a6"/>
        <w:ind w:firstLine="720"/>
      </w:pPr>
      <w:r w:rsidRPr="00672419">
        <w:t>- неналоговых доходов: арендной платы за земли, находящиеся в государственной собственности до разграничения госсобственности на землю и поступления от продажи права на заключение договоров аренды указанных земельных участков;</w:t>
      </w:r>
    </w:p>
    <w:p w:rsidR="007B2B04" w:rsidRPr="00672419" w:rsidRDefault="007B2B04" w:rsidP="007B2B04">
      <w:pPr>
        <w:pStyle w:val="a6"/>
        <w:ind w:firstLine="720"/>
      </w:pPr>
      <w:r w:rsidRPr="00672419">
        <w:t>- безвозмездных поступлений от других бюджетов бюджетной системы Российской Федерации</w:t>
      </w:r>
      <w:r>
        <w:t>.</w:t>
      </w:r>
    </w:p>
    <w:p w:rsidR="007B2B04" w:rsidRDefault="007B2B04" w:rsidP="00602515">
      <w:pPr>
        <w:ind w:right="-5" w:firstLine="708"/>
        <w:jc w:val="both"/>
        <w:rPr>
          <w:sz w:val="28"/>
          <w:szCs w:val="28"/>
        </w:rPr>
      </w:pPr>
    </w:p>
    <w:p w:rsidR="00A17853" w:rsidRDefault="00602515" w:rsidP="00602515">
      <w:pPr>
        <w:ind w:right="-5" w:firstLine="708"/>
        <w:jc w:val="both"/>
        <w:rPr>
          <w:sz w:val="28"/>
          <w:szCs w:val="28"/>
        </w:rPr>
      </w:pPr>
      <w:r w:rsidRPr="003351B3">
        <w:rPr>
          <w:sz w:val="28"/>
          <w:szCs w:val="28"/>
        </w:rPr>
        <w:t xml:space="preserve">Доходная часть бюджета поселения исполнена в сумме </w:t>
      </w:r>
      <w:r w:rsidRPr="003351B3">
        <w:rPr>
          <w:sz w:val="28"/>
          <w:szCs w:val="28"/>
        </w:rPr>
        <w:br/>
      </w:r>
      <w:r w:rsidR="00A17853">
        <w:rPr>
          <w:sz w:val="28"/>
          <w:szCs w:val="28"/>
        </w:rPr>
        <w:t>1636,5</w:t>
      </w:r>
      <w:r w:rsidRPr="003351B3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100,</w:t>
      </w:r>
      <w:r w:rsidR="00A17853">
        <w:rPr>
          <w:sz w:val="28"/>
          <w:szCs w:val="28"/>
        </w:rPr>
        <w:t>9</w:t>
      </w:r>
      <w:r>
        <w:rPr>
          <w:sz w:val="28"/>
          <w:szCs w:val="28"/>
        </w:rPr>
        <w:t xml:space="preserve">  </w:t>
      </w:r>
      <w:r w:rsidRPr="003351B3">
        <w:rPr>
          <w:sz w:val="28"/>
          <w:szCs w:val="28"/>
        </w:rPr>
        <w:t>% к плану</w:t>
      </w:r>
      <w:r w:rsidR="00A17853">
        <w:rPr>
          <w:sz w:val="28"/>
          <w:szCs w:val="28"/>
        </w:rPr>
        <w:t xml:space="preserve">. </w:t>
      </w:r>
    </w:p>
    <w:p w:rsidR="00602515" w:rsidRPr="00E20BFC" w:rsidRDefault="00602515" w:rsidP="00602515">
      <w:pPr>
        <w:ind w:right="-5" w:firstLine="708"/>
        <w:jc w:val="both"/>
        <w:rPr>
          <w:sz w:val="28"/>
          <w:szCs w:val="28"/>
        </w:rPr>
      </w:pPr>
      <w:r w:rsidRPr="003351B3">
        <w:rPr>
          <w:sz w:val="28"/>
          <w:szCs w:val="28"/>
        </w:rPr>
        <w:t xml:space="preserve">Собственные доходы поселения составили  </w:t>
      </w:r>
      <w:r w:rsidR="00A17853">
        <w:rPr>
          <w:sz w:val="28"/>
          <w:szCs w:val="28"/>
        </w:rPr>
        <w:t>601,7</w:t>
      </w:r>
      <w:r>
        <w:rPr>
          <w:sz w:val="28"/>
          <w:szCs w:val="28"/>
        </w:rPr>
        <w:t xml:space="preserve"> </w:t>
      </w:r>
      <w:r w:rsidRPr="003351B3">
        <w:rPr>
          <w:sz w:val="28"/>
          <w:szCs w:val="28"/>
        </w:rPr>
        <w:t xml:space="preserve">тыс. рублей, или </w:t>
      </w:r>
      <w:r>
        <w:rPr>
          <w:sz w:val="28"/>
          <w:szCs w:val="28"/>
        </w:rPr>
        <w:t>10</w:t>
      </w:r>
      <w:r w:rsidR="00BB3762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BB3762">
        <w:rPr>
          <w:sz w:val="28"/>
          <w:szCs w:val="28"/>
        </w:rPr>
        <w:t>7</w:t>
      </w:r>
      <w:r w:rsidRPr="00E20BFC">
        <w:rPr>
          <w:sz w:val="28"/>
          <w:szCs w:val="28"/>
        </w:rPr>
        <w:t>% к плановым назначениям</w:t>
      </w:r>
      <w:r>
        <w:rPr>
          <w:sz w:val="28"/>
          <w:szCs w:val="28"/>
        </w:rPr>
        <w:t xml:space="preserve">, </w:t>
      </w:r>
      <w:r w:rsidRPr="00BA7FBF">
        <w:rPr>
          <w:sz w:val="28"/>
          <w:szCs w:val="28"/>
        </w:rPr>
        <w:t xml:space="preserve">что на </w:t>
      </w:r>
      <w:r w:rsidR="00BA7FBF">
        <w:rPr>
          <w:sz w:val="28"/>
          <w:szCs w:val="28"/>
        </w:rPr>
        <w:t>367,9</w:t>
      </w:r>
      <w:r w:rsidRPr="00BA7FBF">
        <w:rPr>
          <w:sz w:val="28"/>
          <w:szCs w:val="28"/>
        </w:rPr>
        <w:t xml:space="preserve"> тыс.рублей или на </w:t>
      </w:r>
      <w:r w:rsidR="00BA7FBF">
        <w:rPr>
          <w:sz w:val="28"/>
          <w:szCs w:val="28"/>
        </w:rPr>
        <w:t>37,9</w:t>
      </w:r>
      <w:r w:rsidRPr="00BA7FBF">
        <w:rPr>
          <w:sz w:val="28"/>
          <w:szCs w:val="28"/>
        </w:rPr>
        <w:t xml:space="preserve">%  </w:t>
      </w:r>
      <w:r w:rsidR="00BA7FBF">
        <w:rPr>
          <w:sz w:val="28"/>
          <w:szCs w:val="28"/>
        </w:rPr>
        <w:t>ниже</w:t>
      </w:r>
      <w:r w:rsidRPr="00BA7FBF">
        <w:rPr>
          <w:sz w:val="28"/>
          <w:szCs w:val="28"/>
        </w:rPr>
        <w:t xml:space="preserve"> уровня </w:t>
      </w:r>
      <w:r w:rsidR="00BA7FBF">
        <w:rPr>
          <w:sz w:val="28"/>
          <w:szCs w:val="28"/>
        </w:rPr>
        <w:t>2014 года</w:t>
      </w:r>
      <w:r w:rsidRPr="00BA7FBF">
        <w:rPr>
          <w:sz w:val="28"/>
          <w:szCs w:val="28"/>
        </w:rPr>
        <w:t>.</w:t>
      </w:r>
    </w:p>
    <w:p w:rsidR="00602515" w:rsidRPr="000B5BC4" w:rsidRDefault="00602515" w:rsidP="00602515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 исполнения доходной части бюджета поселения представлен в таблице:</w:t>
      </w:r>
    </w:p>
    <w:p w:rsidR="00602515" w:rsidRPr="00244792" w:rsidRDefault="00602515" w:rsidP="00602515">
      <w:pPr>
        <w:ind w:right="-5" w:firstLine="708"/>
        <w:jc w:val="right"/>
      </w:pPr>
      <w:r>
        <w:t>т</w:t>
      </w:r>
      <w:r w:rsidRPr="00244792">
        <w:t>аблица 1(тыс. рублей)</w:t>
      </w:r>
    </w:p>
    <w:tbl>
      <w:tblPr>
        <w:tblW w:w="950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7"/>
        <w:gridCol w:w="1440"/>
        <w:gridCol w:w="1440"/>
        <w:gridCol w:w="1320"/>
        <w:gridCol w:w="1440"/>
        <w:gridCol w:w="970"/>
      </w:tblGrid>
      <w:tr w:rsidR="00602515" w:rsidRPr="00754E26" w:rsidTr="00422EED">
        <w:trPr>
          <w:trHeight w:val="740"/>
        </w:trPr>
        <w:tc>
          <w:tcPr>
            <w:tcW w:w="2897" w:type="dxa"/>
            <w:shd w:val="clear" w:color="auto" w:fill="auto"/>
            <w:vAlign w:val="center"/>
          </w:tcPr>
          <w:p w:rsidR="00602515" w:rsidRPr="009A1205" w:rsidRDefault="00602515" w:rsidP="00422EED">
            <w:pPr>
              <w:jc w:val="center"/>
              <w:rPr>
                <w:sz w:val="16"/>
                <w:szCs w:val="16"/>
              </w:rPr>
            </w:pPr>
            <w:r w:rsidRPr="009A1205">
              <w:rPr>
                <w:sz w:val="16"/>
                <w:szCs w:val="16"/>
              </w:rPr>
              <w:t>Наименование доходов</w:t>
            </w:r>
          </w:p>
        </w:tc>
        <w:tc>
          <w:tcPr>
            <w:tcW w:w="1440" w:type="dxa"/>
          </w:tcPr>
          <w:p w:rsidR="00602515" w:rsidRPr="00D27D1D" w:rsidRDefault="00602515" w:rsidP="00422EED">
            <w:pPr>
              <w:jc w:val="center"/>
              <w:rPr>
                <w:b/>
                <w:sz w:val="16"/>
                <w:szCs w:val="16"/>
              </w:rPr>
            </w:pPr>
          </w:p>
          <w:p w:rsidR="00602515" w:rsidRPr="00D27D1D" w:rsidRDefault="00602515" w:rsidP="00FE1F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Исполнение </w:t>
            </w:r>
            <w:r w:rsidRPr="00D27D1D">
              <w:rPr>
                <w:b/>
                <w:sz w:val="16"/>
                <w:szCs w:val="16"/>
              </w:rPr>
              <w:t xml:space="preserve"> 20</w:t>
            </w:r>
            <w:r>
              <w:rPr>
                <w:b/>
                <w:sz w:val="16"/>
                <w:szCs w:val="16"/>
              </w:rPr>
              <w:t>1</w:t>
            </w:r>
            <w:r w:rsidR="00FE1F59">
              <w:rPr>
                <w:b/>
                <w:sz w:val="16"/>
                <w:szCs w:val="16"/>
              </w:rPr>
              <w:t>4</w:t>
            </w:r>
            <w:r w:rsidRPr="00D27D1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02515" w:rsidRPr="00D27D1D" w:rsidRDefault="00602515" w:rsidP="006A15F0">
            <w:pPr>
              <w:jc w:val="center"/>
              <w:rPr>
                <w:b/>
                <w:sz w:val="16"/>
                <w:szCs w:val="16"/>
              </w:rPr>
            </w:pPr>
            <w:r w:rsidRPr="00D27D1D">
              <w:rPr>
                <w:b/>
                <w:sz w:val="16"/>
                <w:szCs w:val="16"/>
              </w:rPr>
              <w:t>У</w:t>
            </w:r>
            <w:r>
              <w:rPr>
                <w:b/>
                <w:sz w:val="16"/>
                <w:szCs w:val="16"/>
              </w:rPr>
              <w:t>тверждено уточн. бюджетом на 20</w:t>
            </w:r>
            <w:r w:rsidRPr="002C0AA7">
              <w:rPr>
                <w:b/>
                <w:sz w:val="16"/>
                <w:szCs w:val="16"/>
              </w:rPr>
              <w:t>1</w:t>
            </w:r>
            <w:r w:rsidR="006A15F0">
              <w:rPr>
                <w:b/>
                <w:sz w:val="16"/>
                <w:szCs w:val="16"/>
              </w:rPr>
              <w:t>5</w:t>
            </w:r>
            <w:r w:rsidRPr="00D27D1D">
              <w:rPr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02515" w:rsidRPr="00D27D1D" w:rsidRDefault="00602515" w:rsidP="006A15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Исполнено за 20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="006A15F0">
              <w:rPr>
                <w:b/>
                <w:sz w:val="16"/>
                <w:szCs w:val="16"/>
              </w:rPr>
              <w:t>5</w:t>
            </w:r>
            <w:r w:rsidRPr="00D27D1D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1440" w:type="dxa"/>
          </w:tcPr>
          <w:p w:rsidR="00602515" w:rsidRPr="00D27D1D" w:rsidRDefault="00602515" w:rsidP="00422EED">
            <w:pPr>
              <w:jc w:val="center"/>
              <w:rPr>
                <w:b/>
                <w:sz w:val="16"/>
                <w:szCs w:val="16"/>
              </w:rPr>
            </w:pPr>
          </w:p>
          <w:p w:rsidR="00602515" w:rsidRPr="00D27D1D" w:rsidRDefault="00602515" w:rsidP="00422EED">
            <w:pPr>
              <w:jc w:val="center"/>
              <w:rPr>
                <w:b/>
                <w:sz w:val="16"/>
                <w:szCs w:val="16"/>
              </w:rPr>
            </w:pPr>
            <w:r w:rsidRPr="00D27D1D">
              <w:rPr>
                <w:b/>
                <w:sz w:val="16"/>
                <w:szCs w:val="16"/>
              </w:rPr>
              <w:t>Выпол-</w:t>
            </w:r>
          </w:p>
          <w:p w:rsidR="00602515" w:rsidRPr="00D27D1D" w:rsidRDefault="00602515" w:rsidP="00422EED">
            <w:pPr>
              <w:jc w:val="center"/>
              <w:rPr>
                <w:b/>
                <w:sz w:val="16"/>
                <w:szCs w:val="16"/>
              </w:rPr>
            </w:pPr>
            <w:r w:rsidRPr="00D27D1D">
              <w:rPr>
                <w:b/>
                <w:sz w:val="16"/>
                <w:szCs w:val="16"/>
              </w:rPr>
              <w:t>нение,</w:t>
            </w:r>
          </w:p>
          <w:p w:rsidR="00602515" w:rsidRPr="00D27D1D" w:rsidRDefault="00602515" w:rsidP="00422EED">
            <w:pPr>
              <w:jc w:val="center"/>
              <w:rPr>
                <w:b/>
                <w:sz w:val="16"/>
                <w:szCs w:val="16"/>
              </w:rPr>
            </w:pPr>
            <w:r w:rsidRPr="00D27D1D">
              <w:rPr>
                <w:b/>
                <w:sz w:val="16"/>
                <w:szCs w:val="16"/>
              </w:rPr>
              <w:t>% к уточн.</w:t>
            </w:r>
          </w:p>
        </w:tc>
        <w:tc>
          <w:tcPr>
            <w:tcW w:w="970" w:type="dxa"/>
          </w:tcPr>
          <w:p w:rsidR="00602515" w:rsidRPr="00D27D1D" w:rsidRDefault="00602515" w:rsidP="00422EED">
            <w:pPr>
              <w:jc w:val="center"/>
              <w:rPr>
                <w:b/>
                <w:sz w:val="16"/>
                <w:szCs w:val="16"/>
              </w:rPr>
            </w:pPr>
          </w:p>
          <w:p w:rsidR="00602515" w:rsidRPr="00D27D1D" w:rsidRDefault="00602515" w:rsidP="00422EED">
            <w:pPr>
              <w:jc w:val="center"/>
              <w:rPr>
                <w:b/>
                <w:sz w:val="16"/>
                <w:szCs w:val="16"/>
              </w:rPr>
            </w:pPr>
            <w:r w:rsidRPr="00D27D1D">
              <w:rPr>
                <w:b/>
                <w:sz w:val="16"/>
                <w:szCs w:val="16"/>
              </w:rPr>
              <w:t>Удельный вес, %</w:t>
            </w:r>
          </w:p>
        </w:tc>
      </w:tr>
      <w:tr w:rsidR="00602515" w:rsidRPr="00C571A4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602515" w:rsidRPr="00C571A4" w:rsidRDefault="00602515" w:rsidP="00422EED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:rsidR="00602515" w:rsidRPr="00C571A4" w:rsidRDefault="00602515" w:rsidP="00422EED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C571A4" w:rsidRDefault="00602515" w:rsidP="00422EED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C571A4" w:rsidRDefault="00602515" w:rsidP="00422EED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602515" w:rsidRPr="00C571A4" w:rsidRDefault="00602515" w:rsidP="00422EED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970" w:type="dxa"/>
            <w:shd w:val="clear" w:color="auto" w:fill="FFFFFF"/>
          </w:tcPr>
          <w:p w:rsidR="00602515" w:rsidRPr="00C571A4" w:rsidRDefault="00602515" w:rsidP="00422EED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6</w:t>
            </w:r>
          </w:p>
        </w:tc>
      </w:tr>
      <w:tr w:rsidR="00602515" w:rsidRPr="00754E26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602515" w:rsidRPr="00763D56" w:rsidRDefault="00602515" w:rsidP="00422EE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63D56">
              <w:rPr>
                <w:b/>
                <w:bCs/>
                <w:color w:val="000000"/>
                <w:sz w:val="16"/>
                <w:szCs w:val="16"/>
              </w:rPr>
              <w:lastRenderedPageBreak/>
              <w:t>НАЛОГОВЫЕ  И  НЕНАЛОГОВЫЕ  ДОХОДЫ</w:t>
            </w:r>
          </w:p>
        </w:tc>
        <w:tc>
          <w:tcPr>
            <w:tcW w:w="1440" w:type="dxa"/>
            <w:shd w:val="clear" w:color="auto" w:fill="FFFFFF"/>
          </w:tcPr>
          <w:p w:rsidR="00602515" w:rsidRPr="00081083" w:rsidRDefault="00BA7FBF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Default="00602515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602515" w:rsidRPr="00327478" w:rsidRDefault="006A15F0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585,6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Default="00602515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602515" w:rsidRPr="00763D56" w:rsidRDefault="006A15F0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601,7</w:t>
            </w:r>
          </w:p>
        </w:tc>
        <w:tc>
          <w:tcPr>
            <w:tcW w:w="1440" w:type="dxa"/>
            <w:shd w:val="clear" w:color="auto" w:fill="FFFFFF"/>
          </w:tcPr>
          <w:p w:rsidR="00C42B5D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602515" w:rsidRPr="00763D56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70" w:type="dxa"/>
            <w:shd w:val="clear" w:color="auto" w:fill="FFFFFF"/>
          </w:tcPr>
          <w:p w:rsidR="00C42B5D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602515" w:rsidRPr="00135342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36,8</w:t>
            </w:r>
          </w:p>
        </w:tc>
      </w:tr>
      <w:tr w:rsidR="00602515" w:rsidRPr="00754E26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602515" w:rsidRPr="007F444D" w:rsidRDefault="00602515" w:rsidP="00422EE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444D">
              <w:rPr>
                <w:b/>
                <w:bCs/>
                <w:color w:val="000000"/>
                <w:sz w:val="16"/>
                <w:szCs w:val="16"/>
              </w:rPr>
              <w:t>НАЛОГОВЫЕ ДОХОДЫ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689,1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F444D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571,0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F444D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587,1</w:t>
            </w:r>
          </w:p>
        </w:tc>
        <w:tc>
          <w:tcPr>
            <w:tcW w:w="1440" w:type="dxa"/>
            <w:shd w:val="clear" w:color="auto" w:fill="FFFFFF"/>
          </w:tcPr>
          <w:p w:rsidR="00602515" w:rsidRPr="007F444D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102,8</w:t>
            </w:r>
          </w:p>
        </w:tc>
        <w:tc>
          <w:tcPr>
            <w:tcW w:w="970" w:type="dxa"/>
            <w:shd w:val="clear" w:color="auto" w:fill="FFFFFF"/>
          </w:tcPr>
          <w:p w:rsidR="00602515" w:rsidRPr="007F444D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35,9</w:t>
            </w:r>
          </w:p>
        </w:tc>
      </w:tr>
      <w:tr w:rsidR="00602515" w:rsidRPr="00754E26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602515" w:rsidRPr="00754E26" w:rsidRDefault="00602515" w:rsidP="00422EED">
            <w:pPr>
              <w:rPr>
                <w:bCs/>
                <w:color w:val="000000"/>
                <w:sz w:val="16"/>
                <w:szCs w:val="16"/>
              </w:rPr>
            </w:pPr>
            <w:r w:rsidRPr="00754E26">
              <w:rPr>
                <w:bCs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109,5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25,6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26,1</w:t>
            </w:r>
          </w:p>
        </w:tc>
        <w:tc>
          <w:tcPr>
            <w:tcW w:w="144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97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1,6</w:t>
            </w:r>
          </w:p>
        </w:tc>
      </w:tr>
      <w:tr w:rsidR="00602515" w:rsidRPr="00754E26" w:rsidTr="00422EED">
        <w:trPr>
          <w:trHeight w:val="225"/>
        </w:trPr>
        <w:tc>
          <w:tcPr>
            <w:tcW w:w="2897" w:type="dxa"/>
            <w:shd w:val="clear" w:color="auto" w:fill="FFFFFF"/>
            <w:vAlign w:val="center"/>
          </w:tcPr>
          <w:p w:rsidR="00602515" w:rsidRPr="00754E26" w:rsidRDefault="00602515" w:rsidP="00422EED">
            <w:pPr>
              <w:rPr>
                <w:color w:val="000000"/>
                <w:sz w:val="16"/>
                <w:szCs w:val="16"/>
              </w:rPr>
            </w:pPr>
            <w:r w:rsidRPr="00754E26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25,6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26,1</w:t>
            </w:r>
          </w:p>
        </w:tc>
        <w:tc>
          <w:tcPr>
            <w:tcW w:w="144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97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</w:t>
            </w:r>
          </w:p>
        </w:tc>
      </w:tr>
      <w:tr w:rsidR="00602515" w:rsidRPr="00754E26" w:rsidTr="00422EED">
        <w:trPr>
          <w:trHeight w:val="225"/>
        </w:trPr>
        <w:tc>
          <w:tcPr>
            <w:tcW w:w="2897" w:type="dxa"/>
            <w:shd w:val="clear" w:color="auto" w:fill="FFFFFF"/>
            <w:vAlign w:val="center"/>
          </w:tcPr>
          <w:p w:rsidR="00602515" w:rsidRPr="00754E26" w:rsidRDefault="00602515" w:rsidP="00422EE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Default="006A15F0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197,5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Default="006A15F0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197,5</w:t>
            </w:r>
          </w:p>
        </w:tc>
        <w:tc>
          <w:tcPr>
            <w:tcW w:w="1440" w:type="dxa"/>
            <w:shd w:val="clear" w:color="auto" w:fill="FFFFFF"/>
          </w:tcPr>
          <w:p w:rsidR="00C42B5D" w:rsidRDefault="00C42B5D" w:rsidP="00422EED">
            <w:pPr>
              <w:jc w:val="center"/>
              <w:rPr>
                <w:sz w:val="16"/>
                <w:szCs w:val="16"/>
              </w:rPr>
            </w:pPr>
          </w:p>
          <w:p w:rsidR="00602515" w:rsidRPr="00081083" w:rsidRDefault="006A15F0" w:rsidP="00422E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970" w:type="dxa"/>
            <w:shd w:val="clear" w:color="auto" w:fill="FFFFFF"/>
          </w:tcPr>
          <w:p w:rsidR="00C42B5D" w:rsidRDefault="00C42B5D" w:rsidP="00422EED">
            <w:pPr>
              <w:jc w:val="center"/>
              <w:rPr>
                <w:sz w:val="16"/>
                <w:szCs w:val="16"/>
              </w:rPr>
            </w:pPr>
          </w:p>
          <w:p w:rsidR="00602515" w:rsidRPr="00081083" w:rsidRDefault="00C42B5D" w:rsidP="00422E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</w:tr>
      <w:tr w:rsidR="00602515" w:rsidRPr="00754E26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602515" w:rsidRPr="00754E26" w:rsidRDefault="00602515" w:rsidP="00422EED">
            <w:pPr>
              <w:rPr>
                <w:bCs/>
                <w:color w:val="000000"/>
                <w:sz w:val="16"/>
                <w:szCs w:val="16"/>
              </w:rPr>
            </w:pPr>
            <w:r w:rsidRPr="00754E26">
              <w:rPr>
                <w:bCs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559,7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347,8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363,4</w:t>
            </w:r>
          </w:p>
        </w:tc>
        <w:tc>
          <w:tcPr>
            <w:tcW w:w="144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104,5</w:t>
            </w:r>
          </w:p>
        </w:tc>
        <w:tc>
          <w:tcPr>
            <w:tcW w:w="97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22,2</w:t>
            </w:r>
          </w:p>
        </w:tc>
      </w:tr>
      <w:tr w:rsidR="00602515" w:rsidRPr="00754E26" w:rsidTr="00422EED">
        <w:trPr>
          <w:trHeight w:val="225"/>
        </w:trPr>
        <w:tc>
          <w:tcPr>
            <w:tcW w:w="2897" w:type="dxa"/>
            <w:shd w:val="clear" w:color="auto" w:fill="FFFFFF"/>
            <w:vAlign w:val="center"/>
          </w:tcPr>
          <w:p w:rsidR="00602515" w:rsidRPr="00754E26" w:rsidRDefault="00602515" w:rsidP="00422EED">
            <w:pPr>
              <w:rPr>
                <w:color w:val="000000"/>
                <w:sz w:val="16"/>
                <w:szCs w:val="16"/>
              </w:rPr>
            </w:pPr>
            <w:r w:rsidRPr="00754E26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35,3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29,4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29,5</w:t>
            </w:r>
          </w:p>
        </w:tc>
        <w:tc>
          <w:tcPr>
            <w:tcW w:w="144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97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</w:t>
            </w:r>
          </w:p>
        </w:tc>
      </w:tr>
      <w:tr w:rsidR="00602515" w:rsidRPr="00754E26" w:rsidTr="00422EED">
        <w:trPr>
          <w:trHeight w:val="220"/>
        </w:trPr>
        <w:tc>
          <w:tcPr>
            <w:tcW w:w="2897" w:type="dxa"/>
            <w:shd w:val="clear" w:color="auto" w:fill="FFFFFF"/>
            <w:vAlign w:val="center"/>
          </w:tcPr>
          <w:p w:rsidR="00602515" w:rsidRPr="00754E26" w:rsidRDefault="00602515" w:rsidP="00422EE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524,4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318,4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54E26" w:rsidRDefault="006A15F0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333,9</w:t>
            </w:r>
          </w:p>
        </w:tc>
        <w:tc>
          <w:tcPr>
            <w:tcW w:w="144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104,9</w:t>
            </w:r>
          </w:p>
        </w:tc>
        <w:tc>
          <w:tcPr>
            <w:tcW w:w="970" w:type="dxa"/>
            <w:shd w:val="clear" w:color="auto" w:fill="FFFFFF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20,4</w:t>
            </w:r>
          </w:p>
        </w:tc>
      </w:tr>
      <w:tr w:rsidR="00602515" w:rsidRPr="00201356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602515" w:rsidRPr="007F444D" w:rsidRDefault="00602515" w:rsidP="00422EE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444D">
              <w:rPr>
                <w:b/>
                <w:bCs/>
                <w:color w:val="000000"/>
                <w:sz w:val="16"/>
                <w:szCs w:val="16"/>
              </w:rPr>
              <w:t>НЕНАЛОГОВЫЕ ДОХОДЫ</w:t>
            </w:r>
          </w:p>
        </w:tc>
        <w:tc>
          <w:tcPr>
            <w:tcW w:w="1440" w:type="dxa"/>
            <w:shd w:val="clear" w:color="auto" w:fill="FFFFFF"/>
          </w:tcPr>
          <w:p w:rsidR="00602515" w:rsidRPr="00B72C52" w:rsidRDefault="00BA7FBF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289,5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B72C52" w:rsidRDefault="006A15F0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B72C52" w:rsidRDefault="006A15F0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440" w:type="dxa"/>
            <w:shd w:val="clear" w:color="auto" w:fill="FFFFFF"/>
          </w:tcPr>
          <w:p w:rsidR="00602515" w:rsidRPr="00B72C52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70" w:type="dxa"/>
            <w:shd w:val="clear" w:color="auto" w:fill="FFFFFF"/>
          </w:tcPr>
          <w:p w:rsidR="00602515" w:rsidRPr="00B72C52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</w:t>
            </w:r>
          </w:p>
        </w:tc>
      </w:tr>
      <w:tr w:rsidR="006A15F0" w:rsidRPr="00201356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6A15F0" w:rsidRPr="006A15F0" w:rsidRDefault="006A15F0" w:rsidP="00422EED">
            <w:pPr>
              <w:rPr>
                <w:bCs/>
                <w:color w:val="000000"/>
                <w:sz w:val="16"/>
                <w:szCs w:val="16"/>
              </w:rPr>
            </w:pPr>
            <w:r w:rsidRPr="006A15F0">
              <w:rPr>
                <w:bCs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440" w:type="dxa"/>
            <w:shd w:val="clear" w:color="auto" w:fill="FFFFFF"/>
          </w:tcPr>
          <w:p w:rsidR="006A15F0" w:rsidRPr="00B72C52" w:rsidRDefault="00BA7FBF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A15F0" w:rsidRPr="000D2461" w:rsidRDefault="006A15F0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D2461">
              <w:rPr>
                <w:bCs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A15F0" w:rsidRPr="000D2461" w:rsidRDefault="006A15F0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D2461">
              <w:rPr>
                <w:bCs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440" w:type="dxa"/>
            <w:shd w:val="clear" w:color="auto" w:fill="FFFFFF"/>
          </w:tcPr>
          <w:p w:rsidR="006A15F0" w:rsidRPr="000D2461" w:rsidRDefault="006A15F0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D2461"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70" w:type="dxa"/>
            <w:shd w:val="clear" w:color="auto" w:fill="FFFFFF"/>
          </w:tcPr>
          <w:p w:rsidR="006A15F0" w:rsidRPr="00B72C52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</w:t>
            </w:r>
          </w:p>
        </w:tc>
      </w:tr>
      <w:tr w:rsidR="00BA7FBF" w:rsidRPr="00201356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BA7FBF" w:rsidRPr="006A15F0" w:rsidRDefault="00BA7FBF" w:rsidP="00422EED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440" w:type="dxa"/>
            <w:shd w:val="clear" w:color="auto" w:fill="FFFFFF"/>
          </w:tcPr>
          <w:p w:rsidR="00BA7FBF" w:rsidRDefault="00BA7FBF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BA7FBF" w:rsidRPr="000D2461" w:rsidRDefault="00BA7FBF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FFFFFF"/>
            <w:vAlign w:val="center"/>
          </w:tcPr>
          <w:p w:rsidR="00BA7FBF" w:rsidRPr="000D2461" w:rsidRDefault="00BA7FBF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FFFFFF"/>
          </w:tcPr>
          <w:p w:rsidR="00BA7FBF" w:rsidRPr="000D2461" w:rsidRDefault="00BA7FBF" w:rsidP="00422EED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FFFF"/>
          </w:tcPr>
          <w:p w:rsidR="00BA7FBF" w:rsidRDefault="00BA7FBF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02515" w:rsidRPr="00754E26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602515" w:rsidRPr="007F444D" w:rsidRDefault="00602515" w:rsidP="00422EE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444D">
              <w:rPr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440" w:type="dxa"/>
            <w:shd w:val="clear" w:color="auto" w:fill="FFFFFF"/>
          </w:tcPr>
          <w:p w:rsidR="00602515" w:rsidRPr="007F444D" w:rsidRDefault="00BA7FBF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1725,0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F444D" w:rsidRDefault="000D2461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1035,6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F444D" w:rsidRDefault="000D2461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1034,8</w:t>
            </w:r>
          </w:p>
        </w:tc>
        <w:tc>
          <w:tcPr>
            <w:tcW w:w="1440" w:type="dxa"/>
            <w:shd w:val="clear" w:color="auto" w:fill="FFFFFF"/>
          </w:tcPr>
          <w:p w:rsidR="00602515" w:rsidRDefault="00602515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602515" w:rsidRPr="007F444D" w:rsidRDefault="000D2461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970" w:type="dxa"/>
            <w:shd w:val="clear" w:color="auto" w:fill="FFFFFF"/>
          </w:tcPr>
          <w:p w:rsidR="00BB3762" w:rsidRDefault="00BB3762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602515" w:rsidRPr="007F444D" w:rsidRDefault="00BB3762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63,2</w:t>
            </w:r>
          </w:p>
        </w:tc>
      </w:tr>
      <w:tr w:rsidR="00602515" w:rsidRPr="00754E26" w:rsidTr="00422EED">
        <w:trPr>
          <w:trHeight w:val="450"/>
        </w:trPr>
        <w:tc>
          <w:tcPr>
            <w:tcW w:w="2897" w:type="dxa"/>
            <w:shd w:val="clear" w:color="auto" w:fill="FFFFFF"/>
            <w:vAlign w:val="center"/>
          </w:tcPr>
          <w:p w:rsidR="00602515" w:rsidRPr="00754E26" w:rsidRDefault="00602515" w:rsidP="00422EED">
            <w:pPr>
              <w:rPr>
                <w:color w:val="000000"/>
                <w:sz w:val="16"/>
                <w:szCs w:val="16"/>
              </w:rPr>
            </w:pPr>
            <w:r w:rsidRPr="00754E26">
              <w:rPr>
                <w:color w:val="000000"/>
                <w:sz w:val="16"/>
                <w:szCs w:val="16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1611,9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874,8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874,8</w:t>
            </w:r>
          </w:p>
        </w:tc>
        <w:tc>
          <w:tcPr>
            <w:tcW w:w="1440" w:type="dxa"/>
            <w:shd w:val="clear" w:color="auto" w:fill="FFFFFF"/>
          </w:tcPr>
          <w:p w:rsidR="00602515" w:rsidRDefault="00602515" w:rsidP="00422EE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02515" w:rsidRPr="00131828" w:rsidRDefault="00602515" w:rsidP="00422E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970" w:type="dxa"/>
            <w:shd w:val="clear" w:color="auto" w:fill="FFFFFF"/>
          </w:tcPr>
          <w:p w:rsidR="00BB3762" w:rsidRDefault="00BB3762" w:rsidP="00422EED">
            <w:pPr>
              <w:jc w:val="center"/>
              <w:rPr>
                <w:sz w:val="16"/>
                <w:szCs w:val="16"/>
              </w:rPr>
            </w:pPr>
          </w:p>
          <w:p w:rsidR="00602515" w:rsidRPr="00131828" w:rsidRDefault="00BB3762" w:rsidP="00422E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53,4</w:t>
            </w:r>
          </w:p>
        </w:tc>
      </w:tr>
      <w:tr w:rsidR="00602515" w:rsidRPr="00754E26" w:rsidTr="00422EED">
        <w:trPr>
          <w:trHeight w:val="450"/>
        </w:trPr>
        <w:tc>
          <w:tcPr>
            <w:tcW w:w="2897" w:type="dxa"/>
            <w:shd w:val="clear" w:color="auto" w:fill="FFFFFF"/>
            <w:vAlign w:val="center"/>
          </w:tcPr>
          <w:p w:rsidR="00602515" w:rsidRPr="00754E26" w:rsidRDefault="00602515" w:rsidP="00422EED">
            <w:pPr>
              <w:rPr>
                <w:color w:val="000000"/>
                <w:sz w:val="16"/>
                <w:szCs w:val="16"/>
              </w:rPr>
            </w:pPr>
            <w:r w:rsidRPr="00754E26">
              <w:rPr>
                <w:color w:val="000000"/>
                <w:sz w:val="16"/>
                <w:szCs w:val="16"/>
              </w:rPr>
              <w:t>Субвенции от других бюджетов бюджетной системы РФ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59,1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60,8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440" w:type="dxa"/>
            <w:shd w:val="clear" w:color="auto" w:fill="FFFFFF"/>
          </w:tcPr>
          <w:p w:rsidR="00602515" w:rsidRDefault="00602515" w:rsidP="00422EE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02515" w:rsidRPr="00131828" w:rsidRDefault="00602515" w:rsidP="00422E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970" w:type="dxa"/>
            <w:shd w:val="clear" w:color="auto" w:fill="FFFFFF"/>
          </w:tcPr>
          <w:p w:rsidR="00BB3762" w:rsidRDefault="00BB3762" w:rsidP="00422EED">
            <w:pPr>
              <w:jc w:val="center"/>
              <w:rPr>
                <w:sz w:val="16"/>
                <w:szCs w:val="16"/>
              </w:rPr>
            </w:pPr>
          </w:p>
          <w:p w:rsidR="00602515" w:rsidRPr="00131828" w:rsidRDefault="00BB3762" w:rsidP="00422E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</w:t>
            </w:r>
          </w:p>
        </w:tc>
      </w:tr>
      <w:tr w:rsidR="00602515" w:rsidRPr="00754E26" w:rsidTr="00422EED">
        <w:trPr>
          <w:trHeight w:val="251"/>
        </w:trPr>
        <w:tc>
          <w:tcPr>
            <w:tcW w:w="2897" w:type="dxa"/>
            <w:shd w:val="clear" w:color="auto" w:fill="FFFFFF"/>
            <w:vAlign w:val="center"/>
          </w:tcPr>
          <w:p w:rsidR="00602515" w:rsidRPr="00754E26" w:rsidRDefault="00C42B5D" w:rsidP="00422EE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54E26" w:rsidRDefault="00C42B5D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54E26" w:rsidRDefault="00C42B5D" w:rsidP="00C42B5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40" w:type="dxa"/>
            <w:shd w:val="clear" w:color="auto" w:fill="FFFFFF"/>
          </w:tcPr>
          <w:p w:rsidR="00602515" w:rsidRPr="00754E26" w:rsidRDefault="00602515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70" w:type="dxa"/>
            <w:shd w:val="clear" w:color="auto" w:fill="FFFFFF"/>
          </w:tcPr>
          <w:p w:rsidR="00602515" w:rsidRPr="00754E26" w:rsidRDefault="00BB3762" w:rsidP="00422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</w:t>
            </w:r>
          </w:p>
        </w:tc>
      </w:tr>
      <w:tr w:rsidR="00602515" w:rsidRPr="00754E26" w:rsidTr="00422EED">
        <w:trPr>
          <w:trHeight w:val="210"/>
        </w:trPr>
        <w:tc>
          <w:tcPr>
            <w:tcW w:w="2897" w:type="dxa"/>
            <w:shd w:val="clear" w:color="auto" w:fill="FFFFFF"/>
            <w:vAlign w:val="center"/>
          </w:tcPr>
          <w:p w:rsidR="00602515" w:rsidRPr="007F444D" w:rsidRDefault="00602515" w:rsidP="00422EE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444D">
              <w:rPr>
                <w:b/>
                <w:bCs/>
                <w:color w:val="000000"/>
                <w:sz w:val="16"/>
                <w:szCs w:val="16"/>
              </w:rPr>
              <w:t>ИТОГО ДОХОДОВ</w:t>
            </w:r>
          </w:p>
        </w:tc>
        <w:tc>
          <w:tcPr>
            <w:tcW w:w="1440" w:type="dxa"/>
            <w:shd w:val="clear" w:color="auto" w:fill="FFFFFF"/>
          </w:tcPr>
          <w:p w:rsidR="00602515" w:rsidRDefault="00BA7FBF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2694,6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602515" w:rsidRPr="007F444D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1621,2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602515" w:rsidRPr="007F444D" w:rsidRDefault="00C42B5D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1636,5</w:t>
            </w:r>
          </w:p>
        </w:tc>
        <w:tc>
          <w:tcPr>
            <w:tcW w:w="1440" w:type="dxa"/>
            <w:shd w:val="clear" w:color="auto" w:fill="FFFFFF"/>
          </w:tcPr>
          <w:p w:rsidR="00602515" w:rsidRPr="007F444D" w:rsidRDefault="00602515" w:rsidP="00C42B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</w:t>
            </w:r>
            <w:r w:rsidR="00C42B5D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70" w:type="dxa"/>
            <w:shd w:val="clear" w:color="auto" w:fill="FFFFFF"/>
          </w:tcPr>
          <w:p w:rsidR="00602515" w:rsidRPr="007F444D" w:rsidRDefault="00602515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02515" w:rsidRPr="00754E26" w:rsidTr="00422EED">
        <w:trPr>
          <w:trHeight w:val="210"/>
        </w:trPr>
        <w:tc>
          <w:tcPr>
            <w:tcW w:w="2897" w:type="dxa"/>
            <w:shd w:val="clear" w:color="auto" w:fill="auto"/>
            <w:vAlign w:val="center"/>
          </w:tcPr>
          <w:p w:rsidR="00602515" w:rsidRPr="00754E26" w:rsidRDefault="00602515" w:rsidP="00422EE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ИТОГО СОБСТВЕННЫХ ДОХОДОВ*</w:t>
            </w:r>
          </w:p>
        </w:tc>
        <w:tc>
          <w:tcPr>
            <w:tcW w:w="1440" w:type="dxa"/>
          </w:tcPr>
          <w:p w:rsidR="00602515" w:rsidRPr="007F444D" w:rsidRDefault="00BA7FBF" w:rsidP="00422EE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02515" w:rsidRDefault="00602515" w:rsidP="00422EE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02515" w:rsidRPr="00737AA8" w:rsidRDefault="00C42B5D" w:rsidP="00422EE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585,6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02515" w:rsidRDefault="00602515" w:rsidP="00422EE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02515" w:rsidRPr="00737AA8" w:rsidRDefault="00C42B5D" w:rsidP="00422EE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601,7</w:t>
            </w:r>
          </w:p>
        </w:tc>
        <w:tc>
          <w:tcPr>
            <w:tcW w:w="1440" w:type="dxa"/>
          </w:tcPr>
          <w:p w:rsidR="00602515" w:rsidRDefault="00602515" w:rsidP="00422EE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02515" w:rsidRPr="00737AA8" w:rsidRDefault="00C42B5D" w:rsidP="00422EE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102,7</w:t>
            </w:r>
          </w:p>
        </w:tc>
        <w:tc>
          <w:tcPr>
            <w:tcW w:w="970" w:type="dxa"/>
          </w:tcPr>
          <w:p w:rsidR="00602515" w:rsidRDefault="00602515" w:rsidP="00422EE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02515" w:rsidRPr="00737AA8" w:rsidRDefault="00C42B5D" w:rsidP="00422EE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36,8</w:t>
            </w:r>
          </w:p>
        </w:tc>
      </w:tr>
    </w:tbl>
    <w:p w:rsidR="00602515" w:rsidRDefault="00602515" w:rsidP="00602515">
      <w:pPr>
        <w:ind w:right="-83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BB3762">
        <w:t>собственные доходы взяты без учета безвозмездных поступлений</w:t>
      </w:r>
    </w:p>
    <w:p w:rsidR="00602515" w:rsidRPr="00672419" w:rsidRDefault="00602515" w:rsidP="00DD104D">
      <w:pPr>
        <w:ind w:firstLine="708"/>
        <w:jc w:val="both"/>
        <w:rPr>
          <w:sz w:val="28"/>
          <w:szCs w:val="28"/>
        </w:rPr>
      </w:pPr>
    </w:p>
    <w:p w:rsidR="00D900F8" w:rsidRPr="00672419" w:rsidRDefault="00D900F8" w:rsidP="00D900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24BA9" w:rsidRPr="00672419" w:rsidRDefault="00224BA9" w:rsidP="0033422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72419">
        <w:rPr>
          <w:rFonts w:ascii="Times New Roman" w:hAnsi="Times New Roman" w:cs="Times New Roman"/>
          <w:sz w:val="28"/>
          <w:szCs w:val="28"/>
        </w:rPr>
        <w:t>Бюджет Дубровского сельского поселения является высоко дотационным.</w:t>
      </w:r>
      <w:r w:rsidR="0033422F" w:rsidRPr="00672419">
        <w:rPr>
          <w:rFonts w:ascii="Times New Roman" w:hAnsi="Times New Roman" w:cs="Times New Roman"/>
          <w:sz w:val="28"/>
          <w:szCs w:val="28"/>
        </w:rPr>
        <w:t xml:space="preserve"> Д</w:t>
      </w:r>
      <w:r w:rsidRPr="00672419">
        <w:rPr>
          <w:rFonts w:ascii="Times New Roman" w:hAnsi="Times New Roman" w:cs="Times New Roman"/>
          <w:sz w:val="28"/>
          <w:szCs w:val="28"/>
        </w:rPr>
        <w:t>оходы по безвозмездным поступлениям (дотациям, субвенциям, субсидиям и прочим безвозмездным поступлениям от других бюджетов</w:t>
      </w:r>
      <w:r w:rsidR="00DF7650">
        <w:rPr>
          <w:rFonts w:ascii="Times New Roman" w:hAnsi="Times New Roman" w:cs="Times New Roman"/>
          <w:sz w:val="28"/>
          <w:szCs w:val="28"/>
        </w:rPr>
        <w:t xml:space="preserve">) </w:t>
      </w:r>
      <w:r w:rsidR="00602515">
        <w:rPr>
          <w:rFonts w:ascii="Times New Roman" w:hAnsi="Times New Roman" w:cs="Times New Roman"/>
          <w:sz w:val="28"/>
          <w:szCs w:val="28"/>
        </w:rPr>
        <w:t xml:space="preserve">в общей сумме доходов составили </w:t>
      </w:r>
      <w:r w:rsidR="00BA7FBF">
        <w:rPr>
          <w:rFonts w:ascii="Times New Roman" w:hAnsi="Times New Roman" w:cs="Times New Roman"/>
          <w:sz w:val="28"/>
          <w:szCs w:val="28"/>
        </w:rPr>
        <w:t>63,2</w:t>
      </w:r>
      <w:r w:rsidR="00602515">
        <w:rPr>
          <w:rFonts w:ascii="Times New Roman" w:hAnsi="Times New Roman" w:cs="Times New Roman"/>
          <w:sz w:val="28"/>
          <w:szCs w:val="28"/>
        </w:rPr>
        <w:t>% .</w:t>
      </w:r>
    </w:p>
    <w:p w:rsidR="00B52185" w:rsidRDefault="00F767C9" w:rsidP="00B52185">
      <w:pPr>
        <w:pStyle w:val="3"/>
        <w:spacing w:before="120" w:after="0" w:line="276" w:lineRule="auto"/>
        <w:ind w:left="0" w:firstLine="720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С внесением изменений и дополнений в бюджет</w:t>
      </w:r>
      <w:r w:rsidR="00B52185">
        <w:rPr>
          <w:sz w:val="28"/>
          <w:szCs w:val="28"/>
        </w:rPr>
        <w:t>,</w:t>
      </w:r>
      <w:r w:rsidRPr="00672419">
        <w:rPr>
          <w:sz w:val="28"/>
          <w:szCs w:val="28"/>
        </w:rPr>
        <w:t xml:space="preserve"> </w:t>
      </w:r>
      <w:r w:rsidR="00DF7650">
        <w:rPr>
          <w:sz w:val="28"/>
          <w:szCs w:val="28"/>
        </w:rPr>
        <w:t xml:space="preserve">увеличение доходной части в целом произошло за счёт увеличения </w:t>
      </w:r>
      <w:r w:rsidR="00F75845">
        <w:rPr>
          <w:sz w:val="28"/>
          <w:szCs w:val="28"/>
        </w:rPr>
        <w:t xml:space="preserve">дотации от других бюджетов бюджетной системы РФ на сумму </w:t>
      </w:r>
      <w:r w:rsidR="009B7D65">
        <w:rPr>
          <w:sz w:val="28"/>
          <w:szCs w:val="28"/>
        </w:rPr>
        <w:t>299,8</w:t>
      </w:r>
      <w:r w:rsidR="00B52185">
        <w:rPr>
          <w:sz w:val="28"/>
          <w:szCs w:val="28"/>
        </w:rPr>
        <w:t xml:space="preserve"> </w:t>
      </w:r>
      <w:r w:rsidR="00F75845">
        <w:rPr>
          <w:sz w:val="28"/>
          <w:szCs w:val="28"/>
        </w:rPr>
        <w:t xml:space="preserve"> тыс.рублей к первоначально утвержденным на 201</w:t>
      </w:r>
      <w:r w:rsidR="009B7D65">
        <w:rPr>
          <w:sz w:val="28"/>
          <w:szCs w:val="28"/>
        </w:rPr>
        <w:t>5</w:t>
      </w:r>
      <w:r w:rsidR="00F75845">
        <w:rPr>
          <w:sz w:val="28"/>
          <w:szCs w:val="28"/>
        </w:rPr>
        <w:t xml:space="preserve"> год</w:t>
      </w:r>
      <w:r w:rsidR="009B7D65">
        <w:rPr>
          <w:sz w:val="28"/>
          <w:szCs w:val="28"/>
        </w:rPr>
        <w:t>,</w:t>
      </w:r>
      <w:r w:rsidR="00F75845">
        <w:rPr>
          <w:sz w:val="28"/>
          <w:szCs w:val="28"/>
        </w:rPr>
        <w:t xml:space="preserve"> </w:t>
      </w:r>
      <w:r w:rsidR="00B52185">
        <w:rPr>
          <w:sz w:val="28"/>
          <w:szCs w:val="28"/>
        </w:rPr>
        <w:t xml:space="preserve">или на </w:t>
      </w:r>
      <w:r w:rsidR="009B7D65">
        <w:rPr>
          <w:sz w:val="28"/>
          <w:szCs w:val="28"/>
        </w:rPr>
        <w:t>40,7</w:t>
      </w:r>
      <w:r w:rsidR="00B52185">
        <w:rPr>
          <w:sz w:val="28"/>
          <w:szCs w:val="28"/>
        </w:rPr>
        <w:t>%</w:t>
      </w:r>
      <w:r w:rsidR="004E0636">
        <w:rPr>
          <w:sz w:val="28"/>
          <w:szCs w:val="28"/>
        </w:rPr>
        <w:t xml:space="preserve"> и </w:t>
      </w:r>
      <w:r w:rsidR="009B7D65">
        <w:rPr>
          <w:sz w:val="28"/>
          <w:szCs w:val="28"/>
        </w:rPr>
        <w:t>за счет увеличения собственных доходов на 45,8 тыс.рублей, или на 8,2%</w:t>
      </w:r>
      <w:r w:rsidR="003965CE">
        <w:rPr>
          <w:sz w:val="28"/>
          <w:szCs w:val="28"/>
        </w:rPr>
        <w:t xml:space="preserve"> и составила</w:t>
      </w:r>
      <w:r w:rsidR="009B7D65">
        <w:rPr>
          <w:sz w:val="28"/>
          <w:szCs w:val="28"/>
        </w:rPr>
        <w:t xml:space="preserve"> 1636,5</w:t>
      </w:r>
      <w:r w:rsidR="004E0636">
        <w:rPr>
          <w:sz w:val="28"/>
          <w:szCs w:val="28"/>
        </w:rPr>
        <w:t xml:space="preserve"> тыс. рублей</w:t>
      </w:r>
      <w:r w:rsidR="00F75845">
        <w:rPr>
          <w:sz w:val="28"/>
          <w:szCs w:val="28"/>
        </w:rPr>
        <w:t>.</w:t>
      </w:r>
    </w:p>
    <w:p w:rsidR="00AD1F92" w:rsidRDefault="00B52185" w:rsidP="00B52185">
      <w:pPr>
        <w:pStyle w:val="3"/>
        <w:spacing w:before="120" w:after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74E2">
        <w:rPr>
          <w:sz w:val="28"/>
          <w:szCs w:val="28"/>
        </w:rPr>
        <w:t>Удельный вес собственных доходов (доходы от налогов и сборов, а так же неналоговые доходы без учета безвозмездных поступлений) в 201</w:t>
      </w:r>
      <w:r w:rsidR="009B7D65">
        <w:rPr>
          <w:sz w:val="28"/>
          <w:szCs w:val="28"/>
        </w:rPr>
        <w:t>5</w:t>
      </w:r>
      <w:r w:rsidR="004C74E2">
        <w:rPr>
          <w:sz w:val="28"/>
          <w:szCs w:val="28"/>
        </w:rPr>
        <w:t xml:space="preserve"> году составил </w:t>
      </w:r>
      <w:r w:rsidR="009B7D65">
        <w:rPr>
          <w:sz w:val="28"/>
          <w:szCs w:val="28"/>
        </w:rPr>
        <w:t>36,8</w:t>
      </w:r>
      <w:r w:rsidR="004C74E2">
        <w:rPr>
          <w:sz w:val="28"/>
          <w:szCs w:val="28"/>
        </w:rPr>
        <w:t>% .</w:t>
      </w:r>
    </w:p>
    <w:p w:rsidR="00697C44" w:rsidRDefault="00697C44" w:rsidP="00697C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налогами, которыми в 201</w:t>
      </w:r>
      <w:r w:rsidR="009B7D65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обеспечено формирование собственных доходов муниципального образования являлись </w:t>
      </w:r>
      <w:r w:rsidR="009B7D65">
        <w:rPr>
          <w:sz w:val="28"/>
          <w:szCs w:val="28"/>
        </w:rPr>
        <w:t>земельный налог</w:t>
      </w:r>
      <w:r w:rsidR="003965CE">
        <w:rPr>
          <w:sz w:val="28"/>
          <w:szCs w:val="28"/>
        </w:rPr>
        <w:t xml:space="preserve"> в сумме 333,9 тыс.рублей и  единый сельскохозяйственный налог</w:t>
      </w:r>
      <w:r w:rsidR="00AE7AFF">
        <w:rPr>
          <w:sz w:val="28"/>
          <w:szCs w:val="28"/>
        </w:rPr>
        <w:t xml:space="preserve"> – </w:t>
      </w:r>
      <w:r w:rsidR="003965CE">
        <w:rPr>
          <w:sz w:val="28"/>
          <w:szCs w:val="28"/>
        </w:rPr>
        <w:t>197,5</w:t>
      </w:r>
      <w:r w:rsidR="00AE7AFF">
        <w:rPr>
          <w:sz w:val="28"/>
          <w:szCs w:val="28"/>
        </w:rPr>
        <w:t xml:space="preserve"> тыс.рублей </w:t>
      </w:r>
      <w:r>
        <w:rPr>
          <w:sz w:val="28"/>
          <w:szCs w:val="28"/>
        </w:rPr>
        <w:t>.</w:t>
      </w:r>
    </w:p>
    <w:p w:rsidR="00697C44" w:rsidRDefault="00697C44" w:rsidP="00697C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долю вышеназванных источников доходов бюджета приходится </w:t>
      </w:r>
      <w:r w:rsidR="003965CE">
        <w:rPr>
          <w:sz w:val="28"/>
          <w:szCs w:val="28"/>
        </w:rPr>
        <w:t>88,3</w:t>
      </w:r>
      <w:r>
        <w:rPr>
          <w:sz w:val="28"/>
          <w:szCs w:val="28"/>
        </w:rPr>
        <w:t xml:space="preserve">% </w:t>
      </w:r>
      <w:r w:rsidR="003965C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доходов.</w:t>
      </w:r>
    </w:p>
    <w:p w:rsidR="00AD1F92" w:rsidRDefault="00AD1F92" w:rsidP="00AD1F92">
      <w:pPr>
        <w:pStyle w:val="3"/>
        <w:spacing w:before="120"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в целом за 20</w:t>
      </w:r>
      <w:r w:rsidR="00F5127B">
        <w:rPr>
          <w:sz w:val="28"/>
          <w:szCs w:val="28"/>
        </w:rPr>
        <w:t>1</w:t>
      </w:r>
      <w:r w:rsidR="003965CE">
        <w:rPr>
          <w:sz w:val="28"/>
          <w:szCs w:val="28"/>
        </w:rPr>
        <w:t>5</w:t>
      </w:r>
      <w:r>
        <w:rPr>
          <w:sz w:val="28"/>
          <w:szCs w:val="28"/>
        </w:rPr>
        <w:t xml:space="preserve"> год исполнена в сумме </w:t>
      </w:r>
      <w:r w:rsidR="003965CE">
        <w:rPr>
          <w:sz w:val="28"/>
          <w:szCs w:val="28"/>
        </w:rPr>
        <w:t>1636,5</w:t>
      </w:r>
      <w:r>
        <w:rPr>
          <w:sz w:val="28"/>
          <w:szCs w:val="28"/>
        </w:rPr>
        <w:t xml:space="preserve"> тыс. рублей или на 100</w:t>
      </w:r>
      <w:r w:rsidR="00F5127B">
        <w:rPr>
          <w:sz w:val="28"/>
          <w:szCs w:val="28"/>
        </w:rPr>
        <w:t>,</w:t>
      </w:r>
      <w:r w:rsidR="003965CE">
        <w:rPr>
          <w:sz w:val="28"/>
          <w:szCs w:val="28"/>
        </w:rPr>
        <w:t>9%.</w:t>
      </w:r>
    </w:p>
    <w:p w:rsidR="00B33204" w:rsidRPr="00B33204" w:rsidRDefault="00B33204" w:rsidP="00B33204">
      <w:pPr>
        <w:ind w:firstLine="708"/>
        <w:jc w:val="both"/>
        <w:rPr>
          <w:i/>
          <w:sz w:val="28"/>
          <w:szCs w:val="28"/>
        </w:rPr>
      </w:pPr>
      <w:r w:rsidRPr="00530AD6">
        <w:rPr>
          <w:i/>
          <w:sz w:val="28"/>
          <w:szCs w:val="28"/>
        </w:rPr>
        <w:t xml:space="preserve">Следует так же отметить, что недоимка по </w:t>
      </w:r>
      <w:r>
        <w:rPr>
          <w:i/>
          <w:sz w:val="28"/>
          <w:szCs w:val="28"/>
        </w:rPr>
        <w:t>земельному</w:t>
      </w:r>
      <w:r w:rsidRPr="00530AD6">
        <w:rPr>
          <w:i/>
          <w:sz w:val="28"/>
          <w:szCs w:val="28"/>
        </w:rPr>
        <w:t xml:space="preserve"> налог</w:t>
      </w:r>
      <w:r>
        <w:rPr>
          <w:i/>
          <w:sz w:val="28"/>
          <w:szCs w:val="28"/>
        </w:rPr>
        <w:t>у</w:t>
      </w:r>
      <w:r w:rsidRPr="00530AD6">
        <w:rPr>
          <w:i/>
          <w:sz w:val="28"/>
          <w:szCs w:val="28"/>
        </w:rPr>
        <w:t xml:space="preserve"> на 01.01.0201</w:t>
      </w:r>
      <w:r>
        <w:rPr>
          <w:i/>
          <w:sz w:val="28"/>
          <w:szCs w:val="28"/>
        </w:rPr>
        <w:t>6</w:t>
      </w:r>
      <w:r w:rsidRPr="00530AD6">
        <w:rPr>
          <w:i/>
          <w:sz w:val="28"/>
          <w:szCs w:val="28"/>
        </w:rPr>
        <w:t xml:space="preserve"> года составила </w:t>
      </w:r>
      <w:r>
        <w:rPr>
          <w:i/>
          <w:sz w:val="28"/>
          <w:szCs w:val="28"/>
        </w:rPr>
        <w:t>88,7</w:t>
      </w:r>
      <w:r w:rsidRPr="00530AD6">
        <w:rPr>
          <w:i/>
          <w:sz w:val="28"/>
          <w:szCs w:val="28"/>
        </w:rPr>
        <w:t xml:space="preserve"> тыс.рублей.</w:t>
      </w:r>
      <w:r>
        <w:rPr>
          <w:sz w:val="28"/>
          <w:szCs w:val="28"/>
        </w:rPr>
        <w:t xml:space="preserve"> </w:t>
      </w:r>
      <w:r w:rsidRPr="00B33204">
        <w:rPr>
          <w:i/>
          <w:sz w:val="28"/>
          <w:szCs w:val="28"/>
        </w:rPr>
        <w:t xml:space="preserve">Наличие недоимки по налоговым платежам свидетельствует о невыполнении условий  соглашения </w:t>
      </w:r>
      <w:r w:rsidRPr="00B33204">
        <w:rPr>
          <w:i/>
          <w:sz w:val="28"/>
          <w:szCs w:val="28"/>
        </w:rPr>
        <w:lastRenderedPageBreak/>
        <w:t>о мерах по повышению эффективности использования бюджетных средств и увеличению налоговых и неналоговых поступлений , по сокращению недоимки по платежам в бюджетную систему РФ, в том числе по местным налогам.</w:t>
      </w:r>
    </w:p>
    <w:p w:rsidR="003965CE" w:rsidRDefault="003965CE" w:rsidP="00C1159F">
      <w:pPr>
        <w:pStyle w:val="a6"/>
        <w:ind w:firstLine="720"/>
        <w:rPr>
          <w:b/>
        </w:rPr>
      </w:pPr>
    </w:p>
    <w:p w:rsidR="00357204" w:rsidRPr="003965CE" w:rsidRDefault="00F178A5" w:rsidP="00C1159F">
      <w:pPr>
        <w:pStyle w:val="a6"/>
        <w:ind w:firstLine="720"/>
        <w:rPr>
          <w:b/>
        </w:rPr>
      </w:pPr>
      <w:r w:rsidRPr="00AB4053">
        <w:rPr>
          <w:b/>
        </w:rPr>
        <w:t>По расходам бюджет Дубровского сельского поселения на 20</w:t>
      </w:r>
      <w:r w:rsidR="005E542F" w:rsidRPr="00AB4053">
        <w:rPr>
          <w:b/>
        </w:rPr>
        <w:t>1</w:t>
      </w:r>
      <w:r w:rsidR="0008424C">
        <w:rPr>
          <w:b/>
        </w:rPr>
        <w:t>5</w:t>
      </w:r>
      <w:r w:rsidRPr="00AB4053">
        <w:rPr>
          <w:b/>
        </w:rPr>
        <w:t xml:space="preserve"> год </w:t>
      </w:r>
      <w:r w:rsidR="000F1400" w:rsidRPr="00AB4053">
        <w:rPr>
          <w:b/>
        </w:rPr>
        <w:t xml:space="preserve">(с учетом внесенных изменений и дополнений в постановление о бюджете) </w:t>
      </w:r>
      <w:r w:rsidRPr="00AB4053">
        <w:rPr>
          <w:b/>
        </w:rPr>
        <w:t xml:space="preserve">утвержден в сумме </w:t>
      </w:r>
      <w:r w:rsidR="0008424C">
        <w:rPr>
          <w:b/>
        </w:rPr>
        <w:t>1633,3</w:t>
      </w:r>
      <w:r w:rsidR="000F1400" w:rsidRPr="00AB4053">
        <w:rPr>
          <w:b/>
        </w:rPr>
        <w:t xml:space="preserve"> тыс.руб</w:t>
      </w:r>
      <w:r w:rsidR="005E542F" w:rsidRPr="00AB4053">
        <w:rPr>
          <w:b/>
        </w:rPr>
        <w:t>лей</w:t>
      </w:r>
      <w:r w:rsidR="000F1400" w:rsidRPr="00AB4053">
        <w:rPr>
          <w:b/>
        </w:rPr>
        <w:t>.</w:t>
      </w:r>
    </w:p>
    <w:p w:rsidR="00C1159F" w:rsidRPr="00672419" w:rsidRDefault="00C1159F" w:rsidP="00C1159F">
      <w:pPr>
        <w:pStyle w:val="a6"/>
        <w:ind w:firstLine="720"/>
      </w:pPr>
      <w:r w:rsidRPr="00672419">
        <w:t xml:space="preserve"> Фактически бюджет 20</w:t>
      </w:r>
      <w:r w:rsidR="00AB4053">
        <w:t>1</w:t>
      </w:r>
      <w:r w:rsidR="00753C26">
        <w:t>5</w:t>
      </w:r>
      <w:r w:rsidRPr="00672419">
        <w:t xml:space="preserve"> года по расходам исполнен в сумме </w:t>
      </w:r>
      <w:r w:rsidR="00753C26">
        <w:t>1632,5</w:t>
      </w:r>
      <w:r w:rsidRPr="00672419">
        <w:t xml:space="preserve"> тыс.руб., что составляет </w:t>
      </w:r>
      <w:r w:rsidR="00186B76">
        <w:t>99,9</w:t>
      </w:r>
      <w:r w:rsidRPr="00672419">
        <w:t xml:space="preserve">% к уточненному </w:t>
      </w:r>
      <w:r w:rsidR="00177FE8">
        <w:t xml:space="preserve"> годовому </w:t>
      </w:r>
      <w:r w:rsidRPr="00672419">
        <w:t>плану</w:t>
      </w:r>
      <w:r w:rsidR="00753C26">
        <w:t>.</w:t>
      </w:r>
      <w:r w:rsidR="00CF20FE">
        <w:t xml:space="preserve"> </w:t>
      </w:r>
      <w:r w:rsidR="00FB0852">
        <w:t xml:space="preserve"> </w:t>
      </w:r>
    </w:p>
    <w:p w:rsidR="00F178A5" w:rsidRDefault="000F1400" w:rsidP="00B26F39">
      <w:pPr>
        <w:ind w:firstLine="708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И</w:t>
      </w:r>
      <w:r w:rsidR="00F178A5" w:rsidRPr="00672419">
        <w:rPr>
          <w:sz w:val="28"/>
          <w:szCs w:val="28"/>
        </w:rPr>
        <w:t>сполнени</w:t>
      </w:r>
      <w:r w:rsidRPr="00672419">
        <w:rPr>
          <w:sz w:val="28"/>
          <w:szCs w:val="28"/>
        </w:rPr>
        <w:t>е</w:t>
      </w:r>
      <w:r w:rsidR="00F178A5" w:rsidRPr="00672419">
        <w:rPr>
          <w:sz w:val="28"/>
          <w:szCs w:val="28"/>
        </w:rPr>
        <w:t xml:space="preserve"> расходной части  бюджета </w:t>
      </w:r>
      <w:r w:rsidRPr="00672419">
        <w:rPr>
          <w:sz w:val="28"/>
          <w:szCs w:val="28"/>
        </w:rPr>
        <w:t xml:space="preserve">Дубровского сельского поселения </w:t>
      </w:r>
      <w:r w:rsidR="00F178A5" w:rsidRPr="00672419">
        <w:rPr>
          <w:sz w:val="28"/>
          <w:szCs w:val="28"/>
        </w:rPr>
        <w:t xml:space="preserve">в разрезе функциональной классификации расходов </w:t>
      </w:r>
      <w:r w:rsidR="00B26F39" w:rsidRPr="00672419">
        <w:rPr>
          <w:sz w:val="28"/>
          <w:szCs w:val="28"/>
        </w:rPr>
        <w:t>приведено в таблице</w:t>
      </w:r>
      <w:r w:rsidR="00F178A5" w:rsidRPr="00672419">
        <w:rPr>
          <w:sz w:val="28"/>
          <w:szCs w:val="28"/>
        </w:rPr>
        <w:t>:</w:t>
      </w: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20"/>
        <w:gridCol w:w="1080"/>
        <w:gridCol w:w="1080"/>
        <w:gridCol w:w="960"/>
        <w:gridCol w:w="1097"/>
      </w:tblGrid>
      <w:tr w:rsidR="00645DE3" w:rsidRPr="00277A6D" w:rsidTr="00D81650">
        <w:trPr>
          <w:cantSplit/>
          <w:trHeight w:val="970"/>
        </w:trPr>
        <w:tc>
          <w:tcPr>
            <w:tcW w:w="3888" w:type="dxa"/>
          </w:tcPr>
          <w:p w:rsidR="00645DE3" w:rsidRPr="00277A6D" w:rsidRDefault="00645DE3" w:rsidP="00D81650">
            <w:pPr>
              <w:pStyle w:val="a3"/>
              <w:spacing w:before="120"/>
              <w:jc w:val="center"/>
              <w:rPr>
                <w:b/>
                <w:sz w:val="18"/>
                <w:szCs w:val="18"/>
              </w:rPr>
            </w:pPr>
            <w:r w:rsidRPr="00277A6D">
              <w:rPr>
                <w:b/>
                <w:sz w:val="18"/>
                <w:szCs w:val="18"/>
              </w:rPr>
              <w:t>Наименование раздела функциональной классификации расходов</w:t>
            </w:r>
          </w:p>
        </w:tc>
        <w:tc>
          <w:tcPr>
            <w:tcW w:w="1020" w:type="dxa"/>
          </w:tcPr>
          <w:p w:rsidR="00645DE3" w:rsidRDefault="00645DE3" w:rsidP="00D81650">
            <w:pPr>
              <w:pStyle w:val="a3"/>
              <w:spacing w:before="120"/>
              <w:ind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Исполнено</w:t>
            </w:r>
          </w:p>
          <w:p w:rsidR="00645DE3" w:rsidRDefault="00645DE3" w:rsidP="00753C26">
            <w:pPr>
              <w:pStyle w:val="a3"/>
              <w:spacing w:before="120"/>
              <w:ind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</w:t>
            </w:r>
            <w:r w:rsidR="00753C26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1080" w:type="dxa"/>
          </w:tcPr>
          <w:p w:rsidR="00645DE3" w:rsidRPr="00277A6D" w:rsidRDefault="00645DE3" w:rsidP="00D81650">
            <w:pPr>
              <w:pStyle w:val="a3"/>
              <w:spacing w:before="120"/>
              <w:ind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Утвержд. по бюджету</w:t>
            </w:r>
          </w:p>
          <w:p w:rsidR="00645DE3" w:rsidRPr="00277A6D" w:rsidRDefault="00753C26" w:rsidP="00D81650">
            <w:pPr>
              <w:pStyle w:val="a3"/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 2015 г</w:t>
            </w:r>
          </w:p>
        </w:tc>
        <w:tc>
          <w:tcPr>
            <w:tcW w:w="1080" w:type="dxa"/>
          </w:tcPr>
          <w:p w:rsidR="00645DE3" w:rsidRPr="00277A6D" w:rsidRDefault="00645DE3" w:rsidP="00D81650">
            <w:pPr>
              <w:pStyle w:val="a3"/>
              <w:spacing w:before="120"/>
              <w:jc w:val="center"/>
              <w:rPr>
                <w:b/>
                <w:sz w:val="18"/>
                <w:szCs w:val="18"/>
              </w:rPr>
            </w:pPr>
            <w:r w:rsidRPr="00277A6D">
              <w:rPr>
                <w:b/>
                <w:sz w:val="18"/>
                <w:szCs w:val="18"/>
              </w:rPr>
              <w:t>Испол-</w:t>
            </w:r>
          </w:p>
          <w:p w:rsidR="00645DE3" w:rsidRDefault="00645DE3" w:rsidP="00D81650">
            <w:pPr>
              <w:pStyle w:val="a3"/>
              <w:spacing w:before="120"/>
              <w:jc w:val="center"/>
              <w:rPr>
                <w:b/>
                <w:sz w:val="18"/>
                <w:szCs w:val="18"/>
              </w:rPr>
            </w:pPr>
            <w:r w:rsidRPr="00277A6D">
              <w:rPr>
                <w:b/>
                <w:sz w:val="18"/>
                <w:szCs w:val="18"/>
              </w:rPr>
              <w:t xml:space="preserve">нено </w:t>
            </w:r>
          </w:p>
          <w:p w:rsidR="00645DE3" w:rsidRPr="00277A6D" w:rsidRDefault="00753C26" w:rsidP="00D81650">
            <w:pPr>
              <w:pStyle w:val="a3"/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2015 г</w:t>
            </w:r>
          </w:p>
        </w:tc>
        <w:tc>
          <w:tcPr>
            <w:tcW w:w="960" w:type="dxa"/>
          </w:tcPr>
          <w:p w:rsidR="00645DE3" w:rsidRPr="00277A6D" w:rsidRDefault="00645DE3" w:rsidP="00D81650">
            <w:pPr>
              <w:pStyle w:val="a3"/>
              <w:spacing w:before="120"/>
              <w:jc w:val="center"/>
              <w:rPr>
                <w:b/>
                <w:sz w:val="18"/>
                <w:szCs w:val="18"/>
              </w:rPr>
            </w:pPr>
            <w:r w:rsidRPr="00277A6D">
              <w:rPr>
                <w:b/>
                <w:sz w:val="18"/>
                <w:szCs w:val="18"/>
              </w:rPr>
              <w:t>%</w:t>
            </w:r>
          </w:p>
          <w:p w:rsidR="00645DE3" w:rsidRPr="00277A6D" w:rsidRDefault="00645DE3" w:rsidP="00D81650">
            <w:pPr>
              <w:pStyle w:val="a3"/>
              <w:spacing w:before="120"/>
              <w:jc w:val="center"/>
              <w:rPr>
                <w:b/>
                <w:sz w:val="18"/>
                <w:szCs w:val="18"/>
              </w:rPr>
            </w:pPr>
            <w:r w:rsidRPr="00277A6D">
              <w:rPr>
                <w:b/>
                <w:sz w:val="18"/>
                <w:szCs w:val="18"/>
              </w:rPr>
              <w:t>Исполнения</w:t>
            </w:r>
          </w:p>
        </w:tc>
        <w:tc>
          <w:tcPr>
            <w:tcW w:w="1097" w:type="dxa"/>
          </w:tcPr>
          <w:p w:rsidR="00645DE3" w:rsidRPr="00277A6D" w:rsidRDefault="00B33204" w:rsidP="00D81650">
            <w:pPr>
              <w:pStyle w:val="a3"/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Удельный вес,%</w:t>
            </w:r>
          </w:p>
        </w:tc>
      </w:tr>
      <w:tr w:rsidR="00645DE3" w:rsidRPr="00D13D96" w:rsidTr="00D81650">
        <w:trPr>
          <w:trHeight w:val="351"/>
        </w:trPr>
        <w:tc>
          <w:tcPr>
            <w:tcW w:w="3888" w:type="dxa"/>
          </w:tcPr>
          <w:p w:rsidR="00645DE3" w:rsidRPr="00D13D96" w:rsidRDefault="00645DE3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1020" w:type="dxa"/>
          </w:tcPr>
          <w:p w:rsidR="00645DE3" w:rsidRDefault="00645DE3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080" w:type="dxa"/>
          </w:tcPr>
          <w:p w:rsidR="00645DE3" w:rsidRDefault="00645DE3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1080" w:type="dxa"/>
          </w:tcPr>
          <w:p w:rsidR="00645DE3" w:rsidRDefault="00645DE3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960" w:type="dxa"/>
          </w:tcPr>
          <w:p w:rsidR="00645DE3" w:rsidRDefault="00645DE3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097" w:type="dxa"/>
          </w:tcPr>
          <w:p w:rsidR="00645DE3" w:rsidRDefault="00645DE3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</w:tr>
      <w:tr w:rsidR="00645DE3" w:rsidRPr="00D13D96" w:rsidTr="00D81650">
        <w:trPr>
          <w:trHeight w:val="481"/>
        </w:trPr>
        <w:tc>
          <w:tcPr>
            <w:tcW w:w="3888" w:type="dxa"/>
          </w:tcPr>
          <w:p w:rsidR="00645DE3" w:rsidRPr="00D13D96" w:rsidRDefault="00645DE3" w:rsidP="00D81650">
            <w:pPr>
              <w:pStyle w:val="a3"/>
              <w:spacing w:before="120"/>
              <w:rPr>
                <w:szCs w:val="22"/>
              </w:rPr>
            </w:pPr>
            <w:r w:rsidRPr="00D13D96">
              <w:rPr>
                <w:szCs w:val="22"/>
              </w:rPr>
              <w:t>01 «Общегосударственные вопросы</w:t>
            </w:r>
          </w:p>
          <w:p w:rsidR="00645DE3" w:rsidRPr="00574612" w:rsidRDefault="00645DE3" w:rsidP="00D81650">
            <w:pPr>
              <w:jc w:val="right"/>
            </w:pPr>
          </w:p>
        </w:tc>
        <w:tc>
          <w:tcPr>
            <w:tcW w:w="1020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1054,5</w:t>
            </w:r>
          </w:p>
        </w:tc>
        <w:tc>
          <w:tcPr>
            <w:tcW w:w="1080" w:type="dxa"/>
          </w:tcPr>
          <w:p w:rsidR="00645DE3" w:rsidRPr="00D13D96" w:rsidRDefault="00753C2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690,8</w:t>
            </w:r>
          </w:p>
        </w:tc>
        <w:tc>
          <w:tcPr>
            <w:tcW w:w="1080" w:type="dxa"/>
          </w:tcPr>
          <w:p w:rsidR="00645DE3" w:rsidRPr="00D13D96" w:rsidRDefault="00753C2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690,8</w:t>
            </w:r>
          </w:p>
        </w:tc>
        <w:tc>
          <w:tcPr>
            <w:tcW w:w="960" w:type="dxa"/>
          </w:tcPr>
          <w:p w:rsidR="00645DE3" w:rsidRPr="00D13D96" w:rsidRDefault="00753C2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100,0</w:t>
            </w:r>
          </w:p>
        </w:tc>
        <w:tc>
          <w:tcPr>
            <w:tcW w:w="1097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42,3</w:t>
            </w:r>
          </w:p>
        </w:tc>
      </w:tr>
      <w:tr w:rsidR="00645DE3" w:rsidRPr="00D13D96" w:rsidTr="00D81650">
        <w:tc>
          <w:tcPr>
            <w:tcW w:w="3888" w:type="dxa"/>
          </w:tcPr>
          <w:p w:rsidR="00645DE3" w:rsidRPr="00D13D96" w:rsidRDefault="00645DE3" w:rsidP="00D81650">
            <w:pPr>
              <w:pStyle w:val="a3"/>
              <w:spacing w:before="120"/>
              <w:rPr>
                <w:szCs w:val="22"/>
              </w:rPr>
            </w:pPr>
            <w:r w:rsidRPr="00D13D96">
              <w:rPr>
                <w:szCs w:val="22"/>
              </w:rPr>
              <w:t>02 « Национальная оборона»</w:t>
            </w:r>
          </w:p>
        </w:tc>
        <w:tc>
          <w:tcPr>
            <w:tcW w:w="1020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52,5</w:t>
            </w:r>
          </w:p>
        </w:tc>
        <w:tc>
          <w:tcPr>
            <w:tcW w:w="1080" w:type="dxa"/>
          </w:tcPr>
          <w:p w:rsidR="00645DE3" w:rsidRPr="00D13D96" w:rsidRDefault="00753C2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57,7</w:t>
            </w:r>
          </w:p>
        </w:tc>
        <w:tc>
          <w:tcPr>
            <w:tcW w:w="1080" w:type="dxa"/>
          </w:tcPr>
          <w:p w:rsidR="00645DE3" w:rsidRPr="00D13D96" w:rsidRDefault="00753C26" w:rsidP="00753C26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57,7</w:t>
            </w:r>
          </w:p>
        </w:tc>
        <w:tc>
          <w:tcPr>
            <w:tcW w:w="960" w:type="dxa"/>
          </w:tcPr>
          <w:p w:rsidR="00645DE3" w:rsidRPr="00D13D96" w:rsidRDefault="00645DE3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100,0</w:t>
            </w:r>
          </w:p>
        </w:tc>
        <w:tc>
          <w:tcPr>
            <w:tcW w:w="1097" w:type="dxa"/>
          </w:tcPr>
          <w:p w:rsidR="00645DE3" w:rsidRPr="00D13D96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3,5</w:t>
            </w:r>
          </w:p>
        </w:tc>
      </w:tr>
      <w:tr w:rsidR="00645DE3" w:rsidRPr="00D13D96" w:rsidTr="00D81650">
        <w:tc>
          <w:tcPr>
            <w:tcW w:w="3888" w:type="dxa"/>
          </w:tcPr>
          <w:p w:rsidR="00645DE3" w:rsidRPr="00D13D96" w:rsidRDefault="00645DE3" w:rsidP="00D81650">
            <w:pPr>
              <w:pStyle w:val="a3"/>
              <w:spacing w:before="120"/>
              <w:rPr>
                <w:szCs w:val="22"/>
              </w:rPr>
            </w:pPr>
            <w:r>
              <w:rPr>
                <w:szCs w:val="22"/>
              </w:rPr>
              <w:t>03 «Национальная безопасность и правоохранительная деятельность»</w:t>
            </w:r>
          </w:p>
        </w:tc>
        <w:tc>
          <w:tcPr>
            <w:tcW w:w="1020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080" w:type="dxa"/>
          </w:tcPr>
          <w:p w:rsidR="00645DE3" w:rsidRDefault="00753C2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20,0</w:t>
            </w:r>
          </w:p>
        </w:tc>
        <w:tc>
          <w:tcPr>
            <w:tcW w:w="1080" w:type="dxa"/>
          </w:tcPr>
          <w:p w:rsidR="00645DE3" w:rsidRDefault="00753C26" w:rsidP="00753C26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20,0</w:t>
            </w:r>
          </w:p>
        </w:tc>
        <w:tc>
          <w:tcPr>
            <w:tcW w:w="960" w:type="dxa"/>
          </w:tcPr>
          <w:p w:rsidR="00645DE3" w:rsidRDefault="00753C2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100,0</w:t>
            </w:r>
          </w:p>
        </w:tc>
        <w:tc>
          <w:tcPr>
            <w:tcW w:w="1097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1,2</w:t>
            </w:r>
          </w:p>
        </w:tc>
      </w:tr>
      <w:tr w:rsidR="00645DE3" w:rsidRPr="00D13D96" w:rsidTr="00D81650">
        <w:tc>
          <w:tcPr>
            <w:tcW w:w="3888" w:type="dxa"/>
          </w:tcPr>
          <w:p w:rsidR="00645DE3" w:rsidRDefault="00645DE3" w:rsidP="00D81650">
            <w:pPr>
              <w:pStyle w:val="a3"/>
              <w:spacing w:before="120"/>
              <w:rPr>
                <w:szCs w:val="22"/>
              </w:rPr>
            </w:pPr>
            <w:r>
              <w:rPr>
                <w:szCs w:val="22"/>
              </w:rPr>
              <w:t>04 «национальная экономика»</w:t>
            </w:r>
          </w:p>
        </w:tc>
        <w:tc>
          <w:tcPr>
            <w:tcW w:w="1020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9,0</w:t>
            </w:r>
          </w:p>
        </w:tc>
        <w:tc>
          <w:tcPr>
            <w:tcW w:w="1080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080" w:type="dxa"/>
          </w:tcPr>
          <w:p w:rsidR="00645DE3" w:rsidRDefault="00A70968" w:rsidP="00753C26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60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097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45DE3" w:rsidRPr="00D13D96" w:rsidTr="00D81650">
        <w:tc>
          <w:tcPr>
            <w:tcW w:w="3888" w:type="dxa"/>
          </w:tcPr>
          <w:p w:rsidR="00645DE3" w:rsidRPr="00D13D96" w:rsidRDefault="00645DE3" w:rsidP="00D81650">
            <w:pPr>
              <w:pStyle w:val="a3"/>
              <w:spacing w:before="120"/>
              <w:rPr>
                <w:szCs w:val="22"/>
              </w:rPr>
            </w:pPr>
            <w:r>
              <w:rPr>
                <w:szCs w:val="22"/>
              </w:rPr>
              <w:t>05</w:t>
            </w:r>
            <w:r w:rsidRPr="00D13D96">
              <w:rPr>
                <w:szCs w:val="22"/>
              </w:rPr>
              <w:t>«Жилищно-коммунальное хозяйство»</w:t>
            </w:r>
          </w:p>
        </w:tc>
        <w:tc>
          <w:tcPr>
            <w:tcW w:w="1020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377,9</w:t>
            </w:r>
          </w:p>
        </w:tc>
        <w:tc>
          <w:tcPr>
            <w:tcW w:w="1080" w:type="dxa"/>
          </w:tcPr>
          <w:p w:rsidR="00645DE3" w:rsidRPr="00D13D96" w:rsidRDefault="00753C2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358,2</w:t>
            </w:r>
          </w:p>
        </w:tc>
        <w:tc>
          <w:tcPr>
            <w:tcW w:w="1080" w:type="dxa"/>
          </w:tcPr>
          <w:p w:rsidR="00645DE3" w:rsidRPr="00D13D96" w:rsidRDefault="00753C26" w:rsidP="00753C26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358,2</w:t>
            </w:r>
          </w:p>
        </w:tc>
        <w:tc>
          <w:tcPr>
            <w:tcW w:w="960" w:type="dxa"/>
          </w:tcPr>
          <w:p w:rsidR="00645DE3" w:rsidRPr="00D13D96" w:rsidRDefault="00753C26" w:rsidP="00753C26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100,0</w:t>
            </w:r>
          </w:p>
        </w:tc>
        <w:tc>
          <w:tcPr>
            <w:tcW w:w="1097" w:type="dxa"/>
          </w:tcPr>
          <w:p w:rsidR="00645DE3" w:rsidRPr="00D13D96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21,9</w:t>
            </w:r>
          </w:p>
        </w:tc>
      </w:tr>
      <w:tr w:rsidR="00645DE3" w:rsidRPr="00D13D96" w:rsidTr="00D81650">
        <w:tc>
          <w:tcPr>
            <w:tcW w:w="3888" w:type="dxa"/>
          </w:tcPr>
          <w:p w:rsidR="00645DE3" w:rsidRPr="00D13D96" w:rsidRDefault="00645DE3" w:rsidP="00D81650">
            <w:pPr>
              <w:pStyle w:val="a3"/>
              <w:spacing w:before="120"/>
              <w:rPr>
                <w:szCs w:val="22"/>
              </w:rPr>
            </w:pPr>
            <w:r w:rsidRPr="00D13D96">
              <w:rPr>
                <w:szCs w:val="22"/>
              </w:rPr>
              <w:t>08 «Культура, кинематография и средства массовой информации»</w:t>
            </w:r>
          </w:p>
        </w:tc>
        <w:tc>
          <w:tcPr>
            <w:tcW w:w="1020" w:type="dxa"/>
          </w:tcPr>
          <w:p w:rsidR="00645DE3" w:rsidRDefault="00A70968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1215,5</w:t>
            </w:r>
          </w:p>
        </w:tc>
        <w:tc>
          <w:tcPr>
            <w:tcW w:w="1080" w:type="dxa"/>
          </w:tcPr>
          <w:p w:rsidR="00645DE3" w:rsidRPr="00D13D96" w:rsidRDefault="00753C2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506,7</w:t>
            </w:r>
          </w:p>
        </w:tc>
        <w:tc>
          <w:tcPr>
            <w:tcW w:w="1080" w:type="dxa"/>
          </w:tcPr>
          <w:p w:rsidR="00645DE3" w:rsidRPr="00D13D96" w:rsidRDefault="00753C26" w:rsidP="00753C26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506,0</w:t>
            </w:r>
          </w:p>
        </w:tc>
        <w:tc>
          <w:tcPr>
            <w:tcW w:w="960" w:type="dxa"/>
          </w:tcPr>
          <w:p w:rsidR="00645DE3" w:rsidRPr="00D13D96" w:rsidRDefault="00186B7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99,9</w:t>
            </w:r>
          </w:p>
        </w:tc>
        <w:tc>
          <w:tcPr>
            <w:tcW w:w="1097" w:type="dxa"/>
          </w:tcPr>
          <w:p w:rsidR="00645DE3" w:rsidRPr="00D13D96" w:rsidRDefault="00186B76" w:rsidP="00D81650">
            <w:pPr>
              <w:pStyle w:val="a3"/>
              <w:spacing w:before="120"/>
              <w:jc w:val="center"/>
              <w:rPr>
                <w:szCs w:val="22"/>
              </w:rPr>
            </w:pPr>
            <w:r>
              <w:rPr>
                <w:szCs w:val="22"/>
              </w:rPr>
              <w:t>31,0</w:t>
            </w:r>
          </w:p>
        </w:tc>
      </w:tr>
      <w:tr w:rsidR="00645DE3" w:rsidRPr="00B62B8C" w:rsidTr="00D81650">
        <w:tc>
          <w:tcPr>
            <w:tcW w:w="3888" w:type="dxa"/>
          </w:tcPr>
          <w:p w:rsidR="00645DE3" w:rsidRPr="00B62B8C" w:rsidRDefault="00645DE3" w:rsidP="00D81650">
            <w:pPr>
              <w:pStyle w:val="a3"/>
              <w:spacing w:before="12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                  </w:t>
            </w:r>
            <w:r w:rsidRPr="00B62B8C">
              <w:rPr>
                <w:b/>
                <w:szCs w:val="22"/>
              </w:rPr>
              <w:t xml:space="preserve">Итого: </w:t>
            </w:r>
          </w:p>
        </w:tc>
        <w:tc>
          <w:tcPr>
            <w:tcW w:w="1020" w:type="dxa"/>
          </w:tcPr>
          <w:p w:rsidR="00645DE3" w:rsidRPr="00A70968" w:rsidRDefault="00A70968" w:rsidP="00D81650">
            <w:pPr>
              <w:pStyle w:val="a3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2709,4</w:t>
            </w:r>
          </w:p>
        </w:tc>
        <w:tc>
          <w:tcPr>
            <w:tcW w:w="1080" w:type="dxa"/>
          </w:tcPr>
          <w:p w:rsidR="00645DE3" w:rsidRPr="00B62B8C" w:rsidRDefault="00186B76" w:rsidP="00D81650">
            <w:pPr>
              <w:pStyle w:val="a3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1633,3</w:t>
            </w:r>
          </w:p>
        </w:tc>
        <w:tc>
          <w:tcPr>
            <w:tcW w:w="1080" w:type="dxa"/>
          </w:tcPr>
          <w:p w:rsidR="00645DE3" w:rsidRPr="00B62B8C" w:rsidRDefault="00186B76" w:rsidP="00D81650">
            <w:pPr>
              <w:pStyle w:val="a3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1632,5</w:t>
            </w:r>
          </w:p>
        </w:tc>
        <w:tc>
          <w:tcPr>
            <w:tcW w:w="960" w:type="dxa"/>
          </w:tcPr>
          <w:p w:rsidR="00645DE3" w:rsidRPr="00B62B8C" w:rsidRDefault="00186B76" w:rsidP="00D81650">
            <w:pPr>
              <w:pStyle w:val="a3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99,9</w:t>
            </w:r>
          </w:p>
        </w:tc>
        <w:tc>
          <w:tcPr>
            <w:tcW w:w="1097" w:type="dxa"/>
          </w:tcPr>
          <w:p w:rsidR="00645DE3" w:rsidRPr="00B62B8C" w:rsidRDefault="00645DE3" w:rsidP="00D81650">
            <w:pPr>
              <w:pStyle w:val="a3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100,0</w:t>
            </w:r>
          </w:p>
        </w:tc>
      </w:tr>
    </w:tbl>
    <w:p w:rsidR="00645DE3" w:rsidRDefault="00645DE3" w:rsidP="00B26F39">
      <w:pPr>
        <w:ind w:firstLine="708"/>
        <w:jc w:val="both"/>
        <w:rPr>
          <w:sz w:val="28"/>
          <w:szCs w:val="28"/>
        </w:rPr>
      </w:pPr>
    </w:p>
    <w:p w:rsidR="00645DE3" w:rsidRPr="00EC547E" w:rsidRDefault="00645DE3" w:rsidP="00645DE3">
      <w:pPr>
        <w:pStyle w:val="a3"/>
        <w:spacing w:before="120"/>
        <w:ind w:firstLine="720"/>
      </w:pPr>
      <w:r w:rsidRPr="00EC547E">
        <w:t>Бюджетные обязательства бюджетом муниципальн</w:t>
      </w:r>
      <w:r>
        <w:t>ого образования «Дубровское</w:t>
      </w:r>
      <w:r w:rsidRPr="006F329D">
        <w:t xml:space="preserve"> </w:t>
      </w:r>
      <w:r>
        <w:t>сельское поселение» на 20</w:t>
      </w:r>
      <w:r w:rsidRPr="00FA3FC5">
        <w:t>1</w:t>
      </w:r>
      <w:r w:rsidR="00A70968">
        <w:t>5</w:t>
      </w:r>
      <w:r w:rsidRPr="00EC547E">
        <w:t xml:space="preserve"> год утверждены </w:t>
      </w:r>
      <w:r>
        <w:t xml:space="preserve"> в сумме </w:t>
      </w:r>
      <w:r>
        <w:br/>
      </w:r>
      <w:r w:rsidR="00A70968">
        <w:t>1633,3</w:t>
      </w:r>
      <w:r>
        <w:t xml:space="preserve"> тыс. рублей</w:t>
      </w:r>
      <w:r w:rsidRPr="00EC547E">
        <w:t xml:space="preserve">.  </w:t>
      </w:r>
    </w:p>
    <w:p w:rsidR="00645DE3" w:rsidRPr="00535D6C" w:rsidRDefault="00645DE3" w:rsidP="00645DE3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К уровню 20</w:t>
      </w:r>
      <w:r w:rsidRPr="00FA3FC5">
        <w:rPr>
          <w:sz w:val="28"/>
          <w:szCs w:val="28"/>
        </w:rPr>
        <w:t>1</w:t>
      </w:r>
      <w:r w:rsidR="00A7096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расходы у</w:t>
      </w:r>
      <w:r w:rsidR="00A70968">
        <w:rPr>
          <w:sz w:val="28"/>
          <w:szCs w:val="28"/>
        </w:rPr>
        <w:t xml:space="preserve">меньшились </w:t>
      </w:r>
      <w:r w:rsidRPr="00FA3FC5">
        <w:rPr>
          <w:sz w:val="28"/>
          <w:szCs w:val="28"/>
        </w:rPr>
        <w:t xml:space="preserve">на </w:t>
      </w:r>
      <w:r w:rsidR="00A70968">
        <w:rPr>
          <w:sz w:val="28"/>
          <w:szCs w:val="28"/>
        </w:rPr>
        <w:t>39,8</w:t>
      </w:r>
      <w:r w:rsidRPr="00FA3FC5">
        <w:rPr>
          <w:sz w:val="28"/>
          <w:szCs w:val="28"/>
        </w:rPr>
        <w:t xml:space="preserve"> процент</w:t>
      </w:r>
      <w:r w:rsidR="00A70968">
        <w:rPr>
          <w:sz w:val="28"/>
          <w:szCs w:val="28"/>
        </w:rPr>
        <w:t>ов.</w:t>
      </w:r>
    </w:p>
    <w:p w:rsidR="00645DE3" w:rsidRDefault="00645DE3" w:rsidP="00645DE3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бюджетных обязательств в отчетном периоде осуществлялось местными органами управления в соответствии с полномочиями, определенными положениями</w:t>
      </w:r>
      <w:r w:rsidRPr="00A17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 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№ 131-ФЗ «Об общих принципах организации местного самоуправления в Российской Федерации».</w:t>
      </w:r>
    </w:p>
    <w:p w:rsidR="00645DE3" w:rsidRDefault="00A70968" w:rsidP="00A70968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разделам расходы исполнены на 100,0%. </w:t>
      </w:r>
    </w:p>
    <w:p w:rsidR="00645DE3" w:rsidRDefault="00645DE3" w:rsidP="00645DE3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структуре расходов заняли расходы по разделам «Культура, кинематография и средства массовой информации» - </w:t>
      </w:r>
      <w:r w:rsidR="002946B5">
        <w:rPr>
          <w:sz w:val="28"/>
          <w:szCs w:val="28"/>
        </w:rPr>
        <w:t>31,0%</w:t>
      </w:r>
      <w:r>
        <w:rPr>
          <w:sz w:val="28"/>
          <w:szCs w:val="28"/>
        </w:rPr>
        <w:t xml:space="preserve"> и «Общегосударственные расходы» - </w:t>
      </w:r>
      <w:r w:rsidR="002946B5">
        <w:rPr>
          <w:sz w:val="28"/>
          <w:szCs w:val="28"/>
        </w:rPr>
        <w:t>42,3</w:t>
      </w:r>
      <w:r>
        <w:rPr>
          <w:sz w:val="28"/>
          <w:szCs w:val="28"/>
        </w:rPr>
        <w:t xml:space="preserve"> процентов.</w:t>
      </w:r>
    </w:p>
    <w:p w:rsidR="00645DE3" w:rsidRDefault="00645DE3" w:rsidP="00645DE3">
      <w:pPr>
        <w:ind w:firstLine="708"/>
        <w:jc w:val="both"/>
        <w:rPr>
          <w:sz w:val="28"/>
          <w:szCs w:val="28"/>
        </w:rPr>
      </w:pPr>
      <w:r w:rsidRPr="00E55E27">
        <w:rPr>
          <w:sz w:val="28"/>
          <w:szCs w:val="28"/>
        </w:rPr>
        <w:t>Анализ исполнения бюджета в разрезе экономических статей расходов выявил следующее. Расходы на заработную плату с</w:t>
      </w:r>
      <w:r>
        <w:rPr>
          <w:sz w:val="28"/>
          <w:szCs w:val="28"/>
        </w:rPr>
        <w:t xml:space="preserve"> начислениями составили </w:t>
      </w:r>
      <w:r w:rsidR="00D1445E">
        <w:rPr>
          <w:sz w:val="28"/>
          <w:szCs w:val="28"/>
        </w:rPr>
        <w:t>685,7</w:t>
      </w:r>
      <w:r>
        <w:rPr>
          <w:sz w:val="28"/>
          <w:szCs w:val="28"/>
        </w:rPr>
        <w:t xml:space="preserve"> тыс. рублей, или </w:t>
      </w:r>
      <w:r w:rsidR="00D1445E">
        <w:rPr>
          <w:sz w:val="28"/>
          <w:szCs w:val="28"/>
        </w:rPr>
        <w:t>42,0</w:t>
      </w:r>
      <w:r w:rsidRPr="00E55E27">
        <w:rPr>
          <w:sz w:val="28"/>
          <w:szCs w:val="28"/>
        </w:rPr>
        <w:t>% от общ</w:t>
      </w:r>
      <w:r>
        <w:rPr>
          <w:sz w:val="28"/>
          <w:szCs w:val="28"/>
        </w:rPr>
        <w:t>их расходов бюджета</w:t>
      </w:r>
      <w:r w:rsidR="00D1445E">
        <w:rPr>
          <w:sz w:val="28"/>
          <w:szCs w:val="28"/>
        </w:rPr>
        <w:t>, что</w:t>
      </w:r>
      <w:r>
        <w:rPr>
          <w:sz w:val="28"/>
          <w:szCs w:val="28"/>
        </w:rPr>
        <w:t xml:space="preserve"> на </w:t>
      </w:r>
      <w:r w:rsidR="00D1445E">
        <w:rPr>
          <w:sz w:val="28"/>
          <w:szCs w:val="28"/>
        </w:rPr>
        <w:t>14,0%</w:t>
      </w:r>
      <w:r>
        <w:rPr>
          <w:sz w:val="28"/>
          <w:szCs w:val="28"/>
        </w:rPr>
        <w:t xml:space="preserve"> выше </w:t>
      </w:r>
      <w:r w:rsidRPr="00E55E27">
        <w:rPr>
          <w:sz w:val="28"/>
          <w:szCs w:val="28"/>
        </w:rPr>
        <w:t>собст</w:t>
      </w:r>
      <w:r>
        <w:rPr>
          <w:sz w:val="28"/>
          <w:szCs w:val="28"/>
        </w:rPr>
        <w:t>венных доходов поселения</w:t>
      </w:r>
      <w:r w:rsidRPr="00E55E27">
        <w:rPr>
          <w:sz w:val="28"/>
          <w:szCs w:val="28"/>
        </w:rPr>
        <w:t>.</w:t>
      </w:r>
    </w:p>
    <w:p w:rsidR="00E31C7B" w:rsidRDefault="00E31C7B" w:rsidP="00645DE3">
      <w:pPr>
        <w:ind w:firstLine="708"/>
        <w:jc w:val="both"/>
        <w:rPr>
          <w:sz w:val="28"/>
          <w:szCs w:val="28"/>
        </w:rPr>
      </w:pPr>
    </w:p>
    <w:p w:rsidR="00331640" w:rsidRDefault="00331640" w:rsidP="003316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разделу</w:t>
      </w:r>
      <w:r w:rsidRPr="00672419">
        <w:rPr>
          <w:sz w:val="28"/>
          <w:szCs w:val="28"/>
        </w:rPr>
        <w:t xml:space="preserve"> </w:t>
      </w:r>
      <w:r w:rsidRPr="00645DE3">
        <w:rPr>
          <w:b/>
          <w:sz w:val="28"/>
          <w:szCs w:val="28"/>
        </w:rPr>
        <w:t>01 «Общегосударственные вопросы»</w:t>
      </w:r>
      <w:r w:rsidRPr="006724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 определены  в объеме </w:t>
      </w:r>
      <w:r w:rsidR="00D1445E">
        <w:rPr>
          <w:sz w:val="28"/>
          <w:szCs w:val="28"/>
        </w:rPr>
        <w:t>690,8</w:t>
      </w:r>
      <w:r>
        <w:rPr>
          <w:sz w:val="28"/>
          <w:szCs w:val="28"/>
        </w:rPr>
        <w:t xml:space="preserve"> тыс.рублей, исполнены</w:t>
      </w:r>
      <w:r w:rsidR="00472180">
        <w:rPr>
          <w:sz w:val="28"/>
          <w:szCs w:val="28"/>
        </w:rPr>
        <w:t xml:space="preserve"> в сумме </w:t>
      </w:r>
      <w:r w:rsidR="00D1445E">
        <w:rPr>
          <w:sz w:val="28"/>
          <w:szCs w:val="28"/>
        </w:rPr>
        <w:t>690,8</w:t>
      </w:r>
      <w:r w:rsidR="00472180">
        <w:rPr>
          <w:sz w:val="28"/>
          <w:szCs w:val="28"/>
        </w:rPr>
        <w:t xml:space="preserve"> тыс.рублей, или</w:t>
      </w:r>
      <w:r>
        <w:rPr>
          <w:sz w:val="28"/>
          <w:szCs w:val="28"/>
        </w:rPr>
        <w:t xml:space="preserve"> на </w:t>
      </w:r>
      <w:r w:rsidR="005048A4">
        <w:rPr>
          <w:sz w:val="28"/>
          <w:szCs w:val="28"/>
        </w:rPr>
        <w:t>100,0</w:t>
      </w:r>
      <w:r>
        <w:rPr>
          <w:sz w:val="28"/>
          <w:szCs w:val="28"/>
        </w:rPr>
        <w:t>%</w:t>
      </w:r>
      <w:r w:rsidR="005048A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данный раздел включены расходы на содержание главы муниципального образования, аппарата управления, резервный фонд, другие общегосударственные вопросы.</w:t>
      </w:r>
    </w:p>
    <w:p w:rsidR="00331640" w:rsidRDefault="00331640" w:rsidP="003316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удельный вес в структуре расходов по данному разделу составляет заработная плата с отчислениями в фонды</w:t>
      </w:r>
      <w:r w:rsidR="00BE4A70" w:rsidRPr="00BE4A70">
        <w:rPr>
          <w:sz w:val="28"/>
          <w:szCs w:val="28"/>
        </w:rPr>
        <w:t xml:space="preserve"> </w:t>
      </w:r>
      <w:r w:rsidR="005048A4">
        <w:rPr>
          <w:sz w:val="28"/>
          <w:szCs w:val="28"/>
        </w:rPr>
        <w:t>92,6</w:t>
      </w:r>
      <w:r w:rsidR="00BE4A70" w:rsidRPr="00BE4A70">
        <w:rPr>
          <w:sz w:val="28"/>
          <w:szCs w:val="28"/>
        </w:rPr>
        <w:t>%</w:t>
      </w:r>
      <w:r>
        <w:rPr>
          <w:sz w:val="28"/>
          <w:szCs w:val="28"/>
        </w:rPr>
        <w:t>:</w:t>
      </w:r>
    </w:p>
    <w:p w:rsidR="00331640" w:rsidRDefault="00331640" w:rsidP="003316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главе муниципального образования – </w:t>
      </w:r>
      <w:r w:rsidR="005048A4">
        <w:rPr>
          <w:sz w:val="28"/>
          <w:szCs w:val="28"/>
        </w:rPr>
        <w:t>218,1</w:t>
      </w:r>
      <w:r>
        <w:rPr>
          <w:sz w:val="28"/>
          <w:szCs w:val="28"/>
        </w:rPr>
        <w:t xml:space="preserve"> тыс.рублей;</w:t>
      </w:r>
    </w:p>
    <w:p w:rsidR="00331640" w:rsidRDefault="00331640" w:rsidP="003316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аппарату управления- </w:t>
      </w:r>
      <w:r w:rsidR="005048A4">
        <w:rPr>
          <w:sz w:val="28"/>
          <w:szCs w:val="28"/>
        </w:rPr>
        <w:t>421,3</w:t>
      </w:r>
      <w:r>
        <w:rPr>
          <w:sz w:val="28"/>
          <w:szCs w:val="28"/>
        </w:rPr>
        <w:t xml:space="preserve"> тыс.рублей</w:t>
      </w:r>
      <w:r w:rsidR="00357204">
        <w:rPr>
          <w:sz w:val="28"/>
          <w:szCs w:val="28"/>
        </w:rPr>
        <w:t>.</w:t>
      </w:r>
    </w:p>
    <w:p w:rsidR="00F178A5" w:rsidRPr="00645DE3" w:rsidRDefault="00F178A5" w:rsidP="00C1159F">
      <w:pPr>
        <w:ind w:firstLine="720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Из приведенных данных следует, что по  раздел</w:t>
      </w:r>
      <w:r w:rsidR="00870A6A">
        <w:rPr>
          <w:sz w:val="28"/>
          <w:szCs w:val="28"/>
        </w:rPr>
        <w:t>у</w:t>
      </w:r>
      <w:r w:rsidRPr="00672419">
        <w:rPr>
          <w:sz w:val="28"/>
          <w:szCs w:val="28"/>
        </w:rPr>
        <w:t xml:space="preserve">: </w:t>
      </w:r>
      <w:r w:rsidRPr="00472180">
        <w:rPr>
          <w:b/>
          <w:sz w:val="28"/>
          <w:szCs w:val="28"/>
        </w:rPr>
        <w:t>0</w:t>
      </w:r>
      <w:r w:rsidR="00870A6A" w:rsidRPr="00472180">
        <w:rPr>
          <w:b/>
          <w:sz w:val="28"/>
          <w:szCs w:val="28"/>
        </w:rPr>
        <w:t>2</w:t>
      </w:r>
      <w:r w:rsidRPr="00472180">
        <w:rPr>
          <w:b/>
          <w:sz w:val="28"/>
          <w:szCs w:val="28"/>
        </w:rPr>
        <w:t xml:space="preserve"> «Национальная </w:t>
      </w:r>
      <w:r w:rsidR="00C1159F" w:rsidRPr="00472180">
        <w:rPr>
          <w:b/>
          <w:sz w:val="28"/>
          <w:szCs w:val="28"/>
        </w:rPr>
        <w:t>оборона</w:t>
      </w:r>
      <w:r w:rsidRPr="00472180">
        <w:rPr>
          <w:b/>
          <w:sz w:val="28"/>
          <w:szCs w:val="28"/>
        </w:rPr>
        <w:t>»</w:t>
      </w:r>
      <w:r w:rsidRPr="00672419">
        <w:rPr>
          <w:sz w:val="28"/>
          <w:szCs w:val="28"/>
        </w:rPr>
        <w:t xml:space="preserve"> расходы исполнены в полном объеме</w:t>
      </w:r>
      <w:r w:rsidR="005048A4">
        <w:rPr>
          <w:sz w:val="28"/>
          <w:szCs w:val="28"/>
        </w:rPr>
        <w:t xml:space="preserve"> 57,7 тыс.рублей</w:t>
      </w:r>
      <w:r w:rsidR="009E495A">
        <w:rPr>
          <w:sz w:val="28"/>
          <w:szCs w:val="28"/>
        </w:rPr>
        <w:t>, которые направлены на осуществление первичного воинского учета</w:t>
      </w:r>
      <w:r w:rsidR="00141827">
        <w:rPr>
          <w:sz w:val="28"/>
          <w:szCs w:val="28"/>
        </w:rPr>
        <w:t>, на территориях, где отсутствуют венные комиссариаты.</w:t>
      </w:r>
    </w:p>
    <w:p w:rsidR="00F178A5" w:rsidRDefault="00BE4A70" w:rsidP="00F178A5">
      <w:pPr>
        <w:ind w:firstLine="720"/>
        <w:jc w:val="both"/>
        <w:rPr>
          <w:sz w:val="28"/>
          <w:szCs w:val="28"/>
        </w:rPr>
      </w:pPr>
      <w:r w:rsidRPr="00672419">
        <w:rPr>
          <w:sz w:val="28"/>
          <w:szCs w:val="28"/>
        </w:rPr>
        <w:t>Наименьший удельный вес в структуре расходов бюджета</w:t>
      </w:r>
      <w:r>
        <w:rPr>
          <w:sz w:val="28"/>
          <w:szCs w:val="28"/>
        </w:rPr>
        <w:t xml:space="preserve"> </w:t>
      </w:r>
      <w:r w:rsidR="009E495A">
        <w:rPr>
          <w:sz w:val="28"/>
          <w:szCs w:val="28"/>
        </w:rPr>
        <w:t>1,2</w:t>
      </w:r>
      <w:r>
        <w:rPr>
          <w:sz w:val="28"/>
          <w:szCs w:val="28"/>
        </w:rPr>
        <w:t>%</w:t>
      </w:r>
      <w:r w:rsidRPr="00672419">
        <w:rPr>
          <w:sz w:val="28"/>
          <w:szCs w:val="28"/>
        </w:rPr>
        <w:t xml:space="preserve"> составили расходы </w:t>
      </w:r>
      <w:r>
        <w:rPr>
          <w:sz w:val="28"/>
          <w:szCs w:val="28"/>
        </w:rPr>
        <w:t>п</w:t>
      </w:r>
      <w:r w:rsidR="00F178A5" w:rsidRPr="00672419">
        <w:rPr>
          <w:sz w:val="28"/>
          <w:szCs w:val="28"/>
        </w:rPr>
        <w:t>о раздел</w:t>
      </w:r>
      <w:r w:rsidR="00022BC6">
        <w:rPr>
          <w:sz w:val="28"/>
          <w:szCs w:val="28"/>
        </w:rPr>
        <w:t>у 03</w:t>
      </w:r>
      <w:r w:rsidR="00F178A5" w:rsidRPr="00672419">
        <w:rPr>
          <w:sz w:val="28"/>
          <w:szCs w:val="28"/>
        </w:rPr>
        <w:t xml:space="preserve"> </w:t>
      </w:r>
      <w:r w:rsidR="00022BC6" w:rsidRPr="00472180">
        <w:rPr>
          <w:b/>
          <w:sz w:val="28"/>
          <w:szCs w:val="28"/>
        </w:rPr>
        <w:t xml:space="preserve">«Национальная безопасность и правоохранительная деятельность» </w:t>
      </w:r>
      <w:r w:rsidR="00F178A5" w:rsidRPr="00022BC6">
        <w:rPr>
          <w:sz w:val="28"/>
          <w:szCs w:val="28"/>
        </w:rPr>
        <w:t>исполнение бюджета составило</w:t>
      </w:r>
      <w:r w:rsidR="00022BC6">
        <w:rPr>
          <w:sz w:val="28"/>
          <w:szCs w:val="28"/>
        </w:rPr>
        <w:t xml:space="preserve"> </w:t>
      </w:r>
      <w:r w:rsidR="009E495A">
        <w:rPr>
          <w:sz w:val="28"/>
          <w:szCs w:val="28"/>
        </w:rPr>
        <w:t>20,0</w:t>
      </w:r>
      <w:r w:rsidR="00141827">
        <w:rPr>
          <w:sz w:val="28"/>
          <w:szCs w:val="28"/>
        </w:rPr>
        <w:t>тыс.рублей, или 100,0% бюджетных назначений</w:t>
      </w:r>
      <w:r w:rsidR="00022BC6">
        <w:rPr>
          <w:sz w:val="28"/>
          <w:szCs w:val="28"/>
        </w:rPr>
        <w:t>.</w:t>
      </w:r>
      <w:r w:rsidR="00141827">
        <w:rPr>
          <w:sz w:val="28"/>
          <w:szCs w:val="28"/>
        </w:rPr>
        <w:t xml:space="preserve">  Расходы направлены на обеспечение противопожарных мероприятий.</w:t>
      </w:r>
    </w:p>
    <w:p w:rsidR="00472180" w:rsidRDefault="00472180" w:rsidP="004721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05 «</w:t>
      </w:r>
      <w:r w:rsidRPr="00472180">
        <w:rPr>
          <w:b/>
          <w:sz w:val="28"/>
          <w:szCs w:val="28"/>
        </w:rPr>
        <w:t>Ж</w:t>
      </w:r>
      <w:r w:rsidRPr="00747D80">
        <w:rPr>
          <w:b/>
          <w:sz w:val="28"/>
          <w:szCs w:val="28"/>
        </w:rPr>
        <w:t>илищно-коммунальног</w:t>
      </w:r>
      <w:r>
        <w:rPr>
          <w:b/>
          <w:sz w:val="28"/>
          <w:szCs w:val="28"/>
        </w:rPr>
        <w:t xml:space="preserve">о хозяйство» </w:t>
      </w:r>
      <w:r w:rsidRPr="00747D80">
        <w:rPr>
          <w:sz w:val="28"/>
          <w:szCs w:val="28"/>
        </w:rPr>
        <w:t>бюджетом</w:t>
      </w:r>
      <w:r>
        <w:rPr>
          <w:sz w:val="28"/>
          <w:szCs w:val="28"/>
        </w:rPr>
        <w:t xml:space="preserve"> муниципального образования  расходы исполнены  в сумме </w:t>
      </w:r>
      <w:r>
        <w:rPr>
          <w:sz w:val="28"/>
          <w:szCs w:val="28"/>
        </w:rPr>
        <w:br/>
      </w:r>
      <w:r w:rsidR="009E495A">
        <w:rPr>
          <w:sz w:val="28"/>
          <w:szCs w:val="28"/>
        </w:rPr>
        <w:t>358,2</w:t>
      </w:r>
      <w:r>
        <w:rPr>
          <w:sz w:val="28"/>
          <w:szCs w:val="28"/>
        </w:rPr>
        <w:t xml:space="preserve"> тыс. рублей, или на </w:t>
      </w:r>
      <w:r w:rsidR="009E495A">
        <w:rPr>
          <w:sz w:val="28"/>
          <w:szCs w:val="28"/>
        </w:rPr>
        <w:t>100,0%</w:t>
      </w:r>
      <w:r>
        <w:rPr>
          <w:sz w:val="28"/>
          <w:szCs w:val="28"/>
        </w:rPr>
        <w:t xml:space="preserve"> к утвержденным значениям. </w:t>
      </w:r>
    </w:p>
    <w:p w:rsidR="00472180" w:rsidRDefault="00472180" w:rsidP="004721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Средства использованы на благоустройство населенного пункта, мест захоронения.</w:t>
      </w:r>
    </w:p>
    <w:p w:rsidR="00472180" w:rsidRDefault="00472180" w:rsidP="004721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</w:t>
      </w:r>
      <w:r w:rsidR="009E495A">
        <w:rPr>
          <w:sz w:val="28"/>
          <w:szCs w:val="28"/>
        </w:rPr>
        <w:t xml:space="preserve">в структуре </w:t>
      </w:r>
      <w:r>
        <w:rPr>
          <w:sz w:val="28"/>
          <w:szCs w:val="28"/>
        </w:rPr>
        <w:t xml:space="preserve">расходов составил </w:t>
      </w:r>
      <w:r w:rsidR="009E495A">
        <w:rPr>
          <w:sz w:val="28"/>
          <w:szCs w:val="28"/>
        </w:rPr>
        <w:t>21,9</w:t>
      </w:r>
      <w:r>
        <w:rPr>
          <w:sz w:val="28"/>
          <w:szCs w:val="28"/>
        </w:rPr>
        <w:t xml:space="preserve"> процентов. </w:t>
      </w:r>
    </w:p>
    <w:p w:rsidR="00472180" w:rsidRPr="00CC32F8" w:rsidRDefault="00472180" w:rsidP="00472180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</w:t>
      </w:r>
      <w:r w:rsidRPr="00515925">
        <w:rPr>
          <w:b/>
          <w:sz w:val="28"/>
          <w:szCs w:val="28"/>
        </w:rPr>
        <w:t>«Культура, кинематография и средства массовой информации»</w:t>
      </w:r>
      <w:r>
        <w:rPr>
          <w:sz w:val="28"/>
          <w:szCs w:val="28"/>
        </w:rPr>
        <w:t xml:space="preserve"> использованы в сумме </w:t>
      </w:r>
      <w:r w:rsidR="009E495A">
        <w:rPr>
          <w:sz w:val="28"/>
          <w:szCs w:val="28"/>
        </w:rPr>
        <w:t>506,0</w:t>
      </w:r>
      <w:r>
        <w:rPr>
          <w:sz w:val="28"/>
          <w:szCs w:val="28"/>
        </w:rPr>
        <w:t xml:space="preserve"> тыс. рублей, что составляет 99,</w:t>
      </w:r>
      <w:r w:rsidR="009E495A">
        <w:rPr>
          <w:sz w:val="28"/>
          <w:szCs w:val="28"/>
        </w:rPr>
        <w:t>9</w:t>
      </w:r>
      <w:r>
        <w:rPr>
          <w:sz w:val="28"/>
          <w:szCs w:val="28"/>
        </w:rPr>
        <w:t xml:space="preserve">% к утвержденным бюджетным назначениям. </w:t>
      </w:r>
      <w:r w:rsidRPr="00CC32F8">
        <w:rPr>
          <w:sz w:val="28"/>
          <w:szCs w:val="28"/>
        </w:rPr>
        <w:t>Основные затраты в рамках данного раздела сложились на  содержание подведомственных учреждений</w:t>
      </w:r>
      <w:r w:rsidR="009E495A">
        <w:rPr>
          <w:sz w:val="28"/>
          <w:szCs w:val="28"/>
        </w:rPr>
        <w:t>.</w:t>
      </w:r>
      <w:r w:rsidRPr="00CC32F8">
        <w:rPr>
          <w:sz w:val="28"/>
          <w:szCs w:val="28"/>
        </w:rPr>
        <w:t xml:space="preserve"> </w:t>
      </w:r>
    </w:p>
    <w:p w:rsidR="00472180" w:rsidRDefault="00472180" w:rsidP="00472180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расходов по данному разделу составил </w:t>
      </w:r>
      <w:r w:rsidR="009E495A">
        <w:rPr>
          <w:sz w:val="28"/>
          <w:szCs w:val="28"/>
        </w:rPr>
        <w:t>31,0</w:t>
      </w:r>
      <w:r>
        <w:rPr>
          <w:sz w:val="28"/>
          <w:szCs w:val="28"/>
        </w:rPr>
        <w:t xml:space="preserve">%  в структуре расходов бюджета. </w:t>
      </w:r>
    </w:p>
    <w:p w:rsidR="00022BC6" w:rsidRPr="00672419" w:rsidRDefault="00022BC6" w:rsidP="00C1159F">
      <w:pPr>
        <w:ind w:firstLine="720"/>
        <w:jc w:val="both"/>
        <w:rPr>
          <w:sz w:val="28"/>
          <w:szCs w:val="28"/>
        </w:rPr>
      </w:pPr>
    </w:p>
    <w:p w:rsidR="000B28CC" w:rsidRDefault="00FE26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CD0151">
        <w:rPr>
          <w:sz w:val="28"/>
          <w:szCs w:val="28"/>
        </w:rPr>
        <w:t xml:space="preserve"> порядком, установленным</w:t>
      </w:r>
      <w:r w:rsidR="001B62F6">
        <w:rPr>
          <w:sz w:val="28"/>
          <w:szCs w:val="28"/>
        </w:rPr>
        <w:t xml:space="preserve"> Федеральным</w:t>
      </w:r>
      <w:r w:rsidR="00CD0151">
        <w:rPr>
          <w:sz w:val="28"/>
          <w:szCs w:val="28"/>
        </w:rPr>
        <w:t xml:space="preserve"> </w:t>
      </w:r>
      <w:r w:rsidR="001B62F6">
        <w:rPr>
          <w:sz w:val="28"/>
          <w:szCs w:val="28"/>
        </w:rPr>
        <w:t>законом № 402-ФЗ «О бух</w:t>
      </w:r>
      <w:r>
        <w:rPr>
          <w:sz w:val="28"/>
          <w:szCs w:val="28"/>
        </w:rPr>
        <w:t>галтерском учете»</w:t>
      </w:r>
      <w:r w:rsidR="001B62F6">
        <w:rPr>
          <w:sz w:val="28"/>
          <w:szCs w:val="28"/>
        </w:rPr>
        <w:t xml:space="preserve">,Инструкцией по бюджетному учету, </w:t>
      </w:r>
      <w:r w:rsidR="001B62F6">
        <w:rPr>
          <w:sz w:val="28"/>
          <w:szCs w:val="28"/>
        </w:rPr>
        <w:lastRenderedPageBreak/>
        <w:t>утвержденной приказом Минфина России от 06.12.2010 № 162н,</w:t>
      </w:r>
      <w:r>
        <w:rPr>
          <w:sz w:val="28"/>
          <w:szCs w:val="28"/>
        </w:rPr>
        <w:t xml:space="preserve"> для обеспечения достоверности данных бухгалтерского учета и бухгалтерской отчетности перед составлением годовой бухгалтерской отчетности пров</w:t>
      </w:r>
      <w:r w:rsidR="001B62F6">
        <w:rPr>
          <w:sz w:val="28"/>
          <w:szCs w:val="28"/>
        </w:rPr>
        <w:t>едена</w:t>
      </w:r>
      <w:r>
        <w:rPr>
          <w:sz w:val="28"/>
          <w:szCs w:val="28"/>
        </w:rPr>
        <w:t xml:space="preserve"> инвентаризацию имущества и </w:t>
      </w:r>
      <w:r w:rsidR="001B62F6">
        <w:rPr>
          <w:sz w:val="28"/>
          <w:szCs w:val="28"/>
        </w:rPr>
        <w:t xml:space="preserve">финансовых активов </w:t>
      </w:r>
      <w:r w:rsidR="00B33204">
        <w:rPr>
          <w:sz w:val="28"/>
          <w:szCs w:val="28"/>
        </w:rPr>
        <w:t>(</w:t>
      </w:r>
      <w:r w:rsidR="001B62F6">
        <w:rPr>
          <w:sz w:val="28"/>
          <w:szCs w:val="28"/>
        </w:rPr>
        <w:t>распоряжение №73 от 22.12.2015 года</w:t>
      </w:r>
      <w:r>
        <w:rPr>
          <w:sz w:val="28"/>
          <w:szCs w:val="28"/>
        </w:rPr>
        <w:t>.</w:t>
      </w:r>
      <w:r w:rsidR="00B3320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C971D9" w:rsidRPr="001E05B7" w:rsidRDefault="00C971D9">
      <w:pPr>
        <w:ind w:firstLine="708"/>
        <w:jc w:val="both"/>
        <w:rPr>
          <w:i/>
          <w:sz w:val="28"/>
          <w:szCs w:val="28"/>
        </w:rPr>
      </w:pPr>
    </w:p>
    <w:p w:rsidR="001E05B7" w:rsidRPr="001E05B7" w:rsidRDefault="001B62F6" w:rsidP="00C971D9">
      <w:pPr>
        <w:ind w:firstLine="708"/>
        <w:jc w:val="both"/>
        <w:rPr>
          <w:i/>
          <w:sz w:val="28"/>
          <w:szCs w:val="28"/>
        </w:rPr>
      </w:pPr>
      <w:r w:rsidRPr="001E05B7">
        <w:rPr>
          <w:i/>
          <w:sz w:val="28"/>
          <w:szCs w:val="28"/>
        </w:rPr>
        <w:t>В нарушение статью 34 Бюджетного кодекса Российской Федерации по</w:t>
      </w:r>
      <w:r w:rsidR="00EC7B8D" w:rsidRPr="001E05B7">
        <w:rPr>
          <w:i/>
          <w:sz w:val="28"/>
          <w:szCs w:val="28"/>
        </w:rPr>
        <w:t xml:space="preserve"> результатам проверки установлены выплаты </w:t>
      </w:r>
      <w:r w:rsidR="001E05B7" w:rsidRPr="001E05B7">
        <w:rPr>
          <w:i/>
          <w:sz w:val="28"/>
          <w:szCs w:val="28"/>
        </w:rPr>
        <w:t xml:space="preserve">пеней и штрафов за несвоевременные платежи по бюджетным и </w:t>
      </w:r>
      <w:r w:rsidR="002B0375">
        <w:rPr>
          <w:i/>
          <w:sz w:val="28"/>
          <w:szCs w:val="28"/>
        </w:rPr>
        <w:t>другим</w:t>
      </w:r>
      <w:r w:rsidR="001E05B7" w:rsidRPr="001E05B7">
        <w:rPr>
          <w:i/>
          <w:sz w:val="28"/>
          <w:szCs w:val="28"/>
        </w:rPr>
        <w:t xml:space="preserve"> обязательствам</w:t>
      </w:r>
      <w:r w:rsidR="00304F10">
        <w:rPr>
          <w:i/>
          <w:sz w:val="28"/>
          <w:szCs w:val="28"/>
        </w:rPr>
        <w:t>, госпошлины</w:t>
      </w:r>
      <w:r w:rsidR="001E05B7" w:rsidRPr="001E05B7">
        <w:rPr>
          <w:i/>
          <w:sz w:val="28"/>
          <w:szCs w:val="28"/>
        </w:rPr>
        <w:t>. Данные выплаты являются дополнительной  нагрузкой на бюджет и классифицируются как неэффективное использование бюджетных средств.</w:t>
      </w:r>
    </w:p>
    <w:p w:rsidR="00F86AAD" w:rsidRDefault="002B0375" w:rsidP="00E647DA">
      <w:pPr>
        <w:ind w:firstLine="708"/>
        <w:jc w:val="both"/>
        <w:rPr>
          <w:sz w:val="28"/>
          <w:szCs w:val="28"/>
        </w:rPr>
      </w:pPr>
      <w:r w:rsidRPr="002B0375">
        <w:rPr>
          <w:i/>
          <w:sz w:val="28"/>
          <w:szCs w:val="28"/>
        </w:rPr>
        <w:t>В 2015 году произведена о</w:t>
      </w:r>
      <w:r w:rsidR="00F86AAD" w:rsidRPr="002B0375">
        <w:rPr>
          <w:i/>
          <w:sz w:val="28"/>
          <w:szCs w:val="28"/>
        </w:rPr>
        <w:t xml:space="preserve">плата штрафных санкций в сумме </w:t>
      </w:r>
      <w:r w:rsidR="00EF0AC6" w:rsidRPr="002B0375">
        <w:rPr>
          <w:i/>
          <w:sz w:val="28"/>
          <w:szCs w:val="28"/>
        </w:rPr>
        <w:t xml:space="preserve"> </w:t>
      </w:r>
      <w:r w:rsidRPr="002B0375">
        <w:rPr>
          <w:i/>
          <w:sz w:val="28"/>
          <w:szCs w:val="28"/>
        </w:rPr>
        <w:t>15</w:t>
      </w:r>
      <w:r w:rsidR="00EF0AC6" w:rsidRPr="002B0375">
        <w:rPr>
          <w:i/>
          <w:sz w:val="28"/>
          <w:szCs w:val="28"/>
        </w:rPr>
        <w:t>,0 тыс.рублей</w:t>
      </w:r>
      <w:r w:rsidR="00E647DA">
        <w:rPr>
          <w:i/>
          <w:sz w:val="28"/>
          <w:szCs w:val="28"/>
        </w:rPr>
        <w:t xml:space="preserve">. </w:t>
      </w:r>
      <w:r w:rsidR="00EF0AC6" w:rsidRPr="002B0375">
        <w:rPr>
          <w:i/>
          <w:sz w:val="28"/>
          <w:szCs w:val="28"/>
        </w:rPr>
        <w:t xml:space="preserve"> </w:t>
      </w:r>
    </w:p>
    <w:p w:rsidR="00B33204" w:rsidRDefault="00B33204" w:rsidP="00B33204">
      <w:pPr>
        <w:tabs>
          <w:tab w:val="left" w:pos="23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33204" w:rsidRPr="00570FA0" w:rsidRDefault="00B33204" w:rsidP="00B33204">
      <w:pPr>
        <w:tabs>
          <w:tab w:val="left" w:pos="23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Н</w:t>
      </w:r>
      <w:r w:rsidRPr="00570FA0">
        <w:rPr>
          <w:b/>
          <w:sz w:val="28"/>
          <w:szCs w:val="28"/>
        </w:rPr>
        <w:t xml:space="preserve">ачисление и выплата заработной платы </w:t>
      </w:r>
    </w:p>
    <w:p w:rsidR="00B33204" w:rsidRDefault="00B33204" w:rsidP="00B33204">
      <w:pPr>
        <w:tabs>
          <w:tab w:val="left" w:pos="1170"/>
        </w:tabs>
        <w:ind w:firstLine="680"/>
        <w:jc w:val="both"/>
        <w:rPr>
          <w:sz w:val="28"/>
          <w:szCs w:val="28"/>
        </w:rPr>
      </w:pPr>
    </w:p>
    <w:p w:rsidR="00B33204" w:rsidRDefault="00B33204" w:rsidP="00B33204">
      <w:pPr>
        <w:tabs>
          <w:tab w:val="left" w:pos="117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Согласно штатному расписанию, утверждённому распоряжением главы администрации Дубровского сельского поселения от 04.03.2015 года №1, должностной оклад главы администрации Дубровского сельского поселения соответствует предельному размеру должностных окладов, установленных Постановлением администрации Брянской области от 27.12.2012 года №1259 (с учётом вносимых изменений).</w:t>
      </w:r>
    </w:p>
    <w:p w:rsidR="00B33204" w:rsidRPr="00D766B8" w:rsidRDefault="00B33204" w:rsidP="00B33204">
      <w:pPr>
        <w:tabs>
          <w:tab w:val="left" w:pos="117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Сводной бюджетной росписью ( с учетом внесенных изменений) на содержание главы Дубровского сельского поселения бюджетом предусмотрены расходы в сумме 218,1</w:t>
      </w:r>
      <w:r w:rsidRPr="00D766B8">
        <w:rPr>
          <w:sz w:val="28"/>
          <w:szCs w:val="28"/>
        </w:rPr>
        <w:t xml:space="preserve"> тыс. рублей, в том числе по подстатье 211 «Заработная плата» в сумме </w:t>
      </w:r>
      <w:r>
        <w:rPr>
          <w:sz w:val="28"/>
          <w:szCs w:val="28"/>
        </w:rPr>
        <w:t>189,7</w:t>
      </w:r>
      <w:r w:rsidRPr="00D766B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 по подстатье 213 «Начисления на выплаты по оплате труда» в сумме 28,5</w:t>
      </w:r>
      <w:r w:rsidRPr="00D766B8">
        <w:rPr>
          <w:sz w:val="28"/>
          <w:szCs w:val="28"/>
        </w:rPr>
        <w:t xml:space="preserve"> тыс. рублей.</w:t>
      </w:r>
    </w:p>
    <w:p w:rsidR="00B33204" w:rsidRDefault="00B33204" w:rsidP="00B33204">
      <w:pPr>
        <w:tabs>
          <w:tab w:val="left" w:pos="1170"/>
        </w:tabs>
        <w:ind w:firstLine="680"/>
        <w:jc w:val="both"/>
        <w:rPr>
          <w:sz w:val="28"/>
          <w:szCs w:val="28"/>
        </w:rPr>
      </w:pPr>
      <w:r w:rsidRPr="00F578D6">
        <w:rPr>
          <w:b/>
          <w:sz w:val="28"/>
          <w:szCs w:val="28"/>
        </w:rPr>
        <w:t>Согласно штатному расписанию,</w:t>
      </w:r>
      <w:r>
        <w:rPr>
          <w:sz w:val="28"/>
          <w:szCs w:val="28"/>
        </w:rPr>
        <w:t xml:space="preserve"> утверждённому распоряжением главы администрации Дубровского сельского поселения от 04.09.2015 года №13,14, штатная численность работников администрации на 2015 год составляет 3,4 единицы (без главы администрации), из них 2,9 единицы   административно - управленческий персонал, в том числе 2 единицы муниципальных служащих.</w:t>
      </w:r>
    </w:p>
    <w:p w:rsidR="00B33204" w:rsidRPr="00890FB2" w:rsidRDefault="00B33204" w:rsidP="00B33204">
      <w:pPr>
        <w:tabs>
          <w:tab w:val="left" w:pos="1170"/>
        </w:tabs>
        <w:ind w:firstLine="680"/>
        <w:jc w:val="both"/>
        <w:rPr>
          <w:b/>
          <w:sz w:val="28"/>
          <w:szCs w:val="28"/>
        </w:rPr>
      </w:pPr>
      <w:r>
        <w:rPr>
          <w:sz w:val="28"/>
          <w:szCs w:val="28"/>
        </w:rPr>
        <w:t>Сводной бюджетной росписью на заработную плату и начисления на выплаты по оплате труда бюджетом предусмотрены расходы в сумме 421,3</w:t>
      </w:r>
      <w:r w:rsidRPr="00890FB2">
        <w:rPr>
          <w:b/>
          <w:sz w:val="28"/>
          <w:szCs w:val="28"/>
        </w:rPr>
        <w:t xml:space="preserve"> </w:t>
      </w:r>
      <w:r w:rsidRPr="00D766B8">
        <w:rPr>
          <w:sz w:val="28"/>
          <w:szCs w:val="28"/>
        </w:rPr>
        <w:t>тыс. рублей</w:t>
      </w:r>
      <w:r w:rsidRPr="00890FB2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 из них по подстатье </w:t>
      </w:r>
      <w:r w:rsidRPr="009E55F6">
        <w:rPr>
          <w:sz w:val="28"/>
          <w:szCs w:val="28"/>
        </w:rPr>
        <w:t xml:space="preserve">211 «Заработная плата» в сумме </w:t>
      </w:r>
      <w:r>
        <w:rPr>
          <w:sz w:val="28"/>
          <w:szCs w:val="28"/>
        </w:rPr>
        <w:t>378,8</w:t>
      </w:r>
      <w:r w:rsidRPr="009E55F6">
        <w:rPr>
          <w:sz w:val="28"/>
          <w:szCs w:val="28"/>
        </w:rPr>
        <w:t xml:space="preserve"> тыс. рублей</w:t>
      </w:r>
      <w:r w:rsidRPr="00890FB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и по подстатье </w:t>
      </w:r>
      <w:r w:rsidRPr="009E55F6">
        <w:rPr>
          <w:sz w:val="28"/>
          <w:szCs w:val="28"/>
        </w:rPr>
        <w:t xml:space="preserve">213 «Начисления на выплаты по оплате труда» в сумме </w:t>
      </w:r>
      <w:r>
        <w:rPr>
          <w:sz w:val="28"/>
          <w:szCs w:val="28"/>
        </w:rPr>
        <w:t>42,5</w:t>
      </w:r>
      <w:r w:rsidRPr="009E55F6">
        <w:rPr>
          <w:sz w:val="28"/>
          <w:szCs w:val="28"/>
        </w:rPr>
        <w:t xml:space="preserve"> тыс. рублей.</w:t>
      </w:r>
    </w:p>
    <w:p w:rsidR="00B33204" w:rsidRDefault="00B33204" w:rsidP="00B33204">
      <w:pPr>
        <w:tabs>
          <w:tab w:val="left" w:pos="117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Начисление заработной платы муниципальным служащим осуществлялось в соответствии с постановлением администрации Брянской области от 27 декабря 2012 года №1259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для городских и сельских </w:t>
      </w:r>
      <w:r>
        <w:rPr>
          <w:sz w:val="28"/>
          <w:szCs w:val="28"/>
        </w:rPr>
        <w:lastRenderedPageBreak/>
        <w:t>поселений  Брянской области» ( с учетом изменений, внесенных постановлением Правительства Брянской области от 7 октября 2013 года №569-п и № 397-п от 25.08.2014г).</w:t>
      </w:r>
    </w:p>
    <w:p w:rsidR="00E56A87" w:rsidRPr="00531293" w:rsidRDefault="00B33204" w:rsidP="00B33204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E56A87" w:rsidRPr="00531293">
        <w:rPr>
          <w:i/>
          <w:sz w:val="28"/>
          <w:szCs w:val="28"/>
        </w:rPr>
        <w:t>В ходе проверки заработной платы установлены нарушения Постановления администрации Брянской области № 1259 от 27.12.2012 года «Об утверждении нормативов формирования расходов на оплату труда муниципальных служащих».</w:t>
      </w:r>
    </w:p>
    <w:p w:rsidR="00544272" w:rsidRPr="00531293" w:rsidRDefault="00E56A87" w:rsidP="00EC7B8D">
      <w:pPr>
        <w:ind w:firstLine="708"/>
        <w:jc w:val="both"/>
        <w:rPr>
          <w:i/>
          <w:sz w:val="28"/>
          <w:szCs w:val="28"/>
        </w:rPr>
      </w:pPr>
      <w:r w:rsidRPr="00531293">
        <w:rPr>
          <w:i/>
          <w:sz w:val="28"/>
          <w:szCs w:val="28"/>
        </w:rPr>
        <w:t xml:space="preserve"> В штатном расписании Дубровской сельской администрации на период с 04.09.2015 года </w:t>
      </w:r>
      <w:r w:rsidR="00544272" w:rsidRPr="00531293">
        <w:rPr>
          <w:i/>
          <w:sz w:val="28"/>
          <w:szCs w:val="28"/>
        </w:rPr>
        <w:t xml:space="preserve">расходы на оплату труда муниципального служащего специалиста </w:t>
      </w:r>
      <w:r w:rsidR="00544272" w:rsidRPr="00531293">
        <w:rPr>
          <w:i/>
          <w:sz w:val="28"/>
          <w:szCs w:val="28"/>
          <w:lang w:val="en-US"/>
        </w:rPr>
        <w:t>I</w:t>
      </w:r>
      <w:r w:rsidR="00544272" w:rsidRPr="00531293">
        <w:rPr>
          <w:i/>
          <w:sz w:val="28"/>
          <w:szCs w:val="28"/>
        </w:rPr>
        <w:t xml:space="preserve"> категории превышают норматив 49 должностных окладов в расчете на год в сумме 4,7 тыс.рублей</w:t>
      </w:r>
      <w:r w:rsidR="00531293" w:rsidRPr="00531293">
        <w:rPr>
          <w:i/>
          <w:sz w:val="28"/>
          <w:szCs w:val="28"/>
        </w:rPr>
        <w:t xml:space="preserve"> </w:t>
      </w:r>
      <w:r w:rsidR="00BD4886" w:rsidRPr="00531293">
        <w:rPr>
          <w:i/>
          <w:sz w:val="28"/>
          <w:szCs w:val="28"/>
        </w:rPr>
        <w:t xml:space="preserve"> (3360 руб. </w:t>
      </w:r>
      <w:r w:rsidR="00BD4886" w:rsidRPr="000B7375">
        <w:rPr>
          <w:sz w:val="28"/>
          <w:szCs w:val="28"/>
        </w:rPr>
        <w:t>х</w:t>
      </w:r>
      <w:r w:rsidR="00BD4886" w:rsidRPr="00531293">
        <w:rPr>
          <w:i/>
          <w:sz w:val="28"/>
          <w:szCs w:val="28"/>
        </w:rPr>
        <w:t xml:space="preserve"> 49 = 16</w:t>
      </w:r>
      <w:r w:rsidR="00C56068" w:rsidRPr="00531293">
        <w:rPr>
          <w:i/>
          <w:sz w:val="28"/>
          <w:szCs w:val="28"/>
        </w:rPr>
        <w:t>4640</w:t>
      </w:r>
      <w:r w:rsidR="00BD4886" w:rsidRPr="00531293">
        <w:rPr>
          <w:i/>
          <w:sz w:val="28"/>
          <w:szCs w:val="28"/>
        </w:rPr>
        <w:t xml:space="preserve"> руб. – норматив; месячное содержание  - 13272 руб.</w:t>
      </w:r>
      <w:r w:rsidR="008F31C4" w:rsidRPr="00531293">
        <w:rPr>
          <w:i/>
          <w:sz w:val="28"/>
          <w:szCs w:val="28"/>
        </w:rPr>
        <w:t xml:space="preserve">; 13272руб. </w:t>
      </w:r>
      <w:r w:rsidR="008F31C4" w:rsidRPr="000B7375">
        <w:rPr>
          <w:sz w:val="28"/>
          <w:szCs w:val="28"/>
        </w:rPr>
        <w:t>х</w:t>
      </w:r>
      <w:r w:rsidR="008F31C4" w:rsidRPr="00531293">
        <w:rPr>
          <w:i/>
          <w:sz w:val="28"/>
          <w:szCs w:val="28"/>
        </w:rPr>
        <w:t xml:space="preserve"> 12 = 159264руб.; </w:t>
      </w:r>
      <w:r w:rsidR="00C56068" w:rsidRPr="00531293">
        <w:rPr>
          <w:i/>
          <w:sz w:val="28"/>
          <w:szCs w:val="28"/>
        </w:rPr>
        <w:t xml:space="preserve">материальная помощь 3 </w:t>
      </w:r>
      <w:r w:rsidR="000B7375" w:rsidRPr="000B7375">
        <w:rPr>
          <w:sz w:val="28"/>
          <w:szCs w:val="28"/>
        </w:rPr>
        <w:t>х</w:t>
      </w:r>
      <w:r w:rsidR="00C56068" w:rsidRPr="00531293">
        <w:rPr>
          <w:i/>
          <w:sz w:val="28"/>
          <w:szCs w:val="28"/>
        </w:rPr>
        <w:t xml:space="preserve"> 3360 = 10080руб.; 159264 + 10080 = 169344руб.</w:t>
      </w:r>
      <w:r w:rsidR="00531293" w:rsidRPr="00531293">
        <w:rPr>
          <w:i/>
          <w:sz w:val="28"/>
          <w:szCs w:val="28"/>
        </w:rPr>
        <w:t>; 164640руб. -169344руб.= -4704руб</w:t>
      </w:r>
      <w:r w:rsidR="00BD4886" w:rsidRPr="00531293">
        <w:rPr>
          <w:i/>
          <w:sz w:val="28"/>
          <w:szCs w:val="28"/>
        </w:rPr>
        <w:t>)</w:t>
      </w:r>
      <w:r w:rsidR="00531293" w:rsidRPr="00531293">
        <w:rPr>
          <w:i/>
          <w:sz w:val="28"/>
          <w:szCs w:val="28"/>
        </w:rPr>
        <w:t>.</w:t>
      </w:r>
    </w:p>
    <w:p w:rsidR="00B33204" w:rsidRDefault="00B33204" w:rsidP="00B33204">
      <w:pPr>
        <w:ind w:right="-81" w:firstLine="708"/>
        <w:jc w:val="center"/>
        <w:rPr>
          <w:i/>
          <w:sz w:val="28"/>
          <w:szCs w:val="28"/>
        </w:rPr>
      </w:pPr>
    </w:p>
    <w:p w:rsidR="00B33204" w:rsidRDefault="00E56A87" w:rsidP="00B33204">
      <w:pPr>
        <w:ind w:right="-81" w:firstLine="708"/>
        <w:jc w:val="center"/>
        <w:rPr>
          <w:b/>
          <w:sz w:val="28"/>
          <w:szCs w:val="28"/>
        </w:rPr>
      </w:pPr>
      <w:r w:rsidRPr="00531293">
        <w:rPr>
          <w:i/>
          <w:sz w:val="28"/>
          <w:szCs w:val="28"/>
        </w:rPr>
        <w:t xml:space="preserve"> </w:t>
      </w:r>
      <w:r w:rsidR="00B33204">
        <w:rPr>
          <w:b/>
          <w:sz w:val="28"/>
          <w:szCs w:val="28"/>
        </w:rPr>
        <w:t>Состояние дебиторской и кредиторской задолженности</w:t>
      </w:r>
    </w:p>
    <w:p w:rsidR="00B33204" w:rsidRDefault="00B33204" w:rsidP="00B33204">
      <w:pPr>
        <w:ind w:right="-81" w:firstLine="708"/>
        <w:jc w:val="both"/>
        <w:rPr>
          <w:sz w:val="28"/>
          <w:szCs w:val="28"/>
        </w:rPr>
      </w:pPr>
    </w:p>
    <w:p w:rsidR="00B33204" w:rsidRDefault="00B33204" w:rsidP="00B33204">
      <w:pPr>
        <w:ind w:right="-81" w:firstLine="708"/>
        <w:jc w:val="both"/>
        <w:rPr>
          <w:sz w:val="28"/>
          <w:szCs w:val="28"/>
        </w:rPr>
      </w:pPr>
      <w:r w:rsidRPr="00187DC5">
        <w:rPr>
          <w:sz w:val="28"/>
          <w:szCs w:val="28"/>
        </w:rPr>
        <w:t>По состоянию на 1.01.20</w:t>
      </w:r>
      <w:r>
        <w:rPr>
          <w:sz w:val="28"/>
          <w:szCs w:val="28"/>
        </w:rPr>
        <w:t>16</w:t>
      </w:r>
      <w:r w:rsidRPr="00187DC5">
        <w:rPr>
          <w:sz w:val="28"/>
          <w:szCs w:val="28"/>
        </w:rPr>
        <w:t xml:space="preserve"> года </w:t>
      </w:r>
      <w:r>
        <w:rPr>
          <w:sz w:val="28"/>
          <w:szCs w:val="28"/>
        </w:rPr>
        <w:t>дебиторской задолженности по данным бухгалтерского учета 143руб.55 коп.</w:t>
      </w:r>
    </w:p>
    <w:p w:rsidR="00177FE8" w:rsidRDefault="006349F2" w:rsidP="00177FE8">
      <w:pPr>
        <w:ind w:right="-81" w:firstLine="708"/>
        <w:jc w:val="both"/>
        <w:rPr>
          <w:i/>
          <w:sz w:val="28"/>
          <w:szCs w:val="28"/>
        </w:rPr>
      </w:pPr>
      <w:r w:rsidRPr="006441FF">
        <w:rPr>
          <w:b/>
          <w:i/>
          <w:sz w:val="28"/>
          <w:szCs w:val="28"/>
        </w:rPr>
        <w:t xml:space="preserve">    </w:t>
      </w:r>
      <w:r w:rsidR="00B13E0F" w:rsidRPr="006441FF">
        <w:rPr>
          <w:i/>
          <w:sz w:val="28"/>
          <w:szCs w:val="28"/>
        </w:rPr>
        <w:t xml:space="preserve">Согласно формы 0503169 «Сведения по дебиторской и кредиторской задолженности» </w:t>
      </w:r>
      <w:r w:rsidRPr="006441FF">
        <w:rPr>
          <w:b/>
          <w:i/>
          <w:sz w:val="28"/>
          <w:szCs w:val="28"/>
        </w:rPr>
        <w:t xml:space="preserve"> </w:t>
      </w:r>
      <w:r w:rsidR="00B13E0F" w:rsidRPr="006441FF">
        <w:rPr>
          <w:i/>
          <w:sz w:val="28"/>
          <w:szCs w:val="28"/>
        </w:rPr>
        <w:t>п</w:t>
      </w:r>
      <w:r w:rsidR="00177FE8" w:rsidRPr="006441FF">
        <w:rPr>
          <w:i/>
          <w:sz w:val="28"/>
          <w:szCs w:val="28"/>
        </w:rPr>
        <w:t xml:space="preserve">о состоянию на </w:t>
      </w:r>
      <w:r w:rsidR="00F54BB3" w:rsidRPr="006441FF">
        <w:rPr>
          <w:i/>
          <w:sz w:val="28"/>
          <w:szCs w:val="28"/>
        </w:rPr>
        <w:t>0</w:t>
      </w:r>
      <w:r w:rsidR="00177FE8" w:rsidRPr="006441FF">
        <w:rPr>
          <w:i/>
          <w:sz w:val="28"/>
          <w:szCs w:val="28"/>
        </w:rPr>
        <w:t>1.01.201</w:t>
      </w:r>
      <w:r w:rsidR="00F54BB3" w:rsidRPr="006441FF">
        <w:rPr>
          <w:i/>
          <w:sz w:val="28"/>
          <w:szCs w:val="28"/>
        </w:rPr>
        <w:t>6</w:t>
      </w:r>
      <w:r w:rsidR="00177FE8" w:rsidRPr="006441FF">
        <w:rPr>
          <w:i/>
          <w:sz w:val="28"/>
          <w:szCs w:val="28"/>
        </w:rPr>
        <w:t xml:space="preserve"> года</w:t>
      </w:r>
      <w:r w:rsidR="000B7375" w:rsidRPr="006441FF">
        <w:rPr>
          <w:i/>
          <w:sz w:val="28"/>
          <w:szCs w:val="28"/>
        </w:rPr>
        <w:t xml:space="preserve"> </w:t>
      </w:r>
      <w:r w:rsidR="00177FE8" w:rsidRPr="006441FF">
        <w:rPr>
          <w:i/>
          <w:sz w:val="28"/>
          <w:szCs w:val="28"/>
        </w:rPr>
        <w:t>кредиторск</w:t>
      </w:r>
      <w:r w:rsidR="00531293" w:rsidRPr="006441FF">
        <w:rPr>
          <w:i/>
          <w:sz w:val="28"/>
          <w:szCs w:val="28"/>
        </w:rPr>
        <w:t>ая задолженность</w:t>
      </w:r>
      <w:r w:rsidR="00177FE8" w:rsidRPr="006441FF">
        <w:rPr>
          <w:i/>
          <w:sz w:val="28"/>
          <w:szCs w:val="28"/>
        </w:rPr>
        <w:t xml:space="preserve"> </w:t>
      </w:r>
      <w:r w:rsidR="000B7375" w:rsidRPr="006441FF">
        <w:rPr>
          <w:i/>
          <w:sz w:val="28"/>
          <w:szCs w:val="28"/>
        </w:rPr>
        <w:t>составляет 782,3 тыс.рублей.</w:t>
      </w:r>
      <w:r w:rsidR="00CD5429" w:rsidRPr="006441FF">
        <w:rPr>
          <w:i/>
          <w:sz w:val="28"/>
          <w:szCs w:val="28"/>
        </w:rPr>
        <w:t xml:space="preserve"> Наличие кредиторской задолженности, при исполнении расходной части бюджета, является несанкционированной, что означает принятие бюджетных обязательств, не обеспеченных плановыми бюджетными ассигнованиями</w:t>
      </w:r>
      <w:r w:rsidR="00CB04E3">
        <w:rPr>
          <w:i/>
          <w:sz w:val="28"/>
          <w:szCs w:val="28"/>
        </w:rPr>
        <w:t>, (нарушение ст.162 БК)</w:t>
      </w:r>
      <w:r w:rsidR="006441FF" w:rsidRPr="006441FF">
        <w:rPr>
          <w:i/>
          <w:sz w:val="28"/>
          <w:szCs w:val="28"/>
        </w:rPr>
        <w:t>.</w:t>
      </w:r>
    </w:p>
    <w:p w:rsidR="006441FF" w:rsidRPr="006441FF" w:rsidRDefault="006441FF" w:rsidP="00177FE8">
      <w:pPr>
        <w:ind w:right="-81" w:firstLine="708"/>
        <w:jc w:val="both"/>
        <w:rPr>
          <w:i/>
          <w:sz w:val="28"/>
          <w:szCs w:val="28"/>
        </w:rPr>
      </w:pPr>
    </w:p>
    <w:p w:rsidR="006441FF" w:rsidRDefault="006349F2" w:rsidP="006441FF">
      <w:pPr>
        <w:pBdr>
          <w:bottom w:val="single" w:sz="6" w:space="1" w:color="auto"/>
        </w:pBdr>
        <w:ind w:firstLine="709"/>
        <w:jc w:val="both"/>
        <w:rPr>
          <w:sz w:val="28"/>
          <w:szCs w:val="28"/>
        </w:rPr>
      </w:pPr>
      <w:r w:rsidRPr="00C15428">
        <w:rPr>
          <w:b/>
          <w:sz w:val="28"/>
          <w:szCs w:val="28"/>
        </w:rPr>
        <w:t xml:space="preserve">  </w:t>
      </w:r>
      <w:r w:rsidR="006441FF" w:rsidRPr="00F87B1C">
        <w:rPr>
          <w:sz w:val="28"/>
          <w:szCs w:val="28"/>
        </w:rPr>
        <w:t>В о</w:t>
      </w:r>
      <w:r w:rsidR="006441FF" w:rsidRPr="00DA3626">
        <w:rPr>
          <w:sz w:val="28"/>
          <w:szCs w:val="28"/>
        </w:rPr>
        <w:t>т</w:t>
      </w:r>
      <w:r w:rsidR="006441FF" w:rsidRPr="00F87B1C">
        <w:rPr>
          <w:sz w:val="28"/>
          <w:szCs w:val="28"/>
        </w:rPr>
        <w:t>чётном периоде средства резервного фонда</w:t>
      </w:r>
      <w:r w:rsidR="006441FF">
        <w:rPr>
          <w:sz w:val="28"/>
          <w:szCs w:val="28"/>
        </w:rPr>
        <w:t xml:space="preserve"> не</w:t>
      </w:r>
      <w:r w:rsidR="006441FF" w:rsidRPr="00F87B1C">
        <w:rPr>
          <w:sz w:val="28"/>
          <w:szCs w:val="28"/>
        </w:rPr>
        <w:t xml:space="preserve"> использова</w:t>
      </w:r>
      <w:r w:rsidR="006441FF">
        <w:rPr>
          <w:sz w:val="28"/>
          <w:szCs w:val="28"/>
        </w:rPr>
        <w:t>лись</w:t>
      </w:r>
      <w:r w:rsidR="006441FF" w:rsidRPr="00F87B1C">
        <w:rPr>
          <w:sz w:val="28"/>
          <w:szCs w:val="28"/>
        </w:rPr>
        <w:t>.</w:t>
      </w:r>
      <w:r w:rsidR="006441FF" w:rsidRPr="00FB4A0E">
        <w:rPr>
          <w:sz w:val="28"/>
          <w:szCs w:val="28"/>
        </w:rPr>
        <w:t xml:space="preserve"> </w:t>
      </w:r>
    </w:p>
    <w:p w:rsidR="006441FF" w:rsidRDefault="006441FF" w:rsidP="006441FF">
      <w:pPr>
        <w:pBdr>
          <w:bottom w:val="single" w:sz="6" w:space="1" w:color="auto"/>
        </w:pBdr>
        <w:ind w:firstLine="709"/>
        <w:jc w:val="both"/>
        <w:rPr>
          <w:sz w:val="28"/>
          <w:szCs w:val="28"/>
        </w:rPr>
      </w:pPr>
    </w:p>
    <w:p w:rsidR="006441FF" w:rsidRDefault="006441FF" w:rsidP="006441FF">
      <w:pPr>
        <w:pBdr>
          <w:bottom w:val="single" w:sz="6" w:space="1" w:color="auto"/>
        </w:pBd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Бюджетная отчетность администрацией  </w:t>
      </w:r>
      <w:r w:rsidR="00B33204">
        <w:rPr>
          <w:sz w:val="28"/>
          <w:szCs w:val="28"/>
        </w:rPr>
        <w:t xml:space="preserve">Дубровского </w:t>
      </w:r>
      <w:r>
        <w:rPr>
          <w:sz w:val="28"/>
          <w:szCs w:val="28"/>
        </w:rPr>
        <w:t>сельского поселения в основном составлена в соответствии с Инструкцией о порядке составления и представления годовой, квартальной и месячной отчетности об</w:t>
      </w:r>
      <w:r w:rsidR="006349F2" w:rsidRPr="00C1542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исполнении бюджетов бюджетной системы Российской Федерации.</w:t>
      </w:r>
    </w:p>
    <w:p w:rsidR="006349F2" w:rsidRDefault="006349F2" w:rsidP="006441FF">
      <w:pPr>
        <w:pBdr>
          <w:bottom w:val="single" w:sz="6" w:space="1" w:color="auto"/>
        </w:pBdr>
        <w:ind w:firstLine="709"/>
        <w:jc w:val="both"/>
        <w:rPr>
          <w:b/>
          <w:sz w:val="28"/>
          <w:szCs w:val="28"/>
        </w:rPr>
      </w:pPr>
      <w:r w:rsidRPr="00C15428">
        <w:rPr>
          <w:b/>
          <w:sz w:val="28"/>
          <w:szCs w:val="28"/>
        </w:rPr>
        <w:t xml:space="preserve">                       </w:t>
      </w:r>
    </w:p>
    <w:p w:rsidR="00B33204" w:rsidRDefault="00B33204" w:rsidP="006441FF">
      <w:pPr>
        <w:pBdr>
          <w:bottom w:val="single" w:sz="6" w:space="1" w:color="auto"/>
        </w:pBdr>
        <w:ind w:firstLine="709"/>
        <w:jc w:val="both"/>
        <w:rPr>
          <w:b/>
          <w:sz w:val="28"/>
          <w:szCs w:val="28"/>
        </w:rPr>
      </w:pPr>
    </w:p>
    <w:p w:rsidR="00B33204" w:rsidRDefault="00B33204" w:rsidP="006441FF">
      <w:pPr>
        <w:pBdr>
          <w:bottom w:val="single" w:sz="6" w:space="1" w:color="auto"/>
        </w:pBdr>
        <w:ind w:firstLine="709"/>
        <w:jc w:val="both"/>
        <w:rPr>
          <w:b/>
          <w:sz w:val="28"/>
          <w:szCs w:val="28"/>
        </w:rPr>
      </w:pPr>
    </w:p>
    <w:p w:rsidR="006349F2" w:rsidRPr="006349F2" w:rsidRDefault="006349F2" w:rsidP="006349F2">
      <w:pPr>
        <w:ind w:firstLine="709"/>
        <w:jc w:val="both"/>
        <w:rPr>
          <w:b/>
          <w:sz w:val="28"/>
          <w:szCs w:val="28"/>
        </w:rPr>
      </w:pPr>
      <w:r w:rsidRPr="00C15428">
        <w:rPr>
          <w:b/>
          <w:sz w:val="28"/>
          <w:szCs w:val="28"/>
        </w:rPr>
        <w:t xml:space="preserve">           </w:t>
      </w:r>
      <w:r w:rsidR="00531293">
        <w:rPr>
          <w:b/>
          <w:sz w:val="28"/>
          <w:szCs w:val="28"/>
        </w:rPr>
        <w:t xml:space="preserve">                  </w:t>
      </w:r>
      <w:r w:rsidR="00B33204">
        <w:rPr>
          <w:b/>
          <w:sz w:val="28"/>
          <w:szCs w:val="28"/>
        </w:rPr>
        <w:t xml:space="preserve">            </w:t>
      </w:r>
      <w:r w:rsidR="00531293">
        <w:rPr>
          <w:b/>
          <w:sz w:val="28"/>
          <w:szCs w:val="28"/>
        </w:rPr>
        <w:t xml:space="preserve"> </w:t>
      </w:r>
      <w:r w:rsidRPr="00C15428">
        <w:rPr>
          <w:b/>
          <w:sz w:val="28"/>
          <w:szCs w:val="28"/>
        </w:rPr>
        <w:t>Выводы</w:t>
      </w:r>
    </w:p>
    <w:p w:rsidR="006349F2" w:rsidRDefault="006349F2" w:rsidP="006349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результате проверки установлены нарушения:</w:t>
      </w:r>
    </w:p>
    <w:p w:rsidR="006349F2" w:rsidRPr="00D2632C" w:rsidRDefault="006349F2" w:rsidP="006349F2">
      <w:pPr>
        <w:ind w:firstLine="709"/>
        <w:jc w:val="both"/>
        <w:rPr>
          <w:b/>
          <w:sz w:val="28"/>
          <w:szCs w:val="28"/>
        </w:rPr>
      </w:pPr>
    </w:p>
    <w:p w:rsidR="000B7375" w:rsidRDefault="006349F2" w:rsidP="000B7375">
      <w:pPr>
        <w:pStyle w:val="a6"/>
      </w:pPr>
      <w:r w:rsidRPr="00943F18">
        <w:rPr>
          <w:b/>
        </w:rPr>
        <w:t>1</w:t>
      </w:r>
      <w:r>
        <w:t>.</w:t>
      </w:r>
      <w:r w:rsidRPr="005074AF">
        <w:t xml:space="preserve"> </w:t>
      </w:r>
      <w:r w:rsidR="000B7375">
        <w:t>Статьей 4 п. 1</w:t>
      </w:r>
      <w:r w:rsidR="000B7375" w:rsidRPr="00672419">
        <w:t xml:space="preserve"> Положения о бюджетном процессе предусмотрено, что проект решения о бюджете на очередной финансовый год </w:t>
      </w:r>
      <w:r w:rsidR="000B7375">
        <w:t xml:space="preserve"> и плановый период вместе с документами и материалами </w:t>
      </w:r>
      <w:r w:rsidR="000B7375" w:rsidRPr="00672419">
        <w:t>вносится на рассмотрение Дубровского сельского Совета народных депутатов не позднее 15 ноября.</w:t>
      </w:r>
      <w:r w:rsidR="000B7375">
        <w:t xml:space="preserve"> Одновременно вышеуказанный проект решения представляется в Контрольно-счетную палату.</w:t>
      </w:r>
    </w:p>
    <w:p w:rsidR="000B7375" w:rsidRPr="00B33204" w:rsidRDefault="000B7375" w:rsidP="000B7375">
      <w:pPr>
        <w:rPr>
          <w:sz w:val="28"/>
          <w:szCs w:val="28"/>
        </w:rPr>
      </w:pPr>
      <w:r w:rsidRPr="00B33204">
        <w:lastRenderedPageBreak/>
        <w:t xml:space="preserve"> </w:t>
      </w:r>
      <w:r w:rsidRPr="00B33204">
        <w:rPr>
          <w:sz w:val="28"/>
          <w:szCs w:val="28"/>
        </w:rPr>
        <w:t xml:space="preserve">Фактически проект бюджета на 2015 год внесен на рассмотрение Дубровского сельского Совета народных депутатов с нарушением срока предоставления </w:t>
      </w:r>
      <w:r w:rsidR="00B33204">
        <w:rPr>
          <w:sz w:val="28"/>
          <w:szCs w:val="28"/>
        </w:rPr>
        <w:t>на 11 дней (</w:t>
      </w:r>
      <w:r w:rsidRPr="00B33204">
        <w:rPr>
          <w:sz w:val="28"/>
          <w:szCs w:val="28"/>
        </w:rPr>
        <w:t>26 декабря 2014 №3-24</w:t>
      </w:r>
      <w:r w:rsidR="00B33204">
        <w:rPr>
          <w:sz w:val="28"/>
          <w:szCs w:val="28"/>
        </w:rPr>
        <w:t>)</w:t>
      </w:r>
      <w:r w:rsidRPr="00B33204">
        <w:rPr>
          <w:sz w:val="28"/>
          <w:szCs w:val="28"/>
        </w:rPr>
        <w:t xml:space="preserve">. </w:t>
      </w:r>
    </w:p>
    <w:p w:rsidR="000B7375" w:rsidRDefault="000B7375" w:rsidP="000B7375">
      <w:pPr>
        <w:rPr>
          <w:sz w:val="28"/>
          <w:szCs w:val="28"/>
        </w:rPr>
      </w:pPr>
      <w:r w:rsidRPr="00B33204">
        <w:rPr>
          <w:sz w:val="28"/>
          <w:szCs w:val="28"/>
        </w:rPr>
        <w:t>В нарушение статьи 185 БК РФ , статьи 4 п. 1 Положения о бюджетном процессе проект бюджета представлен на рассмотрение в Контрольно-счетную палату Брасовского района 24.11.2014 года</w:t>
      </w:r>
      <w:r w:rsidR="00B33204">
        <w:rPr>
          <w:sz w:val="28"/>
          <w:szCs w:val="28"/>
        </w:rPr>
        <w:t xml:space="preserve"> с нарушением срока представления на 9 дней</w:t>
      </w:r>
      <w:r w:rsidRPr="00B33204">
        <w:rPr>
          <w:sz w:val="28"/>
          <w:szCs w:val="28"/>
        </w:rPr>
        <w:t>.</w:t>
      </w:r>
    </w:p>
    <w:p w:rsidR="00B33204" w:rsidRDefault="00B33204" w:rsidP="000B7375">
      <w:pPr>
        <w:rPr>
          <w:sz w:val="28"/>
          <w:szCs w:val="28"/>
        </w:rPr>
      </w:pPr>
    </w:p>
    <w:p w:rsidR="00B33204" w:rsidRDefault="00B33204" w:rsidP="00B332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33204">
        <w:rPr>
          <w:b/>
          <w:sz w:val="28"/>
          <w:szCs w:val="28"/>
        </w:rPr>
        <w:t>2</w:t>
      </w:r>
      <w:r>
        <w:rPr>
          <w:sz w:val="28"/>
          <w:szCs w:val="28"/>
        </w:rPr>
        <w:t>.  В ходе проверки установлена недоимка по местным налогам.</w:t>
      </w:r>
      <w:r w:rsidRPr="00530AD6">
        <w:rPr>
          <w:i/>
          <w:sz w:val="28"/>
          <w:szCs w:val="28"/>
        </w:rPr>
        <w:t xml:space="preserve"> </w:t>
      </w:r>
      <w:r w:rsidRPr="00B33204">
        <w:rPr>
          <w:sz w:val="28"/>
          <w:szCs w:val="28"/>
        </w:rPr>
        <w:t>Недоимка по земельному налогу на 01.01.02016 года составила 88,7 тыс.рублей. Наличие недоимки по налоговым платежам свидетельствует о невыполнении условий  соглашения о мерах по повышению эффективности использования бюджетных средств и увеличению налоговых и неналоговых поступлений , по сокращению недоимки по платежам в бюджетную систему РФ, в том числе по местным налогам.</w:t>
      </w:r>
    </w:p>
    <w:p w:rsidR="00B33204" w:rsidRPr="00B33204" w:rsidRDefault="00B33204" w:rsidP="00B33204">
      <w:pPr>
        <w:ind w:firstLine="708"/>
        <w:jc w:val="both"/>
        <w:rPr>
          <w:sz w:val="28"/>
          <w:szCs w:val="28"/>
        </w:rPr>
      </w:pPr>
    </w:p>
    <w:p w:rsidR="00B33204" w:rsidRPr="00B33204" w:rsidRDefault="00B33204" w:rsidP="00B332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349F2" w:rsidRPr="00B33204">
        <w:rPr>
          <w:sz w:val="28"/>
          <w:szCs w:val="28"/>
        </w:rPr>
        <w:t>.</w:t>
      </w:r>
      <w:r w:rsidR="00943F18" w:rsidRPr="00B33204">
        <w:rPr>
          <w:sz w:val="28"/>
          <w:szCs w:val="28"/>
        </w:rPr>
        <w:t xml:space="preserve"> </w:t>
      </w:r>
      <w:r w:rsidRPr="00B33204">
        <w:rPr>
          <w:sz w:val="28"/>
          <w:szCs w:val="28"/>
        </w:rPr>
        <w:t>В нарушение статью 34 Бюджетного кодекса Российской Федерации по результатам проверки установлены выплаты пеней и штрафов за несвоевременные платежи по бюджетным и другим обязательствам, госпошлины. Данные выплаты являются дополнительной  нагрузкой на бюджет и классифицируются как неэффективное использование бюджетных средств.</w:t>
      </w:r>
    </w:p>
    <w:p w:rsidR="006441FF" w:rsidRDefault="00B33204" w:rsidP="00B33204">
      <w:pPr>
        <w:ind w:firstLine="708"/>
        <w:jc w:val="both"/>
        <w:rPr>
          <w:sz w:val="28"/>
          <w:szCs w:val="28"/>
        </w:rPr>
      </w:pPr>
      <w:r w:rsidRPr="00B33204">
        <w:rPr>
          <w:sz w:val="28"/>
          <w:szCs w:val="28"/>
        </w:rPr>
        <w:t>В 2015 году произведена оплата штрафных санкций в сумме  15,0 тыс.рублей.</w:t>
      </w:r>
    </w:p>
    <w:p w:rsidR="00B33204" w:rsidRPr="00B33204" w:rsidRDefault="00B33204" w:rsidP="00B33204">
      <w:pPr>
        <w:ind w:firstLine="708"/>
        <w:jc w:val="both"/>
        <w:rPr>
          <w:sz w:val="28"/>
          <w:szCs w:val="28"/>
        </w:rPr>
      </w:pPr>
    </w:p>
    <w:p w:rsidR="00B33204" w:rsidRPr="00B33204" w:rsidRDefault="00B33204" w:rsidP="00B3320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43F18" w:rsidRPr="00B33204">
        <w:rPr>
          <w:b/>
          <w:sz w:val="28"/>
          <w:szCs w:val="28"/>
        </w:rPr>
        <w:t xml:space="preserve">. </w:t>
      </w:r>
      <w:r w:rsidRPr="00B33204">
        <w:rPr>
          <w:sz w:val="28"/>
          <w:szCs w:val="28"/>
        </w:rPr>
        <w:t>В ходе проверки заработной платы установлены нарушения Постановления администрации Брянской области № 1259 от 27.12.2012 года «Об утверждении нормативов формирования расходов на оплату труда муниципальных служащих».</w:t>
      </w:r>
    </w:p>
    <w:p w:rsidR="00B33204" w:rsidRDefault="00B33204" w:rsidP="00B33204">
      <w:pPr>
        <w:ind w:firstLine="708"/>
        <w:jc w:val="both"/>
        <w:rPr>
          <w:sz w:val="28"/>
          <w:szCs w:val="28"/>
        </w:rPr>
      </w:pPr>
      <w:r w:rsidRPr="00B33204">
        <w:rPr>
          <w:sz w:val="28"/>
          <w:szCs w:val="28"/>
        </w:rPr>
        <w:t xml:space="preserve"> В штатном расписании Дубровской сельской администрации на период с 04.09.2015 года расходы на оплату труда муниципального служащего специалиста </w:t>
      </w:r>
      <w:r w:rsidRPr="00B33204">
        <w:rPr>
          <w:sz w:val="28"/>
          <w:szCs w:val="28"/>
          <w:lang w:val="en-US"/>
        </w:rPr>
        <w:t>I</w:t>
      </w:r>
      <w:r w:rsidRPr="00B33204">
        <w:rPr>
          <w:sz w:val="28"/>
          <w:szCs w:val="28"/>
        </w:rPr>
        <w:t xml:space="preserve"> категории превышают норматив 49 должностных окладов в расчете на год в сумме 4,7 тыс.рублей  (3360 руб. х 49 = 164640 руб. – норматив; месячное содержание  - 13272 руб.; 13272руб. х 12 = 159264руб.; материальная помощь 3 х 3360 = 10080руб.; 159264 + 10080 = 169344руб.; 164640руб. -169344руб.= -4704руб).</w:t>
      </w:r>
    </w:p>
    <w:p w:rsidR="00B33204" w:rsidRDefault="00B33204" w:rsidP="00B33204">
      <w:pPr>
        <w:ind w:firstLine="708"/>
        <w:jc w:val="both"/>
        <w:rPr>
          <w:sz w:val="28"/>
          <w:szCs w:val="28"/>
        </w:rPr>
      </w:pPr>
    </w:p>
    <w:p w:rsidR="00B33204" w:rsidRPr="00B33204" w:rsidRDefault="00B33204" w:rsidP="00B332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33204">
        <w:rPr>
          <w:b/>
          <w:sz w:val="28"/>
          <w:szCs w:val="28"/>
        </w:rPr>
        <w:t>.</w:t>
      </w:r>
      <w:r w:rsidRPr="00B33204">
        <w:rPr>
          <w:sz w:val="28"/>
          <w:szCs w:val="28"/>
        </w:rPr>
        <w:t xml:space="preserve"> Согласно формы 0503169 «Сведения по дебиторской и кредиторской задолженности» </w:t>
      </w:r>
      <w:r w:rsidRPr="00B33204">
        <w:rPr>
          <w:b/>
          <w:sz w:val="28"/>
          <w:szCs w:val="28"/>
        </w:rPr>
        <w:t xml:space="preserve"> </w:t>
      </w:r>
      <w:r w:rsidRPr="00B33204">
        <w:rPr>
          <w:sz w:val="28"/>
          <w:szCs w:val="28"/>
        </w:rPr>
        <w:t>по состоянию на 01.01.2016 года кредиторская задолженность составляет 782,3 тыс.рублей. Наличие кредиторской задолженности, при исполнении расходной части бюджета, является несанкционированной, что означает принятие бюджетных обязательств, не обеспеченных плановыми бюджетными ассигнованиями.</w:t>
      </w:r>
    </w:p>
    <w:p w:rsidR="00943F18" w:rsidRPr="00B33204" w:rsidRDefault="00943F18" w:rsidP="00943F18">
      <w:pPr>
        <w:ind w:firstLine="708"/>
        <w:jc w:val="both"/>
        <w:rPr>
          <w:b/>
          <w:sz w:val="28"/>
          <w:szCs w:val="28"/>
        </w:rPr>
      </w:pPr>
    </w:p>
    <w:p w:rsidR="00EC7B8D" w:rsidRPr="00672419" w:rsidRDefault="00EC7B8D">
      <w:pPr>
        <w:ind w:firstLine="708"/>
        <w:jc w:val="both"/>
        <w:rPr>
          <w:sz w:val="28"/>
          <w:szCs w:val="28"/>
        </w:rPr>
      </w:pPr>
    </w:p>
    <w:sectPr w:rsidR="00EC7B8D" w:rsidRPr="00672419" w:rsidSect="003C111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AD3" w:rsidRDefault="00260AD3">
      <w:r>
        <w:separator/>
      </w:r>
    </w:p>
  </w:endnote>
  <w:endnote w:type="continuationSeparator" w:id="1">
    <w:p w:rsidR="00260AD3" w:rsidRDefault="00260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085" w:rsidRDefault="00A9561A" w:rsidP="00E03A7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6308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3085" w:rsidRDefault="00763085" w:rsidP="00E03A7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085" w:rsidRDefault="00A9561A" w:rsidP="00E03A7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6308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47DA">
      <w:rPr>
        <w:rStyle w:val="a5"/>
        <w:noProof/>
      </w:rPr>
      <w:t>10</w:t>
    </w:r>
    <w:r>
      <w:rPr>
        <w:rStyle w:val="a5"/>
      </w:rPr>
      <w:fldChar w:fldCharType="end"/>
    </w:r>
  </w:p>
  <w:p w:rsidR="00763085" w:rsidRDefault="00763085" w:rsidP="00E03A7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AD3" w:rsidRDefault="00260AD3">
      <w:r>
        <w:separator/>
      </w:r>
    </w:p>
  </w:footnote>
  <w:footnote w:type="continuationSeparator" w:id="1">
    <w:p w:rsidR="00260AD3" w:rsidRDefault="00260A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7699"/>
    <w:multiLevelType w:val="singleLevel"/>
    <w:tmpl w:val="56C4193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4CF80CDA"/>
    <w:multiLevelType w:val="hybridMultilevel"/>
    <w:tmpl w:val="5420B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A5B"/>
    <w:rsid w:val="00022BC6"/>
    <w:rsid w:val="00081D4E"/>
    <w:rsid w:val="0008424C"/>
    <w:rsid w:val="000B28CC"/>
    <w:rsid w:val="000B292E"/>
    <w:rsid w:val="000B7375"/>
    <w:rsid w:val="000D2461"/>
    <w:rsid w:val="000F01BE"/>
    <w:rsid w:val="000F1400"/>
    <w:rsid w:val="001078AF"/>
    <w:rsid w:val="001079F7"/>
    <w:rsid w:val="00141827"/>
    <w:rsid w:val="001509FD"/>
    <w:rsid w:val="00154E8F"/>
    <w:rsid w:val="001651F5"/>
    <w:rsid w:val="0017209E"/>
    <w:rsid w:val="00177152"/>
    <w:rsid w:val="00177FE8"/>
    <w:rsid w:val="00184249"/>
    <w:rsid w:val="00186B76"/>
    <w:rsid w:val="0019245D"/>
    <w:rsid w:val="001942D8"/>
    <w:rsid w:val="00195B0A"/>
    <w:rsid w:val="001B62F6"/>
    <w:rsid w:val="001E05B7"/>
    <w:rsid w:val="001E52CA"/>
    <w:rsid w:val="002012E3"/>
    <w:rsid w:val="00206632"/>
    <w:rsid w:val="00206FF1"/>
    <w:rsid w:val="002169B2"/>
    <w:rsid w:val="0022281D"/>
    <w:rsid w:val="00224BA9"/>
    <w:rsid w:val="002432E3"/>
    <w:rsid w:val="00260AD3"/>
    <w:rsid w:val="0026240A"/>
    <w:rsid w:val="00263628"/>
    <w:rsid w:val="002946B5"/>
    <w:rsid w:val="002A5CA7"/>
    <w:rsid w:val="002B0375"/>
    <w:rsid w:val="002B250D"/>
    <w:rsid w:val="002E1082"/>
    <w:rsid w:val="002E7F2A"/>
    <w:rsid w:val="002F2DEB"/>
    <w:rsid w:val="002F7333"/>
    <w:rsid w:val="00301E4A"/>
    <w:rsid w:val="00304F10"/>
    <w:rsid w:val="003208D5"/>
    <w:rsid w:val="00331640"/>
    <w:rsid w:val="0033422F"/>
    <w:rsid w:val="00340397"/>
    <w:rsid w:val="00357204"/>
    <w:rsid w:val="003578F0"/>
    <w:rsid w:val="00366DB4"/>
    <w:rsid w:val="003965CE"/>
    <w:rsid w:val="003B0A3C"/>
    <w:rsid w:val="003C1118"/>
    <w:rsid w:val="003E1467"/>
    <w:rsid w:val="003E77BF"/>
    <w:rsid w:val="003F7881"/>
    <w:rsid w:val="00412644"/>
    <w:rsid w:val="00422EED"/>
    <w:rsid w:val="00431D94"/>
    <w:rsid w:val="00441DE9"/>
    <w:rsid w:val="00470A5B"/>
    <w:rsid w:val="00472180"/>
    <w:rsid w:val="00483E66"/>
    <w:rsid w:val="00490D22"/>
    <w:rsid w:val="00494F23"/>
    <w:rsid w:val="004A3428"/>
    <w:rsid w:val="004B1D10"/>
    <w:rsid w:val="004C1322"/>
    <w:rsid w:val="004C74E2"/>
    <w:rsid w:val="004D2E56"/>
    <w:rsid w:val="004E0636"/>
    <w:rsid w:val="004F0FA8"/>
    <w:rsid w:val="00500FCE"/>
    <w:rsid w:val="005048A4"/>
    <w:rsid w:val="00527026"/>
    <w:rsid w:val="00531293"/>
    <w:rsid w:val="00536FEB"/>
    <w:rsid w:val="005417CA"/>
    <w:rsid w:val="00544272"/>
    <w:rsid w:val="00546640"/>
    <w:rsid w:val="00553CEB"/>
    <w:rsid w:val="00553EC0"/>
    <w:rsid w:val="00554538"/>
    <w:rsid w:val="005601AF"/>
    <w:rsid w:val="00562723"/>
    <w:rsid w:val="005A7590"/>
    <w:rsid w:val="005E542F"/>
    <w:rsid w:val="005F1F01"/>
    <w:rsid w:val="00602515"/>
    <w:rsid w:val="006157C4"/>
    <w:rsid w:val="006264E1"/>
    <w:rsid w:val="0062655C"/>
    <w:rsid w:val="00633446"/>
    <w:rsid w:val="006349F2"/>
    <w:rsid w:val="006367DE"/>
    <w:rsid w:val="006441FF"/>
    <w:rsid w:val="00645DE3"/>
    <w:rsid w:val="00650F38"/>
    <w:rsid w:val="00656B2B"/>
    <w:rsid w:val="00672419"/>
    <w:rsid w:val="00674B90"/>
    <w:rsid w:val="00681354"/>
    <w:rsid w:val="00697C44"/>
    <w:rsid w:val="006A15F0"/>
    <w:rsid w:val="006A751A"/>
    <w:rsid w:val="006B02A2"/>
    <w:rsid w:val="006B0AC4"/>
    <w:rsid w:val="006B2CF4"/>
    <w:rsid w:val="006C4C00"/>
    <w:rsid w:val="006F7E11"/>
    <w:rsid w:val="00716BBB"/>
    <w:rsid w:val="007236E3"/>
    <w:rsid w:val="00753C26"/>
    <w:rsid w:val="00763085"/>
    <w:rsid w:val="007B2B04"/>
    <w:rsid w:val="007B387C"/>
    <w:rsid w:val="007C2862"/>
    <w:rsid w:val="007F4471"/>
    <w:rsid w:val="008004C0"/>
    <w:rsid w:val="00801095"/>
    <w:rsid w:val="00817DCC"/>
    <w:rsid w:val="00820CBA"/>
    <w:rsid w:val="00820FD0"/>
    <w:rsid w:val="00830F4E"/>
    <w:rsid w:val="00841413"/>
    <w:rsid w:val="00853B38"/>
    <w:rsid w:val="0086038C"/>
    <w:rsid w:val="00870A6A"/>
    <w:rsid w:val="00873C70"/>
    <w:rsid w:val="00877771"/>
    <w:rsid w:val="008B3B84"/>
    <w:rsid w:val="008B712C"/>
    <w:rsid w:val="008C5275"/>
    <w:rsid w:val="008D2FEE"/>
    <w:rsid w:val="008E2C52"/>
    <w:rsid w:val="008F1E84"/>
    <w:rsid w:val="008F31C4"/>
    <w:rsid w:val="00902F69"/>
    <w:rsid w:val="00904685"/>
    <w:rsid w:val="009078E5"/>
    <w:rsid w:val="00943F18"/>
    <w:rsid w:val="0096770A"/>
    <w:rsid w:val="00990196"/>
    <w:rsid w:val="009A1CC9"/>
    <w:rsid w:val="009B7D65"/>
    <w:rsid w:val="009D4048"/>
    <w:rsid w:val="009D4B17"/>
    <w:rsid w:val="009E20BC"/>
    <w:rsid w:val="009E495A"/>
    <w:rsid w:val="009F05A7"/>
    <w:rsid w:val="009F5C02"/>
    <w:rsid w:val="009F7B9E"/>
    <w:rsid w:val="00A17853"/>
    <w:rsid w:val="00A261D5"/>
    <w:rsid w:val="00A35A28"/>
    <w:rsid w:val="00A377FA"/>
    <w:rsid w:val="00A57D96"/>
    <w:rsid w:val="00A70968"/>
    <w:rsid w:val="00A74D04"/>
    <w:rsid w:val="00A9561A"/>
    <w:rsid w:val="00A95E15"/>
    <w:rsid w:val="00AB3210"/>
    <w:rsid w:val="00AB4053"/>
    <w:rsid w:val="00AC36D3"/>
    <w:rsid w:val="00AD1F92"/>
    <w:rsid w:val="00AE7AFF"/>
    <w:rsid w:val="00B13E0F"/>
    <w:rsid w:val="00B26F39"/>
    <w:rsid w:val="00B33204"/>
    <w:rsid w:val="00B501FA"/>
    <w:rsid w:val="00B52185"/>
    <w:rsid w:val="00B62E5F"/>
    <w:rsid w:val="00B94C00"/>
    <w:rsid w:val="00BA7FBF"/>
    <w:rsid w:val="00BB3762"/>
    <w:rsid w:val="00BB65DE"/>
    <w:rsid w:val="00BB6E08"/>
    <w:rsid w:val="00BD4886"/>
    <w:rsid w:val="00BD6AD4"/>
    <w:rsid w:val="00BE4163"/>
    <w:rsid w:val="00BE4A70"/>
    <w:rsid w:val="00BE7675"/>
    <w:rsid w:val="00C02970"/>
    <w:rsid w:val="00C07C7D"/>
    <w:rsid w:val="00C1159F"/>
    <w:rsid w:val="00C251D1"/>
    <w:rsid w:val="00C42B5D"/>
    <w:rsid w:val="00C5180F"/>
    <w:rsid w:val="00C56068"/>
    <w:rsid w:val="00C971D9"/>
    <w:rsid w:val="00CB04E3"/>
    <w:rsid w:val="00CB0753"/>
    <w:rsid w:val="00CD0151"/>
    <w:rsid w:val="00CD4EBC"/>
    <w:rsid w:val="00CD5429"/>
    <w:rsid w:val="00CF20FE"/>
    <w:rsid w:val="00CF2C5C"/>
    <w:rsid w:val="00CF2DC8"/>
    <w:rsid w:val="00CF76CA"/>
    <w:rsid w:val="00D00BE8"/>
    <w:rsid w:val="00D05E37"/>
    <w:rsid w:val="00D1445E"/>
    <w:rsid w:val="00D1494A"/>
    <w:rsid w:val="00D36132"/>
    <w:rsid w:val="00D46543"/>
    <w:rsid w:val="00D63CDD"/>
    <w:rsid w:val="00D81650"/>
    <w:rsid w:val="00D83647"/>
    <w:rsid w:val="00D900F8"/>
    <w:rsid w:val="00DA278A"/>
    <w:rsid w:val="00DB60D7"/>
    <w:rsid w:val="00DC3C2A"/>
    <w:rsid w:val="00DD0BCB"/>
    <w:rsid w:val="00DD104D"/>
    <w:rsid w:val="00DD1103"/>
    <w:rsid w:val="00DE76BE"/>
    <w:rsid w:val="00DF00B8"/>
    <w:rsid w:val="00DF6D86"/>
    <w:rsid w:val="00DF7650"/>
    <w:rsid w:val="00E03A73"/>
    <w:rsid w:val="00E20A2E"/>
    <w:rsid w:val="00E23635"/>
    <w:rsid w:val="00E31C7B"/>
    <w:rsid w:val="00E56A87"/>
    <w:rsid w:val="00E647DA"/>
    <w:rsid w:val="00E95E76"/>
    <w:rsid w:val="00EA6484"/>
    <w:rsid w:val="00EA64C6"/>
    <w:rsid w:val="00EA676B"/>
    <w:rsid w:val="00EB21DA"/>
    <w:rsid w:val="00EC2990"/>
    <w:rsid w:val="00EC6414"/>
    <w:rsid w:val="00EC7B8D"/>
    <w:rsid w:val="00EE199D"/>
    <w:rsid w:val="00EF0AC6"/>
    <w:rsid w:val="00EF0E7E"/>
    <w:rsid w:val="00F178A5"/>
    <w:rsid w:val="00F17EF1"/>
    <w:rsid w:val="00F225A6"/>
    <w:rsid w:val="00F5127B"/>
    <w:rsid w:val="00F52781"/>
    <w:rsid w:val="00F54BB3"/>
    <w:rsid w:val="00F64B7E"/>
    <w:rsid w:val="00F72779"/>
    <w:rsid w:val="00F75845"/>
    <w:rsid w:val="00F767C9"/>
    <w:rsid w:val="00F80D61"/>
    <w:rsid w:val="00F86AAD"/>
    <w:rsid w:val="00F92E56"/>
    <w:rsid w:val="00F96D79"/>
    <w:rsid w:val="00FA4D62"/>
    <w:rsid w:val="00FA7BA7"/>
    <w:rsid w:val="00FB0852"/>
    <w:rsid w:val="00FB4A0E"/>
    <w:rsid w:val="00FE1F59"/>
    <w:rsid w:val="00FE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1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C1118"/>
    <w:pPr>
      <w:jc w:val="both"/>
    </w:pPr>
    <w:rPr>
      <w:sz w:val="28"/>
      <w:szCs w:val="28"/>
    </w:rPr>
  </w:style>
  <w:style w:type="paragraph" w:styleId="a4">
    <w:name w:val="footer"/>
    <w:basedOn w:val="a"/>
    <w:rsid w:val="003C111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C1118"/>
  </w:style>
  <w:style w:type="paragraph" w:styleId="a6">
    <w:name w:val="Body Text Indent"/>
    <w:basedOn w:val="a"/>
    <w:rsid w:val="003C1118"/>
    <w:pPr>
      <w:ind w:firstLine="708"/>
      <w:jc w:val="both"/>
    </w:pPr>
    <w:rPr>
      <w:sz w:val="28"/>
      <w:szCs w:val="28"/>
    </w:rPr>
  </w:style>
  <w:style w:type="paragraph" w:customStyle="1" w:styleId="ConsPlusNormal">
    <w:name w:val="ConsPlusNormal"/>
    <w:rsid w:val="00830F4E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3">
    <w:name w:val="Body Text Indent 3"/>
    <w:basedOn w:val="a"/>
    <w:rsid w:val="00BE4163"/>
    <w:pPr>
      <w:spacing w:after="120"/>
      <w:ind w:left="283"/>
    </w:pPr>
    <w:rPr>
      <w:sz w:val="16"/>
      <w:szCs w:val="16"/>
    </w:rPr>
  </w:style>
  <w:style w:type="character" w:customStyle="1" w:styleId="FontStyle">
    <w:name w:val="Font Style"/>
    <w:rsid w:val="001509FD"/>
    <w:rPr>
      <w:rFonts w:ascii="Times New Roman" w:hAnsi="Times New Roman" w:cs="Times New Roman" w:hint="default"/>
      <w:b/>
      <w:bCs/>
      <w:noProof w:val="0"/>
      <w:sz w:val="28"/>
      <w:szCs w:val="28"/>
    </w:rPr>
  </w:style>
  <w:style w:type="paragraph" w:customStyle="1" w:styleId="ParagraphStyle13">
    <w:name w:val="Paragraph Style13"/>
    <w:rsid w:val="001509FD"/>
    <w:pPr>
      <w:autoSpaceDE w:val="0"/>
      <w:autoSpaceDN w:val="0"/>
      <w:adjustRightInd w:val="0"/>
      <w:spacing w:line="360" w:lineRule="auto"/>
      <w:ind w:firstLine="720"/>
    </w:pPr>
    <w:rPr>
      <w:rFonts w:ascii="Arial" w:hAnsi="Arial"/>
      <w:noProof/>
      <w:sz w:val="24"/>
      <w:szCs w:val="24"/>
    </w:rPr>
  </w:style>
  <w:style w:type="paragraph" w:customStyle="1" w:styleId="ConsNormal">
    <w:name w:val="ConsNormal"/>
    <w:autoRedefine/>
    <w:rsid w:val="001509FD"/>
    <w:pPr>
      <w:ind w:firstLine="540"/>
      <w:jc w:val="both"/>
    </w:pPr>
    <w:rPr>
      <w:sz w:val="28"/>
      <w:szCs w:val="28"/>
    </w:rPr>
  </w:style>
  <w:style w:type="paragraph" w:styleId="a7">
    <w:name w:val="header"/>
    <w:basedOn w:val="a"/>
    <w:link w:val="a8"/>
    <w:rsid w:val="00206FF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06FF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5536</TotalTime>
  <Pages>1</Pages>
  <Words>3372</Words>
  <Characters>19222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Microsoft</Company>
  <LinksUpToDate>false</LinksUpToDate>
  <CharactersWithSpaces>22549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Андрей</dc:creator>
  <cp:lastModifiedBy>User</cp:lastModifiedBy>
  <cp:revision>5</cp:revision>
  <cp:lastPrinted>2016-05-04T10:36:00Z</cp:lastPrinted>
  <dcterms:created xsi:type="dcterms:W3CDTF">2007-04-24T11:31:00Z</dcterms:created>
  <dcterms:modified xsi:type="dcterms:W3CDTF">2016-12-21T12:47:00Z</dcterms:modified>
</cp:coreProperties>
</file>