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B2" w:rsidRPr="000D7B68" w:rsidRDefault="00EB3A35">
      <w:pPr>
        <w:rPr>
          <w:color w:val="632423" w:themeColor="accent2" w:themeShade="80"/>
          <w:sz w:val="24"/>
          <w:szCs w:val="24"/>
        </w:rPr>
      </w:pPr>
      <w:r w:rsidRPr="000D7B68">
        <w:rPr>
          <w:color w:val="632423" w:themeColor="accent2" w:themeShade="80"/>
          <w:sz w:val="24"/>
          <w:szCs w:val="24"/>
        </w:rPr>
        <w:t>По проекту решения</w:t>
      </w:r>
    </w:p>
    <w:p w:rsidR="00F80BDF" w:rsidRPr="000D7B68" w:rsidRDefault="00F80BDF" w:rsidP="00F80BDF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hAnsi="Times New Roman"/>
          <w:b/>
          <w:i/>
          <w:color w:val="31849B" w:themeColor="accent5" w:themeShade="BF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0D7B68">
        <w:rPr>
          <w:rFonts w:ascii="Times New Roman" w:hAnsi="Times New Roman"/>
          <w:b/>
          <w:i/>
          <w:color w:val="31849B" w:themeColor="accent5" w:themeShade="BF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БЮДЖЕТ </w:t>
      </w:r>
    </w:p>
    <w:p w:rsidR="00F80BDF" w:rsidRPr="000D7B68" w:rsidRDefault="00441681" w:rsidP="00F80BDF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/>
          <w:b/>
          <w:i/>
          <w:color w:val="31849B" w:themeColor="accent5" w:themeShade="BF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0D7B68">
        <w:rPr>
          <w:rFonts w:ascii="Times New Roman" w:hAnsi="Times New Roman"/>
          <w:b/>
          <w:i/>
          <w:color w:val="31849B" w:themeColor="accent5" w:themeShade="BF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</w:t>
      </w:r>
      <w:r w:rsidR="00F80BDF" w:rsidRPr="000D7B68">
        <w:rPr>
          <w:rFonts w:ascii="Times New Roman" w:hAnsi="Times New Roman"/>
          <w:b/>
          <w:i/>
          <w:color w:val="31849B" w:themeColor="accent5" w:themeShade="BF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ДЛЯ</w:t>
      </w:r>
    </w:p>
    <w:p w:rsidR="00F80BDF" w:rsidRPr="000D7B68" w:rsidRDefault="00F80BDF" w:rsidP="00F80BDF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hAnsi="Times New Roman"/>
          <w:b/>
          <w:i/>
          <w:color w:val="31849B" w:themeColor="accent5" w:themeShade="BF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0D7B68">
        <w:rPr>
          <w:rFonts w:ascii="Times New Roman" w:hAnsi="Times New Roman"/>
          <w:b/>
          <w:i/>
          <w:color w:val="31849B" w:themeColor="accent5" w:themeShade="BF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ГРАЖДАН</w:t>
      </w:r>
    </w:p>
    <w:p w:rsidR="00F80BDF" w:rsidRPr="000D7B68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i/>
          <w:color w:val="31849B" w:themeColor="accent5" w:themeShade="BF"/>
          <w:sz w:val="28"/>
          <w:szCs w:val="28"/>
        </w:rPr>
      </w:pPr>
      <w:r w:rsidRPr="000D7B68">
        <w:rPr>
          <w:rStyle w:val="fontstyle01"/>
          <w:rFonts w:ascii="Times New Roman" w:hAnsi="Times New Roman" w:cs="Times New Roman"/>
          <w:b/>
          <w:i/>
          <w:color w:val="31849B" w:themeColor="accent5" w:themeShade="BF"/>
          <w:sz w:val="28"/>
          <w:szCs w:val="28"/>
        </w:rPr>
        <w:t>на основе решения Брасовского районного Совета народных депутатов «Об</w:t>
      </w:r>
      <w:r w:rsidR="00441681" w:rsidRPr="000D7B68">
        <w:rPr>
          <w:rFonts w:ascii="Times New Roman" w:hAnsi="Times New Roman"/>
          <w:b/>
          <w:i/>
          <w:color w:val="31849B" w:themeColor="accent5" w:themeShade="BF"/>
          <w:sz w:val="28"/>
          <w:szCs w:val="28"/>
        </w:rPr>
        <w:t xml:space="preserve"> </w:t>
      </w:r>
      <w:r w:rsidRPr="000D7B68">
        <w:rPr>
          <w:rStyle w:val="fontstyle01"/>
          <w:rFonts w:ascii="Times New Roman" w:hAnsi="Times New Roman" w:cs="Times New Roman"/>
          <w:b/>
          <w:i/>
          <w:color w:val="31849B" w:themeColor="accent5" w:themeShade="BF"/>
          <w:sz w:val="28"/>
          <w:szCs w:val="28"/>
        </w:rPr>
        <w:t>исполнении бюдж</w:t>
      </w:r>
      <w:r w:rsidR="000D7B68" w:rsidRPr="000D7B68">
        <w:rPr>
          <w:rStyle w:val="fontstyle01"/>
          <w:rFonts w:ascii="Times New Roman" w:hAnsi="Times New Roman" w:cs="Times New Roman"/>
          <w:b/>
          <w:i/>
          <w:color w:val="31849B" w:themeColor="accent5" w:themeShade="BF"/>
          <w:sz w:val="28"/>
          <w:szCs w:val="28"/>
        </w:rPr>
        <w:t>ета Брасовского района » за 2022</w:t>
      </w:r>
      <w:r w:rsidRPr="000D7B68">
        <w:rPr>
          <w:rStyle w:val="fontstyle01"/>
          <w:rFonts w:ascii="Times New Roman" w:hAnsi="Times New Roman" w:cs="Times New Roman"/>
          <w:b/>
          <w:i/>
          <w:color w:val="31849B" w:themeColor="accent5" w:themeShade="BF"/>
          <w:sz w:val="28"/>
          <w:szCs w:val="28"/>
        </w:rPr>
        <w:t xml:space="preserve"> год №       </w:t>
      </w:r>
      <w:proofErr w:type="gramStart"/>
      <w:r w:rsidRPr="000D7B68">
        <w:rPr>
          <w:rStyle w:val="fontstyle01"/>
          <w:rFonts w:ascii="Times New Roman" w:hAnsi="Times New Roman" w:cs="Times New Roman"/>
          <w:b/>
          <w:i/>
          <w:color w:val="31849B" w:themeColor="accent5" w:themeShade="BF"/>
          <w:sz w:val="28"/>
          <w:szCs w:val="28"/>
        </w:rPr>
        <w:t>от</w:t>
      </w:r>
      <w:proofErr w:type="gramEnd"/>
      <w:r w:rsidRPr="000D7B68">
        <w:rPr>
          <w:rStyle w:val="fontstyle01"/>
          <w:rFonts w:ascii="Times New Roman" w:hAnsi="Times New Roman" w:cs="Times New Roman"/>
          <w:b/>
          <w:i/>
          <w:color w:val="31849B" w:themeColor="accent5" w:themeShade="BF"/>
          <w:sz w:val="28"/>
          <w:szCs w:val="28"/>
        </w:rPr>
        <w:t xml:space="preserve"> </w:t>
      </w:r>
    </w:p>
    <w:p w:rsidR="00F80BDF" w:rsidRPr="000D7B68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i/>
          <w:color w:val="31849B" w:themeColor="accent5" w:themeShade="BF"/>
          <w:sz w:val="28"/>
          <w:szCs w:val="28"/>
        </w:rPr>
      </w:pPr>
    </w:p>
    <w:p w:rsidR="00F80BDF" w:rsidRPr="000D7B68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i/>
          <w:color w:val="31849B" w:themeColor="accent5" w:themeShade="BF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5450205" cy="1400810"/>
            <wp:effectExtent l="0" t="0" r="0" b="889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05" cy="1400810"/>
                    </a:xfrm>
                    <a:prstGeom prst="rect">
                      <a:avLst/>
                    </a:prstGeom>
                    <a:pattFill prst="pct80">
                      <a:fgClr>
                        <a:srgbClr val="4F81BD"/>
                      </a:fgClr>
                      <a:bgClr>
                        <a:srgbClr val="FFFFFF"/>
                      </a:bgClr>
                    </a:patt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BDF" w:rsidRDefault="00F80BDF" w:rsidP="00F80BDF">
      <w:pPr>
        <w:keepNext/>
        <w:widowControl w:val="0"/>
        <w:autoSpaceDE w:val="0"/>
        <w:autoSpaceDN w:val="0"/>
        <w:spacing w:after="0" w:line="240" w:lineRule="auto"/>
        <w:jc w:val="both"/>
        <w:rPr>
          <w:rFonts w:cs="Calibri"/>
          <w:noProof/>
          <w:sz w:val="28"/>
          <w:szCs w:val="28"/>
          <w:lang w:eastAsia="ru-RU"/>
        </w:rPr>
      </w:pPr>
    </w:p>
    <w:p w:rsidR="00F80BDF" w:rsidRDefault="00F80BDF" w:rsidP="00F80BDF">
      <w:pPr>
        <w:keepNext/>
        <w:widowControl w:val="0"/>
        <w:autoSpaceDE w:val="0"/>
        <w:autoSpaceDN w:val="0"/>
        <w:spacing w:after="0" w:line="240" w:lineRule="auto"/>
        <w:jc w:val="both"/>
        <w:rPr>
          <w:rFonts w:cs="Calibri"/>
          <w:noProof/>
          <w:sz w:val="28"/>
          <w:szCs w:val="28"/>
          <w:lang w:eastAsia="ru-RU"/>
        </w:rPr>
      </w:pPr>
    </w:p>
    <w:p w:rsidR="00F80BDF" w:rsidRPr="000D7B68" w:rsidRDefault="00F80BDF" w:rsidP="00F80BDF">
      <w:pPr>
        <w:keepNext/>
        <w:widowControl w:val="0"/>
        <w:autoSpaceDE w:val="0"/>
        <w:autoSpaceDN w:val="0"/>
        <w:spacing w:after="0" w:line="240" w:lineRule="auto"/>
        <w:jc w:val="both"/>
        <w:rPr>
          <w:rFonts w:cs="Calibri"/>
          <w:b/>
          <w:noProof/>
          <w:color w:val="31849B" w:themeColor="accent5" w:themeShade="BF"/>
          <w:sz w:val="28"/>
          <w:szCs w:val="28"/>
          <w:lang w:eastAsia="ru-RU"/>
        </w:rPr>
      </w:pPr>
      <w:r w:rsidRPr="000D7B68">
        <w:rPr>
          <w:rFonts w:cs="Calibri"/>
          <w:b/>
          <w:noProof/>
          <w:color w:val="31849B" w:themeColor="accent5" w:themeShade="BF"/>
          <w:sz w:val="28"/>
          <w:szCs w:val="28"/>
          <w:lang w:eastAsia="ru-RU"/>
        </w:rPr>
        <w:t xml:space="preserve">                                                П.Локоть  </w:t>
      </w:r>
    </w:p>
    <w:p w:rsidR="00F80BDF" w:rsidRDefault="00F80BDF" w:rsidP="00F80BDF">
      <w:pPr>
        <w:keepNext/>
        <w:widowControl w:val="0"/>
        <w:autoSpaceDE w:val="0"/>
        <w:autoSpaceDN w:val="0"/>
        <w:spacing w:after="0" w:line="240" w:lineRule="auto"/>
        <w:jc w:val="both"/>
        <w:rPr>
          <w:rFonts w:cs="Calibri"/>
          <w:b/>
          <w:noProof/>
          <w:sz w:val="28"/>
          <w:szCs w:val="28"/>
          <w:lang w:eastAsia="ru-RU"/>
        </w:rPr>
      </w:pPr>
      <w:r>
        <w:rPr>
          <w:rFonts w:cs="Calibri"/>
          <w:b/>
          <w:noProof/>
          <w:sz w:val="28"/>
          <w:szCs w:val="28"/>
          <w:lang w:eastAsia="ru-RU"/>
        </w:rPr>
        <w:t xml:space="preserve">  </w:t>
      </w:r>
    </w:p>
    <w:p w:rsidR="00F80BDF" w:rsidRDefault="00F80BDF" w:rsidP="00F80BDF">
      <w:pPr>
        <w:spacing w:line="240" w:lineRule="auto"/>
        <w:jc w:val="both"/>
        <w:rPr>
          <w:b/>
          <w:color w:val="4F81BD"/>
          <w:sz w:val="18"/>
          <w:szCs w:val="20"/>
          <w:lang w:eastAsia="x-none"/>
        </w:rPr>
      </w:pPr>
    </w:p>
    <w:p w:rsidR="00F80BDF" w:rsidRDefault="00F80BDF" w:rsidP="00F80BDF">
      <w:pPr>
        <w:spacing w:line="240" w:lineRule="auto"/>
        <w:jc w:val="both"/>
        <w:rPr>
          <w:rFonts w:ascii="Times New Roman" w:hAnsi="Times New Roman"/>
          <w:b/>
          <w:color w:val="4F81BD"/>
          <w:sz w:val="32"/>
          <w:szCs w:val="32"/>
          <w:lang w:eastAsia="x-none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8FC3A7"/>
          <w:w w:val="85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1170940</wp:posOffset>
                </wp:positionH>
                <wp:positionV relativeFrom="paragraph">
                  <wp:posOffset>7833360</wp:posOffset>
                </wp:positionV>
                <wp:extent cx="2438400" cy="1219200"/>
                <wp:effectExtent l="19050" t="0" r="95250" b="9525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438400" cy="12192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37634133 w 21600"/>
                            <a:gd name="T5" fmla="*/ 8602133 h 21600"/>
                            <a:gd name="T6" fmla="*/ 34408533 w 21600"/>
                            <a:gd name="T7" fmla="*/ 30107467 h 21600"/>
                            <a:gd name="T8" fmla="*/ 137634133 w 21600"/>
                            <a:gd name="T9" fmla="*/ 68817067 h 21600"/>
                            <a:gd name="T10" fmla="*/ 240859733 w 21600"/>
                            <a:gd name="T11" fmla="*/ 30107467 h 21600"/>
                            <a:gd name="T12" fmla="*/ 17694720 60000 65536"/>
                            <a:gd name="T13" fmla="*/ 11796480 60000 65536"/>
                            <a:gd name="T14" fmla="*/ 5898240 60000 65536"/>
                            <a:gd name="T15" fmla="*/ 0 60000 65536"/>
                            <a:gd name="T16" fmla="*/ 5400 w 21600"/>
                            <a:gd name="T17" fmla="*/ 2700 h 21600"/>
                            <a:gd name="T18" fmla="*/ 16200 w 21600"/>
                            <a:gd name="T19" fmla="*/ 21600 h 21600"/>
                          </a:gdLst>
                          <a:ahLst/>
                          <a:cxnLst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  <a:cxn ang="T15">
                              <a:pos x="T10" y="T11"/>
                            </a:cxn>
                          </a:cxnLst>
                          <a:rect l="T16" t="T17" r="T18" b="T19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8100" y="0"/>
                              </a:lnTo>
                              <a:lnTo>
                                <a:pt x="8100" y="2700"/>
                              </a:lnTo>
                              <a:lnTo>
                                <a:pt x="13500" y="2700"/>
                              </a:lnTo>
                              <a:lnTo>
                                <a:pt x="13500" y="0"/>
                              </a:lnTo>
                              <a:lnTo>
                                <a:pt x="21600" y="0"/>
                              </a:lnTo>
                              <a:lnTo>
                                <a:pt x="18900" y="9450"/>
                              </a:lnTo>
                              <a:lnTo>
                                <a:pt x="21600" y="18900"/>
                              </a:lnTo>
                              <a:lnTo>
                                <a:pt x="16200" y="18900"/>
                              </a:lnTo>
                              <a:lnTo>
                                <a:pt x="16200" y="21600"/>
                              </a:lnTo>
                              <a:lnTo>
                                <a:pt x="5400" y="21600"/>
                              </a:lnTo>
                              <a:lnTo>
                                <a:pt x="5400" y="18900"/>
                              </a:lnTo>
                              <a:lnTo>
                                <a:pt x="0" y="18900"/>
                              </a:lnTo>
                              <a:lnTo>
                                <a:pt x="2700" y="94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21600" h="21600" fill="none" extrusionOk="0">
                              <a:moveTo>
                                <a:pt x="8100" y="2700"/>
                              </a:moveTo>
                              <a:lnTo>
                                <a:pt x="5400" y="2700"/>
                              </a:lnTo>
                              <a:lnTo>
                                <a:pt x="5400" y="18900"/>
                              </a:lnTo>
                            </a:path>
                            <a:path w="21600" h="21600" fill="none" extrusionOk="0">
                              <a:moveTo>
                                <a:pt x="5400" y="2700"/>
                              </a:moveTo>
                              <a:lnTo>
                                <a:pt x="8100" y="0"/>
                              </a:lnTo>
                            </a:path>
                            <a:path w="21600" h="21600" fill="none" extrusionOk="0">
                              <a:moveTo>
                                <a:pt x="13500" y="2700"/>
                              </a:moveTo>
                              <a:lnTo>
                                <a:pt x="16200" y="2700"/>
                              </a:lnTo>
                              <a:lnTo>
                                <a:pt x="16200" y="18900"/>
                              </a:lnTo>
                            </a:path>
                            <a:path w="21600" h="21600" fill="none" extrusionOk="0">
                              <a:moveTo>
                                <a:pt x="16200" y="2700"/>
                              </a:moveTo>
                              <a:lnTo>
                                <a:pt x="13500" y="0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92.2pt;margin-top:616.8pt;width:192pt;height: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" path="m,l8100,r,2700l13500,2700,13500,r8100,l18900,9450r2700,9450l16200,18900r,2700l5400,21600r,-2700l,18900,2700,9450,,xem8100,2700nfl5400,2700r,16200em5400,2700nfl8100,em13500,2700nfl16200,2700r,16200em16200,2700nfl13500,e" fillcolor="#ffc">
                <v:stroke joinstyle="miter"/>
                <v:shadow on="t" offset="6pt,6pt"/>
                <v:path o:extrusionok="f" o:connecttype="custom" o:connectlocs="2147483647,485542618;2147483647,1699399248;2147483647,2147483647;2147483647,1699399248" o:connectangles="270,180,90,0" textboxrect="5400,2700,16200,21600"/>
                <o:lock v:ext="edit" verticies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1170940</wp:posOffset>
                </wp:positionH>
                <wp:positionV relativeFrom="paragraph">
                  <wp:posOffset>7833360</wp:posOffset>
                </wp:positionV>
                <wp:extent cx="2438400" cy="1219200"/>
                <wp:effectExtent l="19050" t="0" r="95250" b="9525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438400" cy="12192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37634133 w 21600"/>
                            <a:gd name="T5" fmla="*/ 8602133 h 21600"/>
                            <a:gd name="T6" fmla="*/ 34408533 w 21600"/>
                            <a:gd name="T7" fmla="*/ 30107467 h 21600"/>
                            <a:gd name="T8" fmla="*/ 137634133 w 21600"/>
                            <a:gd name="T9" fmla="*/ 68817067 h 21600"/>
                            <a:gd name="T10" fmla="*/ 240859733 w 21600"/>
                            <a:gd name="T11" fmla="*/ 30107467 h 21600"/>
                            <a:gd name="T12" fmla="*/ 17694720 60000 65536"/>
                            <a:gd name="T13" fmla="*/ 11796480 60000 65536"/>
                            <a:gd name="T14" fmla="*/ 5898240 60000 65536"/>
                            <a:gd name="T15" fmla="*/ 0 60000 65536"/>
                            <a:gd name="T16" fmla="*/ 5400 w 21600"/>
                            <a:gd name="T17" fmla="*/ 2700 h 21600"/>
                            <a:gd name="T18" fmla="*/ 16200 w 21600"/>
                            <a:gd name="T19" fmla="*/ 21600 h 21600"/>
                          </a:gdLst>
                          <a:ahLst/>
                          <a:cxnLst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  <a:cxn ang="T15">
                              <a:pos x="T10" y="T11"/>
                            </a:cxn>
                          </a:cxnLst>
                          <a:rect l="T16" t="T17" r="T18" b="T19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8100" y="0"/>
                              </a:lnTo>
                              <a:lnTo>
                                <a:pt x="8100" y="2700"/>
                              </a:lnTo>
                              <a:lnTo>
                                <a:pt x="13500" y="2700"/>
                              </a:lnTo>
                              <a:lnTo>
                                <a:pt x="13500" y="0"/>
                              </a:lnTo>
                              <a:lnTo>
                                <a:pt x="21600" y="0"/>
                              </a:lnTo>
                              <a:lnTo>
                                <a:pt x="18900" y="9450"/>
                              </a:lnTo>
                              <a:lnTo>
                                <a:pt x="21600" y="18900"/>
                              </a:lnTo>
                              <a:lnTo>
                                <a:pt x="16200" y="18900"/>
                              </a:lnTo>
                              <a:lnTo>
                                <a:pt x="16200" y="21600"/>
                              </a:lnTo>
                              <a:lnTo>
                                <a:pt x="5400" y="21600"/>
                              </a:lnTo>
                              <a:lnTo>
                                <a:pt x="5400" y="18900"/>
                              </a:lnTo>
                              <a:lnTo>
                                <a:pt x="0" y="18900"/>
                              </a:lnTo>
                              <a:lnTo>
                                <a:pt x="2700" y="94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21600" h="21600" fill="none" extrusionOk="0">
                              <a:moveTo>
                                <a:pt x="8100" y="2700"/>
                              </a:moveTo>
                              <a:lnTo>
                                <a:pt x="5400" y="2700"/>
                              </a:lnTo>
                              <a:lnTo>
                                <a:pt x="5400" y="18900"/>
                              </a:lnTo>
                            </a:path>
                            <a:path w="21600" h="21600" fill="none" extrusionOk="0">
                              <a:moveTo>
                                <a:pt x="5400" y="2700"/>
                              </a:moveTo>
                              <a:lnTo>
                                <a:pt x="8100" y="0"/>
                              </a:lnTo>
                            </a:path>
                            <a:path w="21600" h="21600" fill="none" extrusionOk="0">
                              <a:moveTo>
                                <a:pt x="13500" y="2700"/>
                              </a:moveTo>
                              <a:lnTo>
                                <a:pt x="16200" y="2700"/>
                              </a:lnTo>
                              <a:lnTo>
                                <a:pt x="16200" y="18900"/>
                              </a:lnTo>
                            </a:path>
                            <a:path w="21600" h="21600" fill="none" extrusionOk="0">
                              <a:moveTo>
                                <a:pt x="16200" y="2700"/>
                              </a:moveTo>
                              <a:lnTo>
                                <a:pt x="13500" y="0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92.2pt;margin-top:616.8pt;width:192pt;height: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" path="m,l8100,r,2700l13500,2700,13500,r8100,l18900,9450r2700,9450l16200,18900r,2700l5400,21600r,-2700l,18900,2700,9450,,xem8100,2700nfl5400,2700r,16200em5400,2700nfl8100,em13500,2700nfl16200,2700r,16200em16200,2700nfl13500,e" fillcolor="#ffc">
                <v:stroke joinstyle="miter"/>
                <v:shadow on="t" offset="6pt,6pt"/>
                <v:path o:extrusionok="f" o:connecttype="custom" o:connectlocs="2147483647,485542618;2147483647,1699399248;2147483647,2147483647;2147483647,1699399248" o:connectangles="270,180,90,0" textboxrect="5400,2700,16200,21600"/>
                <o:lock v:ext="edit" verticies="t"/>
              </v:shape>
            </w:pict>
          </mc:Fallback>
        </mc:AlternateConten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8FC3A7"/>
          <w:w w:val="85"/>
          <w:sz w:val="36"/>
          <w:szCs w:val="36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8FC3A7"/>
          <w:w w:val="85"/>
          <w:sz w:val="36"/>
          <w:szCs w:val="36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8FC3A7"/>
          <w:w w:val="85"/>
          <w:sz w:val="36"/>
          <w:szCs w:val="36"/>
        </w:rPr>
      </w:pPr>
    </w:p>
    <w:p w:rsidR="00F80BDF" w:rsidRPr="008D1135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F243E" w:themeColor="text2" w:themeShade="80"/>
          <w:w w:val="85"/>
          <w:sz w:val="36"/>
          <w:szCs w:val="36"/>
        </w:rPr>
      </w:pPr>
      <w:r w:rsidRPr="008D1135">
        <w:rPr>
          <w:rFonts w:ascii="Times New Roman" w:hAnsi="Times New Roman"/>
          <w:b/>
          <w:bCs/>
          <w:color w:val="0F243E" w:themeColor="text2" w:themeShade="80"/>
          <w:w w:val="85"/>
          <w:sz w:val="36"/>
          <w:szCs w:val="36"/>
        </w:rPr>
        <w:t xml:space="preserve">           Оглавление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50"/>
        <w:gridCol w:w="990"/>
      </w:tblGrid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31. Основные показатели социально-экономического развития </w:t>
            </w:r>
            <w:proofErr w:type="spellStart"/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Брасовскогорайона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3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2. Основные характеристики бюджета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4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2.1. Доходы бюджета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5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2.1.1. Налоговые и неналоговые доходы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5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2.1.2. Межбюджетные трансферты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8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2.2. Расходы бюджета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9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2.2.1 Динамика и структура расходов бюджета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10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2.2.2. Межбюджетные трансферты бюджетам муниципальных образований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14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2.3. Дефицит бюджета и муниципальный долг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14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3.Муниципальные программы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15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Муниципальная программа « реализация полномочий администрации Брасовского  муниципального района на 2015-2020 годы» за 2018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15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Муниципальная программа «Развитие  образования  Брасовского</w:t>
            </w: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br/>
              <w:t>муниципального района на 2015-2020 годы» за 2018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19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Муниципальная программа «Управление муниципальными финансами « Брасовский муниципальный район» на 2015-</w:t>
            </w: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br/>
              <w:t>2020 годы» за 2018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21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Непрограммная деятельность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21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4. Реализация «майских» указов президента России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24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5. Основные понятия, термины, определения (глоссарий терминов)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23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6. Информация о публичном размещении годового отчета об исполнении районного бюджета за 2018 год и заключении контрольно-счетного органа по результатам внешней проверки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26</w:t>
            </w:r>
          </w:p>
        </w:tc>
      </w:tr>
      <w:tr w:rsidR="008D1135" w:rsidRPr="008D1135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 xml:space="preserve">7. Контактная информация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D1135" w:rsidRDefault="00F80BDF">
            <w:pPr>
              <w:spacing w:after="0" w:line="240" w:lineRule="auto"/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</w:pPr>
            <w:r w:rsidRPr="008D1135">
              <w:rPr>
                <w:rFonts w:ascii="Times New Roman" w:hAnsi="Times New Roman"/>
                <w:color w:val="0F243E" w:themeColor="text2" w:themeShade="80"/>
                <w:sz w:val="28"/>
                <w:szCs w:val="28"/>
                <w:lang w:eastAsia="ru-RU"/>
              </w:rPr>
              <w:t>27</w:t>
            </w:r>
          </w:p>
        </w:tc>
      </w:tr>
    </w:tbl>
    <w:p w:rsidR="00F80BDF" w:rsidRPr="008D1135" w:rsidRDefault="00F80BDF" w:rsidP="00F80BDF">
      <w:pPr>
        <w:widowControl w:val="0"/>
        <w:autoSpaceDE w:val="0"/>
        <w:autoSpaceDN w:val="0"/>
        <w:spacing w:before="80" w:after="0" w:line="240" w:lineRule="auto"/>
        <w:ind w:left="101"/>
        <w:outlineLvl w:val="0"/>
        <w:rPr>
          <w:rFonts w:ascii="Times New Roman" w:hAnsi="Times New Roman"/>
          <w:b/>
          <w:bCs/>
          <w:color w:val="1F497D" w:themeColor="text2"/>
          <w:sz w:val="28"/>
          <w:szCs w:val="28"/>
        </w:rPr>
      </w:pPr>
    </w:p>
    <w:p w:rsidR="00F80BDF" w:rsidRPr="008D1135" w:rsidRDefault="00F80BDF" w:rsidP="00F80BDF">
      <w:pPr>
        <w:widowControl w:val="0"/>
        <w:autoSpaceDE w:val="0"/>
        <w:autoSpaceDN w:val="0"/>
        <w:spacing w:before="80" w:after="0" w:line="240" w:lineRule="auto"/>
        <w:ind w:left="101"/>
        <w:outlineLvl w:val="0"/>
        <w:rPr>
          <w:rFonts w:ascii="Times New Roman" w:hAnsi="Times New Roman"/>
          <w:b/>
          <w:bCs/>
          <w:color w:val="1F497D" w:themeColor="text2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before="80" w:after="0" w:line="240" w:lineRule="auto"/>
        <w:ind w:left="101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i/>
          <w:color w:val="1F497D"/>
          <w:sz w:val="32"/>
          <w:szCs w:val="32"/>
        </w:rPr>
      </w:pPr>
      <w:r>
        <w:rPr>
          <w:rFonts w:ascii="Times New Roman" w:hAnsi="Times New Roman"/>
          <w:b/>
          <w:bCs/>
          <w:i/>
          <w:color w:val="1F497D"/>
          <w:sz w:val="32"/>
          <w:szCs w:val="32"/>
        </w:rPr>
        <w:lastRenderedPageBreak/>
        <w:t xml:space="preserve">                      БЮДЖЕТ     ДЛЯ  ГРАЖДАН</w:t>
      </w:r>
    </w:p>
    <w:p w:rsidR="00F80BDF" w:rsidRPr="00AA54B8" w:rsidRDefault="00F80BDF" w:rsidP="00F80BDF">
      <w:pPr>
        <w:widowControl w:val="0"/>
        <w:numPr>
          <w:ilvl w:val="1"/>
          <w:numId w:val="6"/>
        </w:numPr>
        <w:tabs>
          <w:tab w:val="left" w:pos="451"/>
        </w:tabs>
        <w:autoSpaceDE w:val="0"/>
        <w:autoSpaceDN w:val="0"/>
        <w:spacing w:before="80" w:after="0" w:line="240" w:lineRule="auto"/>
        <w:jc w:val="center"/>
        <w:outlineLvl w:val="0"/>
        <w:rPr>
          <w:rFonts w:ascii="Times New Roman" w:hAnsi="Times New Roman"/>
          <w:b/>
          <w:bCs/>
          <w:color w:val="1F497D" w:themeColor="text2"/>
          <w:sz w:val="28"/>
          <w:szCs w:val="28"/>
        </w:rPr>
      </w:pPr>
      <w:bookmarkStart w:id="0" w:name="_TOC_250030"/>
      <w:r w:rsidRPr="00AA54B8">
        <w:rPr>
          <w:rFonts w:ascii="Times New Roman" w:hAnsi="Times New Roman"/>
          <w:b/>
          <w:bCs/>
          <w:color w:val="1F497D" w:themeColor="text2"/>
          <w:w w:val="90"/>
          <w:sz w:val="28"/>
          <w:szCs w:val="28"/>
        </w:rPr>
        <w:t>Основные показатели социально-экономического развития</w:t>
      </w:r>
    </w:p>
    <w:p w:rsidR="00F80BDF" w:rsidRPr="00AA54B8" w:rsidRDefault="00F80BDF" w:rsidP="00F80BDF">
      <w:pPr>
        <w:widowControl w:val="0"/>
        <w:tabs>
          <w:tab w:val="left" w:pos="451"/>
        </w:tabs>
        <w:autoSpaceDE w:val="0"/>
        <w:autoSpaceDN w:val="0"/>
        <w:spacing w:before="80" w:after="0" w:line="240" w:lineRule="auto"/>
        <w:ind w:left="513"/>
        <w:outlineLvl w:val="0"/>
        <w:rPr>
          <w:rFonts w:ascii="Times New Roman" w:hAnsi="Times New Roman"/>
          <w:b/>
          <w:bCs/>
          <w:color w:val="1F497D" w:themeColor="text2"/>
          <w:sz w:val="28"/>
          <w:szCs w:val="28"/>
        </w:rPr>
      </w:pPr>
      <w:r w:rsidRPr="00AA54B8">
        <w:rPr>
          <w:rFonts w:ascii="Times New Roman" w:hAnsi="Times New Roman"/>
          <w:b/>
          <w:bCs/>
          <w:color w:val="1F497D" w:themeColor="text2"/>
          <w:w w:val="90"/>
          <w:sz w:val="28"/>
          <w:szCs w:val="28"/>
        </w:rPr>
        <w:t>Бр</w:t>
      </w:r>
      <w:bookmarkEnd w:id="0"/>
      <w:r w:rsidRPr="00AA54B8">
        <w:rPr>
          <w:rFonts w:ascii="Times New Roman" w:hAnsi="Times New Roman"/>
          <w:b/>
          <w:bCs/>
          <w:color w:val="1F497D" w:themeColor="text2"/>
          <w:w w:val="90"/>
          <w:sz w:val="28"/>
          <w:szCs w:val="28"/>
        </w:rPr>
        <w:t>асовского района</w:t>
      </w:r>
    </w:p>
    <w:p w:rsidR="00F80BDF" w:rsidRDefault="00F80BDF" w:rsidP="00F80BDF">
      <w:pPr>
        <w:widowControl w:val="0"/>
        <w:autoSpaceDE w:val="0"/>
        <w:autoSpaceDN w:val="0"/>
        <w:spacing w:before="56" w:after="0" w:line="266" w:lineRule="auto"/>
        <w:ind w:left="221" w:right="35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Показатели, характеризующие социально-экономическое развитие Брасовского района, содержатся в прогнозе социально-экономического развития, который представляется в Брасовский районный Совет народных депутатов совместно с проектом решения о бюджете  Брасовского района</w:t>
      </w:r>
    </w:p>
    <w:tbl>
      <w:tblPr>
        <w:tblW w:w="31680" w:type="dxa"/>
        <w:tblInd w:w="93" w:type="dxa"/>
        <w:tblLook w:val="04A0" w:firstRow="1" w:lastRow="0" w:firstColumn="1" w:lastColumn="0" w:noHBand="0" w:noVBand="1"/>
      </w:tblPr>
      <w:tblGrid>
        <w:gridCol w:w="31680"/>
      </w:tblGrid>
      <w:tr w:rsidR="000A2ABA" w:rsidRPr="000A2ABA" w:rsidTr="00253F25">
        <w:trPr>
          <w:trHeight w:val="100"/>
        </w:trPr>
        <w:tc>
          <w:tcPr>
            <w:tcW w:w="3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ABA" w:rsidRPr="000A2ABA" w:rsidRDefault="000A2ABA" w:rsidP="000A2ABA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sz w:val="32"/>
                <w:szCs w:val="32"/>
                <w:lang w:eastAsia="ru-RU"/>
              </w:rPr>
            </w:pPr>
          </w:p>
        </w:tc>
      </w:tr>
    </w:tbl>
    <w:tbl>
      <w:tblPr>
        <w:tblStyle w:val="aff2"/>
        <w:tblW w:w="9747" w:type="dxa"/>
        <w:tblLayout w:type="fixed"/>
        <w:tblLook w:val="04A0" w:firstRow="1" w:lastRow="0" w:firstColumn="1" w:lastColumn="0" w:noHBand="0" w:noVBand="1"/>
      </w:tblPr>
      <w:tblGrid>
        <w:gridCol w:w="5074"/>
        <w:gridCol w:w="1697"/>
        <w:gridCol w:w="1497"/>
        <w:gridCol w:w="1479"/>
      </w:tblGrid>
      <w:tr w:rsidR="00AF2C0E" w:rsidRPr="00AF2C0E" w:rsidTr="00862942">
        <w:trPr>
          <w:trHeight w:val="255"/>
        </w:trPr>
        <w:tc>
          <w:tcPr>
            <w:tcW w:w="5074" w:type="dxa"/>
            <w:noWrap/>
            <w:hideMark/>
          </w:tcPr>
          <w:p w:rsidR="00AF2C0E" w:rsidRPr="00AF2C0E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2C0E" w:rsidRPr="00AF2C0E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1497" w:type="dxa"/>
            <w:noWrap/>
            <w:hideMark/>
          </w:tcPr>
          <w:p w:rsidR="00AF2C0E" w:rsidRPr="00AF2C0E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1479" w:type="dxa"/>
            <w:noWrap/>
            <w:hideMark/>
          </w:tcPr>
          <w:p w:rsidR="00AF2C0E" w:rsidRPr="00AF2C0E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16"/>
                <w:szCs w:val="28"/>
              </w:rPr>
            </w:pP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vMerge w:val="restart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697" w:type="dxa"/>
            <w:vMerge w:val="restart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79" w:type="dxa"/>
            <w:vMerge w:val="restart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  <w:vMerge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1. Население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Численность населения (в среднегодовом исчислении)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>ел</w:t>
            </w:r>
            <w:proofErr w:type="spellEnd"/>
            <w:r w:rsidRPr="008629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18,50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18,40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Численность  населения трудоспособного возраста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>ел</w:t>
            </w:r>
            <w:proofErr w:type="spellEnd"/>
            <w:r w:rsidRPr="008629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10,40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10,30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Численность населения старше трудоспособного возраста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>ел</w:t>
            </w:r>
            <w:proofErr w:type="spellEnd"/>
            <w:r w:rsidRPr="008629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5,10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5,20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2. Промышленное производство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предприятий по всем видам экономической деятельности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8 507 113,70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9 575 443,10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146,80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165,20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- РАЗДЕЛ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Добыча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полезных ископаемых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F2C0E" w:rsidRPr="00862942" w:rsidTr="00862942">
        <w:trPr>
          <w:trHeight w:val="39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- РАЗДЕЛ С: Обрабатывающие производства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5 691 780,00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6 232 371,30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143,50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157,20</w:t>
            </w:r>
          </w:p>
        </w:tc>
      </w:tr>
      <w:tr w:rsidR="00AF2C0E" w:rsidRPr="00862942" w:rsidTr="00862942">
        <w:trPr>
          <w:trHeight w:val="112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44 762,70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45 787,10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100,50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102,80</w:t>
            </w:r>
          </w:p>
        </w:tc>
      </w:tr>
      <w:tr w:rsidR="00AF2C0E" w:rsidRPr="00862942" w:rsidTr="00862942">
        <w:trPr>
          <w:trHeight w:val="112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- РАЗДЕЛ Е: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27 371,40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28 222,60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102,90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106,10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3. Сельское хозяйство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Продукция сельского хозяйства в хозяйствах всех категорий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3 605 532,00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3 605 532,00</w:t>
            </w:r>
          </w:p>
        </w:tc>
      </w:tr>
      <w:tr w:rsidR="00AF2C0E" w:rsidRPr="00862942" w:rsidTr="00862942">
        <w:trPr>
          <w:trHeight w:val="112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101,60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101,60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% к предыдущему году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109,30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109,30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Производство продукции </w:t>
            </w: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растиниеводства</w:t>
            </w:r>
            <w:proofErr w:type="spellEnd"/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2 949 130,00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2 949 130,00</w:t>
            </w:r>
          </w:p>
        </w:tc>
      </w:tr>
      <w:tr w:rsidR="00AF2C0E" w:rsidRPr="00862942" w:rsidTr="00862942">
        <w:trPr>
          <w:trHeight w:val="112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индекс производства продукции </w:t>
            </w: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растиниеводства</w:t>
            </w:r>
            <w:proofErr w:type="spellEnd"/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100,40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100,40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Производство продукции животноводства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656 402,00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656 402,00</w:t>
            </w:r>
          </w:p>
        </w:tc>
      </w:tr>
      <w:tr w:rsidR="00AF2C0E" w:rsidRPr="00862942" w:rsidTr="00862942">
        <w:trPr>
          <w:trHeight w:val="112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 производства продукции животноводства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104,40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104,40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4. Строительство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lastRenderedPageBreak/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рублей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81 610,80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131 020,70</w:t>
            </w:r>
          </w:p>
        </w:tc>
      </w:tr>
      <w:tr w:rsidR="00AF2C0E" w:rsidRPr="00862942" w:rsidTr="00862942">
        <w:trPr>
          <w:trHeight w:val="112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100,10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164,40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% к предыдущему году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102,30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102,30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кв. м в общей площади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3,80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3,80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Производство важнейших видов продукции в натуральном выражении 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Валовой сбор зерна (в весе после доработки)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97,80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89,10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Валовой сбор семян масличных культур – всего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28,30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в том числе подсолнечника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5,40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5,40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Валовой сбор картофеля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14,90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11,70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Валовой сбор овощей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Скот и птица на убой (в живом весе)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Молоко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24,50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Яйца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млн.шт</w:t>
            </w:r>
            <w:proofErr w:type="spellEnd"/>
            <w:r w:rsidRPr="008629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2,80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2,80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6. Транспорт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170,10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170,10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Протяженность автомобильных дорог общего пользования с твердым покрытием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72,50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72,50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7. Инвестиции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Объем инвестиций в основной капитал за счет всех источников финансирования  - всего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2 525 763,70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3 731 566,00</w:t>
            </w:r>
          </w:p>
        </w:tc>
      </w:tr>
      <w:tr w:rsidR="00AF2C0E" w:rsidRPr="00862942" w:rsidTr="00862942">
        <w:trPr>
          <w:trHeight w:val="112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73,20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108,20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% к предыдущему году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111,40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111,40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Инвестиции в основной капитал по источникам финансирования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Собственные средства предприятий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 в ценах соответствующих лет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55 746,60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771 406,00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 в ценах соответствующих лет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2 470 017,10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2 960 160,00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    кредиты банков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 в ценах соответствующих лет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2 393 060,00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2 857 003,00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    бюджетные средства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 в ценах соответствующих лет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75 112,60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99 641,00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    в том числе: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    из федерального бюджета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 в ценах соответствующих лет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1 200,00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33 841,00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    из бюджета субъекта федерации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 в ценах соответствующих лет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70 185,00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29 736,00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    из бюджета муниципальных образований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 в ценах соответствующих лет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3 727,60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36 064,00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Ввод в действие новых основных фондов 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70 000,00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70 000,00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Степень износа основных фондов (по полной учетной стоимости, на конец года)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47,20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47,20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8. Малое и среднее предпринимательство, включая </w:t>
            </w:r>
            <w:proofErr w:type="spellStart"/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микропредприятия</w:t>
            </w:r>
            <w:proofErr w:type="spellEnd"/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Число малых и средних предприятий, включая </w:t>
            </w: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микропредприятия</w:t>
            </w:r>
            <w:proofErr w:type="spell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(на конец года)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микропредприятия</w:t>
            </w:r>
            <w:proofErr w:type="spell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453,00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453,00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Оборот малых и средних предприятий, включая </w:t>
            </w: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микропредприятия</w:t>
            </w:r>
            <w:proofErr w:type="spellEnd"/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1467366,00</w:t>
            </w:r>
          </w:p>
        </w:tc>
        <w:tc>
          <w:tcPr>
            <w:tcW w:w="1479" w:type="dxa"/>
            <w:hideMark/>
          </w:tcPr>
          <w:p w:rsidR="00AF2C0E" w:rsidRPr="00862942" w:rsidRDefault="00862942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1467366,0</w:t>
            </w:r>
          </w:p>
        </w:tc>
      </w:tr>
      <w:tr w:rsidR="00AF2C0E" w:rsidRPr="00862942" w:rsidTr="00862942">
        <w:trPr>
          <w:trHeight w:val="94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102,50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102,50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9. Финансы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Прибыль (убыток) - сальдо по крупным и средним предприятиям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877030,00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701849,00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    в том числе: прибыль прибыльных предприятий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879830,00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707549,00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    в том числе: убыток убыточных предприятий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2800,00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5700,00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10. Бюджет муниципального района (городского округа)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39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Доходы бюджета муниципального района (городского округа)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448031,50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464235,30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154949,10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170443,40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128321,00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140926,80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26628,10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29516,60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293082,40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293791,90</w:t>
            </w:r>
          </w:p>
        </w:tc>
      </w:tr>
      <w:tr w:rsidR="00AF2C0E" w:rsidRPr="00862942" w:rsidTr="00862942">
        <w:trPr>
          <w:trHeight w:val="39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Расходы бюджета муниципального района (городского округа</w:t>
            </w:r>
            <w:proofErr w:type="gramStart"/>
            <w:r w:rsidRPr="008629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)в</w:t>
            </w:r>
            <w:proofErr w:type="gramEnd"/>
            <w:r w:rsidRPr="008629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сего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455143,10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450047,60</w:t>
            </w:r>
          </w:p>
        </w:tc>
      </w:tr>
      <w:tr w:rsidR="00AF2C0E" w:rsidRPr="00862942" w:rsidTr="00862942">
        <w:trPr>
          <w:trHeight w:val="39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Дефицит</w:t>
            </w:r>
            <w:proofErr w:type="gramStart"/>
            <w:r w:rsidRPr="008629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(-), </w:t>
            </w:r>
            <w:proofErr w:type="gramEnd"/>
            <w:r w:rsidRPr="008629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профицит (+) бюджета 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7111,60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14187,70</w:t>
            </w:r>
          </w:p>
        </w:tc>
      </w:tr>
      <w:tr w:rsidR="00AF2C0E" w:rsidRPr="00862942" w:rsidTr="00862942">
        <w:trPr>
          <w:trHeight w:val="39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Государственный долг муниципального района (городского округа)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11. Труд и занятость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Численность рабочей силы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10 458,00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10 407,00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занятых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в экономике  (среднегодовая) - всего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4 675,00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4 655,00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Численность безработных, зарегистрированных в службах занятости (на конец года)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Численность безработных, </w:t>
            </w:r>
            <w:proofErr w:type="spellStart"/>
            <w:r w:rsidRPr="00862942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>считанная</w:t>
            </w:r>
            <w:proofErr w:type="spell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по методологии МОТ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680,00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Уровень общей безработицы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 к раб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>иле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6,50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4,50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предприятий и организаций - всего (по полному кругу предприятий)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3 530,00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3 430,00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одного работника по полному кругу предприятий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27 101,00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29 818,40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102,00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111,00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Фонд начисленной заработной платы всех работников (полный круг предприятий)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1 147 999,36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1 227 368,10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lastRenderedPageBreak/>
              <w:t>Среднемесячная номинальная начисленная заработная плата одного работника по крупным и средним предприятиям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28 044,90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32 362,10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100,90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118,60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Величина прожиточного минимума в среднем на душу населения в месяц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11 280,00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11 280,00</w:t>
            </w:r>
          </w:p>
        </w:tc>
      </w:tr>
      <w:tr w:rsidR="00AF2C0E" w:rsidRPr="00862942" w:rsidTr="00862942">
        <w:trPr>
          <w:trHeight w:val="81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42">
              <w:rPr>
                <w:rFonts w:ascii="Times New Roman" w:hAnsi="Times New Roman"/>
                <w:b/>
                <w:bCs/>
                <w:sz w:val="24"/>
                <w:szCs w:val="24"/>
              </w:rPr>
              <w:t>12. Рынок товаров и услуг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1 500 712,60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1 455 114,60</w:t>
            </w:r>
          </w:p>
        </w:tc>
      </w:tr>
      <w:tr w:rsidR="00AF2C0E" w:rsidRPr="00862942" w:rsidTr="00862942">
        <w:trPr>
          <w:trHeight w:val="112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 физического объема оборота розничной торговли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96,50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93,50</w:t>
            </w:r>
          </w:p>
        </w:tc>
      </w:tr>
      <w:tr w:rsidR="00AF2C0E" w:rsidRPr="00862942" w:rsidTr="00862942">
        <w:trPr>
          <w:trHeight w:val="46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Индекс-дефлятор оборота розничной торговли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113,60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113,60</w:t>
            </w:r>
          </w:p>
        </w:tc>
      </w:tr>
      <w:tr w:rsidR="00AF2C0E" w:rsidRPr="00862942" w:rsidTr="00862942">
        <w:trPr>
          <w:trHeight w:val="750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 xml:space="preserve">тыс. руб. в ценах соответствующих лет 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94 675,00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96 815,30</w:t>
            </w:r>
          </w:p>
        </w:tc>
      </w:tr>
      <w:tr w:rsidR="00AF2C0E" w:rsidRPr="00862942" w:rsidTr="00862942">
        <w:trPr>
          <w:trHeight w:val="112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 физического объема платных услуг населению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86294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62942"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99,00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101,20</w:t>
            </w:r>
          </w:p>
        </w:tc>
      </w:tr>
      <w:tr w:rsidR="00AF2C0E" w:rsidRPr="00862942" w:rsidTr="00862942">
        <w:trPr>
          <w:trHeight w:val="375"/>
        </w:trPr>
        <w:tc>
          <w:tcPr>
            <w:tcW w:w="5074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Индекс-дефлятор объема платных услуг</w:t>
            </w:r>
          </w:p>
        </w:tc>
        <w:tc>
          <w:tcPr>
            <w:tcW w:w="16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79" w:type="dxa"/>
            <w:hideMark/>
          </w:tcPr>
          <w:p w:rsidR="00AF2C0E" w:rsidRPr="00862942" w:rsidRDefault="00AF2C0E" w:rsidP="00AF2C0E">
            <w:pPr>
              <w:widowControl w:val="0"/>
              <w:autoSpaceDE w:val="0"/>
              <w:autoSpaceDN w:val="0"/>
              <w:spacing w:before="8" w:after="1"/>
              <w:rPr>
                <w:rFonts w:ascii="Times New Roman" w:hAnsi="Times New Roman"/>
                <w:sz w:val="24"/>
                <w:szCs w:val="24"/>
              </w:rPr>
            </w:pPr>
            <w:r w:rsidRPr="00862942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</w:tbl>
    <w:p w:rsidR="00F80BDF" w:rsidRDefault="00F80BDF" w:rsidP="00F80BDF">
      <w:pPr>
        <w:widowControl w:val="0"/>
        <w:autoSpaceDE w:val="0"/>
        <w:autoSpaceDN w:val="0"/>
        <w:spacing w:before="8" w:after="1" w:line="240" w:lineRule="auto"/>
        <w:rPr>
          <w:rFonts w:ascii="Times New Roman" w:hAnsi="Times New Roman"/>
          <w:sz w:val="16"/>
          <w:szCs w:val="28"/>
        </w:rPr>
      </w:pPr>
    </w:p>
    <w:p w:rsidR="00862942" w:rsidRDefault="00F80BDF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  <w:bookmarkStart w:id="1" w:name="_TOC_250025"/>
      <w:r w:rsidRPr="00AA54B8"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  <w:t xml:space="preserve">                  </w:t>
      </w: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862942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</w:pPr>
    </w:p>
    <w:p w:rsidR="00F80BDF" w:rsidRPr="00AA54B8" w:rsidRDefault="00862942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1F497D" w:themeColor="text2"/>
          <w:sz w:val="36"/>
          <w:szCs w:val="36"/>
        </w:rPr>
      </w:pPr>
      <w:r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  <w:lastRenderedPageBreak/>
        <w:t xml:space="preserve">           </w:t>
      </w:r>
      <w:r w:rsidR="00F80BDF" w:rsidRPr="00AA54B8"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  <w:t xml:space="preserve"> 2. Основные характеристики</w:t>
      </w:r>
      <w:bookmarkEnd w:id="1"/>
      <w:r w:rsidR="00F80BDF" w:rsidRPr="00AA54B8">
        <w:rPr>
          <w:rFonts w:ascii="Times New Roman" w:hAnsi="Times New Roman"/>
          <w:b/>
          <w:bCs/>
          <w:color w:val="1F497D" w:themeColor="text2"/>
          <w:w w:val="90"/>
          <w:sz w:val="36"/>
          <w:szCs w:val="36"/>
        </w:rPr>
        <w:t xml:space="preserve"> бюджета</w:t>
      </w:r>
    </w:p>
    <w:p w:rsidR="00F80BDF" w:rsidRPr="00AA54B8" w:rsidRDefault="00F80BDF" w:rsidP="00F80BDF">
      <w:pPr>
        <w:widowControl w:val="0"/>
        <w:autoSpaceDE w:val="0"/>
        <w:autoSpaceDN w:val="0"/>
        <w:spacing w:after="0" w:line="266" w:lineRule="auto"/>
        <w:jc w:val="both"/>
        <w:rPr>
          <w:rFonts w:cs="Calibri"/>
          <w:color w:val="1F497D" w:themeColor="text2"/>
          <w:sz w:val="36"/>
          <w:szCs w:val="36"/>
        </w:rPr>
      </w:pPr>
    </w:p>
    <w:p w:rsidR="00F80BDF" w:rsidRDefault="000A2ABA" w:rsidP="00F80BDF">
      <w:pPr>
        <w:widowControl w:val="0"/>
        <w:autoSpaceDE w:val="0"/>
        <w:autoSpaceDN w:val="0"/>
        <w:spacing w:before="154" w:after="0" w:line="266" w:lineRule="auto"/>
        <w:ind w:left="241" w:right="22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80BDF" w:rsidRDefault="00F80BDF" w:rsidP="00F80BDF">
      <w:pPr>
        <w:widowControl w:val="0"/>
        <w:autoSpaceDE w:val="0"/>
        <w:autoSpaceDN w:val="0"/>
        <w:spacing w:before="154" w:after="0" w:line="266" w:lineRule="auto"/>
        <w:ind w:left="241" w:right="22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9800590</wp:posOffset>
                </wp:positionH>
                <wp:positionV relativeFrom="paragraph">
                  <wp:posOffset>635</wp:posOffset>
                </wp:positionV>
                <wp:extent cx="212090" cy="824230"/>
                <wp:effectExtent l="0" t="19050" r="16510" b="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2090" cy="824230"/>
                          <a:chOff x="8" y="7"/>
                          <a:chExt cx="4861" cy="2393"/>
                        </a:xfrm>
                      </wpg:grpSpPr>
                      <wps:wsp>
                        <wps:cNvPr id="13" name="Line 945"/>
                        <wps:cNvCnPr/>
                        <wps:spPr bwMode="auto">
                          <a:xfrm>
                            <a:off x="80" y="2328"/>
                            <a:ext cx="478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944"/>
                        <wps:cNvSpPr>
                          <a:spLocks/>
                        </wps:cNvSpPr>
                        <wps:spPr bwMode="auto">
                          <a:xfrm>
                            <a:off x="1029" y="2364"/>
                            <a:ext cx="3840" cy="2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3840"/>
                              <a:gd name="T5" fmla="*/ 0 h 2"/>
                              <a:gd name="T6" fmla="*/ 14 w 3840"/>
                              <a:gd name="T7" fmla="*/ 0 h 2"/>
                              <a:gd name="T8" fmla="*/ 956 w 3840"/>
                              <a:gd name="T9" fmla="*/ 0 h 2"/>
                              <a:gd name="T10" fmla="*/ 971 w 3840"/>
                              <a:gd name="T11" fmla="*/ 0 h 2"/>
                              <a:gd name="T12" fmla="*/ 1913 w 3840"/>
                              <a:gd name="T13" fmla="*/ 0 h 2"/>
                              <a:gd name="T14" fmla="*/ 1927 w 3840"/>
                              <a:gd name="T15" fmla="*/ 0 h 2"/>
                              <a:gd name="T16" fmla="*/ 2869 w 3840"/>
                              <a:gd name="T17" fmla="*/ 0 h 2"/>
                              <a:gd name="T18" fmla="*/ 2884 w 3840"/>
                              <a:gd name="T19" fmla="*/ 0 h 2"/>
                              <a:gd name="T20" fmla="*/ 3826 w 3840"/>
                              <a:gd name="T21" fmla="*/ 0 h 2"/>
                              <a:gd name="T22" fmla="*/ 3840 w 3840"/>
                              <a:gd name="T23" fmla="*/ 0 h 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3163 w 3840"/>
                              <a:gd name="T35" fmla="*/ 3163 h 2"/>
                              <a:gd name="T36" fmla="*/ 18437 w 3840"/>
                              <a:gd name="T37" fmla="*/ 18437 h 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>
                              <a:path w="3840" h="2">
                                <a:moveTo>
                                  <a:pt x="0" y="0"/>
                                </a:moveTo>
                                <a:lnTo>
                                  <a:pt x="14" y="0"/>
                                </a:lnTo>
                                <a:moveTo>
                                  <a:pt x="956" y="0"/>
                                </a:moveTo>
                                <a:lnTo>
                                  <a:pt x="971" y="0"/>
                                </a:lnTo>
                                <a:moveTo>
                                  <a:pt x="1913" y="0"/>
                                </a:moveTo>
                                <a:lnTo>
                                  <a:pt x="1927" y="0"/>
                                </a:lnTo>
                                <a:moveTo>
                                  <a:pt x="2869" y="0"/>
                                </a:moveTo>
                                <a:lnTo>
                                  <a:pt x="2884" y="0"/>
                                </a:lnTo>
                                <a:moveTo>
                                  <a:pt x="3826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45720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943"/>
                        <wps:cNvCnPr/>
                        <wps:spPr bwMode="auto">
                          <a:xfrm>
                            <a:off x="80" y="7"/>
                            <a:ext cx="0" cy="2393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942"/>
                        <wps:cNvCnPr/>
                        <wps:spPr bwMode="auto">
                          <a:xfrm>
                            <a:off x="8" y="2328"/>
                            <a:ext cx="7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941"/>
                        <wps:cNvSpPr>
                          <a:spLocks/>
                        </wps:cNvSpPr>
                        <wps:spPr bwMode="auto">
                          <a:xfrm>
                            <a:off x="8" y="781"/>
                            <a:ext cx="72" cy="774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2"/>
                              <a:gd name="T5" fmla="*/ 1412 h 774"/>
                              <a:gd name="T6" fmla="*/ 72 w 72"/>
                              <a:gd name="T7" fmla="*/ 1412 h 774"/>
                              <a:gd name="T8" fmla="*/ 0 w 72"/>
                              <a:gd name="T9" fmla="*/ 638 h 774"/>
                              <a:gd name="T10" fmla="*/ 72 w 72"/>
                              <a:gd name="T11" fmla="*/ 638 h 774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3163 w 72"/>
                              <a:gd name="T17" fmla="*/ 3163 h 774"/>
                              <a:gd name="T18" fmla="*/ 18437 w 72"/>
                              <a:gd name="T19" fmla="*/ 18437 h 774"/>
                            </a:gdLst>
                            <a:ahLst/>
                            <a:cxnLst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  <a:cxn ang="T15">
                                <a:pos x="T10" y="T11"/>
                              </a:cxn>
                            </a:cxnLst>
                            <a:rect l="T16" t="T17" r="T18" b="T19"/>
                            <a:pathLst>
                              <a:path w="72" h="774">
                                <a:moveTo>
                                  <a:pt x="0" y="774"/>
                                </a:moveTo>
                                <a:lnTo>
                                  <a:pt x="72" y="774"/>
                                </a:lnTo>
                                <a:moveTo>
                                  <a:pt x="0" y="0"/>
                                </a:moveTo>
                                <a:lnTo>
                                  <a:pt x="72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940"/>
                        <wps:cNvCnPr/>
                        <wps:spPr bwMode="auto">
                          <a:xfrm>
                            <a:off x="8" y="7"/>
                            <a:ext cx="7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939"/>
                        <wps:cNvSpPr txBox="1">
                          <a:spLocks noChangeArrowheads="1"/>
                        </wps:cNvSpPr>
                        <wps:spPr bwMode="auto">
                          <a:xfrm>
                            <a:off x="2299" y="260"/>
                            <a:ext cx="2564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8F2" w:rsidRDefault="00B508F2" w:rsidP="00F80BDF">
                              <w:pPr>
                                <w:tabs>
                                  <w:tab w:val="left" w:pos="1027"/>
                                  <w:tab w:val="left" w:pos="2563"/>
                                </w:tabs>
                                <w:rPr>
                                  <w:rFonts w:ascii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>53,6%</w:t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938"/>
                        <wps:cNvSpPr txBox="1">
                          <a:spLocks noChangeArrowheads="1"/>
                        </wps:cNvSpPr>
                        <wps:spPr bwMode="auto">
                          <a:xfrm>
                            <a:off x="2237" y="1034"/>
                            <a:ext cx="262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8F2" w:rsidRDefault="00B508F2" w:rsidP="00F80BDF">
                              <w:pPr>
                                <w:tabs>
                                  <w:tab w:val="left" w:pos="1057"/>
                                  <w:tab w:val="left" w:pos="2624"/>
                                </w:tabs>
                                <w:rPr>
                                  <w:rFonts w:ascii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>54,9%</w:t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937"/>
                        <wps:cNvSpPr txBox="1">
                          <a:spLocks noChangeArrowheads="1"/>
                        </wps:cNvSpPr>
                        <wps:spPr bwMode="auto">
                          <a:xfrm>
                            <a:off x="2215" y="1808"/>
                            <a:ext cx="2648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8F2" w:rsidRDefault="00B508F2" w:rsidP="00F80BDF">
                              <w:pPr>
                                <w:tabs>
                                  <w:tab w:val="left" w:pos="1069"/>
                                  <w:tab w:val="left" w:pos="2647"/>
                                </w:tabs>
                                <w:rPr>
                                  <w:rFonts w:ascii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>55,4%</w:t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936"/>
                        <wps:cNvSpPr txBox="1">
                          <a:spLocks noChangeArrowheads="1"/>
                        </wps:cNvSpPr>
                        <wps:spPr bwMode="auto">
                          <a:xfrm>
                            <a:off x="80" y="191"/>
                            <a:ext cx="2219" cy="407"/>
                          </a:xfrm>
                          <a:prstGeom prst="rect">
                            <a:avLst/>
                          </a:prstGeom>
                          <a:solidFill>
                            <a:srgbClr val="8EC3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8F2" w:rsidRDefault="00B508F2" w:rsidP="00F80BDF">
                              <w:pPr>
                                <w:spacing w:before="69"/>
                                <w:ind w:left="834" w:right="834"/>
                                <w:jc w:val="center"/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  <w:t>46,4%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935"/>
                        <wps:cNvSpPr txBox="1">
                          <a:spLocks noChangeArrowheads="1"/>
                        </wps:cNvSpPr>
                        <wps:spPr bwMode="auto">
                          <a:xfrm>
                            <a:off x="80" y="964"/>
                            <a:ext cx="2158" cy="408"/>
                          </a:xfrm>
                          <a:prstGeom prst="rect">
                            <a:avLst/>
                          </a:prstGeom>
                          <a:solidFill>
                            <a:srgbClr val="8EC3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8F2" w:rsidRDefault="00B508F2" w:rsidP="00F80BDF">
                              <w:pPr>
                                <w:spacing w:before="71"/>
                                <w:ind w:left="804" w:right="802"/>
                                <w:jc w:val="center"/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  <w:t>45,1%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934"/>
                        <wps:cNvSpPr txBox="1">
                          <a:spLocks noChangeArrowheads="1"/>
                        </wps:cNvSpPr>
                        <wps:spPr bwMode="auto">
                          <a:xfrm>
                            <a:off x="80" y="1738"/>
                            <a:ext cx="2135" cy="408"/>
                          </a:xfrm>
                          <a:prstGeom prst="rect">
                            <a:avLst/>
                          </a:prstGeom>
                          <a:solidFill>
                            <a:srgbClr val="8EC3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8F2" w:rsidRDefault="00B508F2" w:rsidP="00F80BDF">
                              <w:pPr>
                                <w:spacing w:before="71"/>
                                <w:ind w:left="792" w:right="792"/>
                                <w:jc w:val="center"/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  <w:t>44,6%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left:0;text-align:left;margin-left:771.7pt;margin-top:.05pt;width:16.7pt;height:64.9pt;z-index:251657728;mso-position-horizontal-relative:page" coordorigin="8,7" coordsize="4861,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">
                <v:line id="Line 945" o:spid="_x0000_s1027" style="position:absolute;visibility:visible;mso-wrap-style:square" from="80,2328" to="4862,2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6qncEAAADbAAAADwAAAGRycy9kb3ducmV2LnhtbERPzWoCMRC+F/oOYQreatYVpGyNIlJl&#10;oQdx2wcYNmOydDPZJlHXPn1TEHqbj+93luvR9eJCIXaeFcymBQji1uuOjYLPj93zC4iYkDX2nknB&#10;jSKsV48PS6y0v/KRLk0yIodwrFCBTWmopIytJYdx6gfizJ18cJgyDEbqgNcc7npZFsVCOuw4N1gc&#10;aGup/WrOTsF4CHvZlNZ89z/v5vC2qcvFqVZq8jRuXkEkGtO/+O6udZ4/h79f8gF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3qqdwQAAANsAAAAPAAAAAAAAAAAAAAAA&#10;AKECAABkcnMvZG93bnJldi54bWxQSwUGAAAAAAQABAD5AAAAjwMAAAAA&#10;" strokecolor="#868686" strokeweight=".72pt"/>
                <v:shape id="AutoShape 944" o:spid="_x0000_s1028" style="position:absolute;left:1029;top:2364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IMScAA&#10;AADbAAAADwAAAGRycy9kb3ducmV2LnhtbERPTYvCMBC9C/sfwix409RFRapRZKEgHgSrl73NNtM2&#10;2ExKE2v3328Ewds83udsdoNtRE+dN44VzKYJCOLCacOVguslm6xA+ICssXFMCv7Iw277Mdpgqt2D&#10;z9TnoRIxhH2KCuoQ2lRKX9Rk0U9dSxy50nUWQ4RdJXWHjxhuG/mVJEtp0XBsqLGl75qKW363Co6/&#10;5eFoqMiaa5mdFv1P3q7uRqnx57Bfgwg0hLf45T7oOH8Oz1/iAX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IMScAAAADbAAAADwAAAAAAAAAAAAAAAACYAgAAZHJzL2Rvd25y&#10;ZXYueG1sUEsFBgAAAAAEAAQA9QAAAIUDAAAAAA==&#10;" path="m,l14,m956,r15,m1913,r14,m2869,r15,m3826,r14,e" filled="f" strokecolor="#868686" strokeweight="3.6pt">
                  <v:path arrowok="t" o:connecttype="custom" o:connectlocs="0,0;14,0;956,0;971,0;1913,0;1927,0;2869,0;2884,0;3826,0;3840,0" o:connectangles="0,0,0,0,0,0,0,0,0,0" textboxrect="3163,3163,18437,18437"/>
                </v:shape>
                <v:line id="Line 943" o:spid="_x0000_s1029" style="position:absolute;visibility:visible;mso-wrap-style:square" from="80,7" to="80,2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uXcsEAAADbAAAADwAAAGRycy9kb3ducmV2LnhtbERPzWoCMRC+F/oOYQreatYFpWyNIlJl&#10;oQdx2wcYNmOydDPZJlHXPn1TEHqbj+93luvR9eJCIXaeFcymBQji1uuOjYLPj93zC4iYkDX2nknB&#10;jSKsV48PS6y0v/KRLk0yIodwrFCBTWmopIytJYdx6gfizJ18cJgyDEbqgNcc7npZFsVCOuw4N1gc&#10;aGup/WrOTsF4CHvZlNZ89z/v5vC2qcvFqVZq8jRuXkEkGtO/+O6udZ4/h79f8gF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e5dywQAAANsAAAAPAAAAAAAAAAAAAAAA&#10;AKECAABkcnMvZG93bnJldi54bWxQSwUGAAAAAAQABAD5AAAAjwMAAAAA&#10;" strokecolor="#868686" strokeweight=".72pt"/>
                <v:line id="Line 942" o:spid="_x0000_s1030" style="position:absolute;visibility:visible;mso-wrap-style:square" from="8,2328" to="80,2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kJBcEAAADbAAAADwAAAGRycy9kb3ducmV2LnhtbERPzWoCMRC+F/oOYQq91Wz3sMjWKFJq&#10;WehBuvoAw2ZMlm4m2yTq1qc3BcHbfHy/s1hNbhAnCrH3rOB1VoAg7rzu2SjY7zYvcxAxIWscPJOC&#10;P4qwWj4+LLDW/szfdGqTETmEY40KbEpjLWXsLDmMMz8SZ+7gg8OUYTBSBzzncDfIsigq6bDn3GBx&#10;pHdL3U97dAqmbfiUbWnN73D5MtuPdVNWh0ap56dp/QYi0ZTu4pu70Xl+Bf+/5APk8g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qQkFwQAAANsAAAAPAAAAAAAAAAAAAAAA&#10;AKECAABkcnMvZG93bnJldi54bWxQSwUGAAAAAAQABAD5AAAAjwMAAAAA&#10;" strokecolor="#868686" strokeweight=".72pt"/>
                <v:shape id="AutoShape 941" o:spid="_x0000_s1031" style="position:absolute;left:8;top:781;width:72;height:774;visibility:visible;mso-wrap-style:square;v-text-anchor:top" coordsize="72,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nIhb8A&#10;AADbAAAADwAAAGRycy9kb3ducmV2LnhtbERPS4vCMBC+L/gfwgh7W1OFrVKNIoriUevjPDRjU2wm&#10;pYm1/vvNwsLe5uN7zmLV21p01PrKsYLxKAFBXDhdcangct59zUD4gKyxdkwK3uRhtRx8LDDT7sUn&#10;6vJQihjCPkMFJoQmk9IXhiz6kWuII3d3rcUQYVtK3eIrhttaTpIklRYrjg0GG9oYKh750yrYprfd&#10;KU+Pe6u7/dXg8/Y9PU6U+hz26zmIQH34F/+5DzrOn8LvL/EAuf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eciFvwAAANsAAAAPAAAAAAAAAAAAAAAAAJgCAABkcnMvZG93bnJl&#10;di54bWxQSwUGAAAAAAQABAD1AAAAhAMAAAAA&#10;" path="m,774r72,m,l72,e" filled="f" strokecolor="#868686" strokeweight=".72pt">
                  <v:path arrowok="t" o:connecttype="custom" o:connectlocs="0,1412;72,1412;0,638;72,638" o:connectangles="0,0,0,0" textboxrect="3163,3163,18437,18437"/>
                </v:shape>
                <v:line id="Line 940" o:spid="_x0000_s1032" style="position:absolute;visibility:visible;mso-wrap-style:square" from="8,7" to="8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o47MQAAADbAAAADwAAAGRycy9kb3ducmV2LnhtbESPQU/DMAyF70j7D5EncWPpephQWTZN&#10;iKFKHCYKP8BqvKSicUoStsKvxwckbrbe83uft/s5jOpCKQ+RDaxXFSjiPtqBnYH3t+PdPahckC2O&#10;kcnAN2XY7xY3W2xsvPIrXbrilIRwbtCAL2VqtM69p4B5FSdi0c4xBSyyJqdtwquEh1HXVbXRAQeW&#10;Bo8TPXrqP7qvYGA+pWfd1d59jj8v7vR0aOvNuTXmdjkfHkAVmsu/+e+6tYIvsPKLDK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ejjsxAAAANsAAAAPAAAAAAAAAAAA&#10;AAAAAKECAABkcnMvZG93bnJldi54bWxQSwUGAAAAAAQABAD5AAAAkgMAAAAA&#10;" strokecolor="#868686" strokeweight=".7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39" o:spid="_x0000_s1033" type="#_x0000_t202" style="position:absolute;left:2299;top:260;width:2564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AF2C0E" w:rsidRDefault="00AF2C0E" w:rsidP="00F80BDF">
                        <w:pPr>
                          <w:tabs>
                            <w:tab w:val="left" w:pos="1027"/>
                            <w:tab w:val="left" w:pos="2563"/>
                          </w:tabs>
                          <w:rPr>
                            <w:rFonts w:ascii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>53,6%</w:t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</w:p>
                    </w:txbxContent>
                  </v:textbox>
                </v:shape>
                <v:shape id="Text Box 938" o:spid="_x0000_s1034" type="#_x0000_t202" style="position:absolute;left:2237;top:1034;width:262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AF2C0E" w:rsidRDefault="00AF2C0E" w:rsidP="00F80BDF">
                        <w:pPr>
                          <w:tabs>
                            <w:tab w:val="left" w:pos="1057"/>
                            <w:tab w:val="left" w:pos="2624"/>
                          </w:tabs>
                          <w:rPr>
                            <w:rFonts w:ascii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>54,9%</w:t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</w:p>
                    </w:txbxContent>
                  </v:textbox>
                </v:shape>
                <v:shape id="Text Box 937" o:spid="_x0000_s1035" type="#_x0000_t202" style="position:absolute;left:2215;top:1808;width:2648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AF2C0E" w:rsidRDefault="00AF2C0E" w:rsidP="00F80BDF">
                        <w:pPr>
                          <w:tabs>
                            <w:tab w:val="left" w:pos="1069"/>
                            <w:tab w:val="left" w:pos="2647"/>
                          </w:tabs>
                          <w:rPr>
                            <w:rFonts w:ascii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>55,4%</w:t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</w:p>
                    </w:txbxContent>
                  </v:textbox>
                </v:shape>
                <v:shape id="Text Box 936" o:spid="_x0000_s1036" type="#_x0000_t202" style="position:absolute;left:80;top:191;width:2219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STV8MA&#10;AADbAAAADwAAAGRycy9kb3ducmV2LnhtbESPT2vCQBTE7wW/w/IK3uqmQbSkrqKFiifBNL0/si9/&#10;MPs27m40fnu3UPA4zMxvmNVmNJ24kvOtZQXvswQEcWl1y7WC4uf77QOED8gaO8uk4E4eNuvJywoz&#10;bW98omseahEh7DNU0ITQZ1L6siGDfmZ74uhV1hkMUbpaaoe3CDedTJNkIQ22HBca7OmrofKcD0bB&#10;yS2H33x+vBiz3Q+7S1WURXVWavo6bj9BBBrDM/zfPmgFaQp/X+IP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STV8MAAADbAAAADwAAAAAAAAAAAAAAAACYAgAAZHJzL2Rv&#10;d25yZXYueG1sUEsFBgAAAAAEAAQA9QAAAIgDAAAAAA==&#10;" fillcolor="#8ec3a7" stroked="f">
                  <v:textbox inset="0,0,0,0">
                    <w:txbxContent>
                      <w:p w:rsidR="00AF2C0E" w:rsidRDefault="00AF2C0E" w:rsidP="00F80BDF">
                        <w:pPr>
                          <w:spacing w:before="69"/>
                          <w:ind w:left="834" w:right="834"/>
                          <w:jc w:val="center"/>
                          <w:rPr>
                            <w:rFonts w:ascii="Segoe UI Light" w:cs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 w:cs="Segoe UI Light"/>
                            <w:sz w:val="20"/>
                            <w:szCs w:val="20"/>
                          </w:rPr>
                          <w:t>46,4%</w:t>
                        </w:r>
                      </w:p>
                    </w:txbxContent>
                  </v:textbox>
                </v:shape>
                <v:shape id="Text Box 935" o:spid="_x0000_s1037" type="#_x0000_t202" style="position:absolute;left:80;top:964;width:2158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g2zMMA&#10;AADbAAAADwAAAGRycy9kb3ducmV2LnhtbESPT2sCMRTE7wW/Q3gFbzVblVq2RtFCpSfBdb0/Nm//&#10;4OZlTbK6fvtGEHocZuY3zHI9mFZcyfnGsoL3SQKCuLC64UpBfvx5+wThA7LG1jIpuJOH9Wr0ssRU&#10;2xsf6JqFSkQI+xQV1CF0qZS+qMmgn9iOOHqldQZDlK6S2uEtwk0rp0nyIQ02HBdq7Oi7puKc9UbB&#10;wS36UzbfX4zZ7PrtpcyLvDwrNX4dNl8gAg3hP/xs/2oF0xk8vs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g2zMMAAADbAAAADwAAAAAAAAAAAAAAAACYAgAAZHJzL2Rv&#10;d25yZXYueG1sUEsFBgAAAAAEAAQA9QAAAIgDAAAAAA==&#10;" fillcolor="#8ec3a7" stroked="f">
                  <v:textbox inset="0,0,0,0">
                    <w:txbxContent>
                      <w:p w:rsidR="00AF2C0E" w:rsidRDefault="00AF2C0E" w:rsidP="00F80BDF">
                        <w:pPr>
                          <w:spacing w:before="71"/>
                          <w:ind w:left="804" w:right="802"/>
                          <w:jc w:val="center"/>
                          <w:rPr>
                            <w:rFonts w:ascii="Segoe UI Light" w:cs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 w:cs="Segoe UI Light"/>
                            <w:sz w:val="20"/>
                            <w:szCs w:val="20"/>
                          </w:rPr>
                          <w:t>45,1%</w:t>
                        </w:r>
                      </w:p>
                    </w:txbxContent>
                  </v:textbox>
                </v:shape>
                <v:shape id="Text Box 934" o:spid="_x0000_s1038" type="#_x0000_t202" style="position:absolute;left:80;top:1738;width:2135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uMMA&#10;AADbAAAADwAAAGRycy9kb3ducmV2LnhtbESPT2vCQBTE74V+h+UVequbirQldRNUUDwVjOn9kX35&#10;g9m3cXej6bd3BaHHYWZ+wyzzyfTiQs53lhW8zxIQxJXVHTcKyuP27QuED8gae8uk4I885Nnz0xJT&#10;ba98oEsRGhEh7FNU0IYwpFL6qiWDfmYH4ujV1hkMUbpGaofXCDe9nCfJhzTYcVxocaBNS9WpGI2C&#10;g/scf4vFz9mY1W5cn+uyKuuTUq8v0+obRKAp/Icf7b1WMF/A/Uv8A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GuuMMAAADbAAAADwAAAAAAAAAAAAAAAACYAgAAZHJzL2Rv&#10;d25yZXYueG1sUEsFBgAAAAAEAAQA9QAAAIgDAAAAAA==&#10;" fillcolor="#8ec3a7" stroked="f">
                  <v:textbox inset="0,0,0,0">
                    <w:txbxContent>
                      <w:p w:rsidR="00AF2C0E" w:rsidRDefault="00AF2C0E" w:rsidP="00F80BDF">
                        <w:pPr>
                          <w:spacing w:before="71"/>
                          <w:ind w:left="792" w:right="792"/>
                          <w:jc w:val="center"/>
                          <w:rPr>
                            <w:rFonts w:ascii="Segoe UI Light" w:cs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 w:cs="Segoe UI Light"/>
                            <w:sz w:val="20"/>
                            <w:szCs w:val="20"/>
                          </w:rPr>
                          <w:t>44,6%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F80BDF" w:rsidRDefault="00602BAF" w:rsidP="00F80B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54B8"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  <w:t xml:space="preserve">             </w:t>
      </w:r>
      <w:r w:rsidR="00F80BDF" w:rsidRPr="00AA54B8"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  <w:t>Отдельные показатели по доходам и расходам.</w:t>
      </w:r>
      <w:r w:rsidR="00F80BDF" w:rsidRPr="00AA54B8"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  <w:br/>
      </w:r>
      <w:r w:rsidR="00F80BDF" w:rsidRPr="00AA54B8">
        <w:rPr>
          <w:rFonts w:ascii="Times New Roman" w:hAnsi="Times New Roman"/>
          <w:color w:val="1F497D" w:themeColor="text2"/>
          <w:sz w:val="32"/>
          <w:szCs w:val="32"/>
          <w:lang w:eastAsia="ru-RU"/>
        </w:rPr>
        <w:t>Таблица 2.</w:t>
      </w:r>
      <w:r w:rsidR="00F80BDF" w:rsidRPr="00AA54B8">
        <w:rPr>
          <w:rFonts w:ascii="Times New Roman" w:hAnsi="Times New Roman"/>
          <w:color w:val="1F497D" w:themeColor="text2"/>
          <w:sz w:val="32"/>
          <w:szCs w:val="32"/>
          <w:lang w:eastAsia="ru-RU"/>
        </w:rPr>
        <w:br/>
      </w:r>
      <w:r w:rsidRPr="00AA54B8">
        <w:rPr>
          <w:rFonts w:ascii="Times New Roman" w:hAnsi="Times New Roman"/>
          <w:b/>
          <w:bCs/>
          <w:color w:val="1F497D" w:themeColor="text2"/>
          <w:sz w:val="28"/>
          <w:szCs w:val="28"/>
          <w:lang w:eastAsia="ru-RU"/>
        </w:rPr>
        <w:t xml:space="preserve">           </w:t>
      </w:r>
      <w:r w:rsidR="00F80BDF" w:rsidRPr="00AA54B8">
        <w:rPr>
          <w:rFonts w:ascii="Times New Roman" w:hAnsi="Times New Roman"/>
          <w:b/>
          <w:bCs/>
          <w:color w:val="1F497D" w:themeColor="text2"/>
          <w:sz w:val="28"/>
          <w:szCs w:val="28"/>
          <w:lang w:eastAsia="ru-RU"/>
        </w:rPr>
        <w:t>Основные итоги и</w:t>
      </w:r>
      <w:r w:rsidR="009911FB" w:rsidRPr="00AA54B8">
        <w:rPr>
          <w:rFonts w:ascii="Times New Roman" w:hAnsi="Times New Roman"/>
          <w:b/>
          <w:bCs/>
          <w:color w:val="1F497D" w:themeColor="text2"/>
          <w:sz w:val="28"/>
          <w:szCs w:val="28"/>
          <w:lang w:eastAsia="ru-RU"/>
        </w:rPr>
        <w:t>сполнения бюджета района за 2022</w:t>
      </w:r>
      <w:r w:rsidR="00F80BDF" w:rsidRPr="00AA54B8">
        <w:rPr>
          <w:rFonts w:ascii="Times New Roman" w:hAnsi="Times New Roman"/>
          <w:b/>
          <w:bCs/>
          <w:color w:val="1F497D" w:themeColor="text2"/>
          <w:sz w:val="28"/>
          <w:szCs w:val="28"/>
          <w:lang w:eastAsia="ru-RU"/>
        </w:rPr>
        <w:t xml:space="preserve"> год</w:t>
      </w:r>
      <w:r w:rsidR="00F80BDF" w:rsidRPr="00AA54B8">
        <w:rPr>
          <w:rFonts w:ascii="Times New Roman" w:hAnsi="Times New Roman"/>
          <w:b/>
          <w:bCs/>
          <w:color w:val="1F497D" w:themeColor="text2"/>
          <w:sz w:val="28"/>
          <w:szCs w:val="28"/>
          <w:lang w:eastAsia="ru-RU"/>
        </w:rPr>
        <w:br/>
      </w:r>
      <w:r w:rsidR="00F80BDF">
        <w:rPr>
          <w:rFonts w:ascii="Times New Roman" w:hAnsi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75"/>
        <w:gridCol w:w="1655"/>
        <w:gridCol w:w="1558"/>
        <w:gridCol w:w="1910"/>
        <w:gridCol w:w="1760"/>
      </w:tblGrid>
      <w:tr w:rsidR="00862942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показателя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Pr="00862491" w:rsidRDefault="008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Pr="00862491" w:rsidRDefault="008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Уточненные</w:t>
            </w: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назначения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Pr="00862491" w:rsidRDefault="008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Исполнено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Pr="00862491" w:rsidRDefault="00862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 исполнения к</w:t>
            </w: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уточненному плану, %</w:t>
            </w:r>
          </w:p>
        </w:tc>
      </w:tr>
      <w:tr w:rsidR="00862942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2942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Доходы (всего)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512641,9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446584,3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464235,3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862942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512641,9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453695,8</w:t>
            </w:r>
          </w:p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450047,6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99,2</w:t>
            </w:r>
          </w:p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2942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Профици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т(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+)/Де-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фицит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(-)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942" w:rsidRDefault="00862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08F2" w:rsidRDefault="00602BAF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  <w:r w:rsidRPr="007E69C1">
        <w:rPr>
          <w:rFonts w:ascii="Times New Roman" w:hAnsi="Times New Roman"/>
          <w:b/>
          <w:color w:val="C00000"/>
          <w:sz w:val="28"/>
          <w:szCs w:val="28"/>
        </w:rPr>
        <w:t xml:space="preserve">                       </w:t>
      </w:r>
    </w:p>
    <w:p w:rsidR="00B508F2" w:rsidRDefault="00B508F2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  <w:r>
        <w:rPr>
          <w:rFonts w:ascii="Times New Roman" w:hAnsi="Times New Roman"/>
          <w:b/>
          <w:color w:val="C00000"/>
          <w:sz w:val="28"/>
          <w:szCs w:val="28"/>
        </w:rPr>
        <w:t xml:space="preserve">                  </w:t>
      </w:r>
    </w:p>
    <w:p w:rsidR="00F80BDF" w:rsidRPr="007E69C1" w:rsidRDefault="00602BAF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  <w:r w:rsidRPr="007E69C1">
        <w:rPr>
          <w:rFonts w:ascii="Times New Roman" w:hAnsi="Times New Roman"/>
          <w:b/>
          <w:color w:val="C00000"/>
          <w:sz w:val="28"/>
          <w:szCs w:val="28"/>
        </w:rPr>
        <w:t xml:space="preserve">       </w:t>
      </w:r>
      <w:r w:rsidR="00F80BDF" w:rsidRPr="00B70FD5">
        <w:rPr>
          <w:rFonts w:ascii="Times New Roman" w:hAnsi="Times New Roman"/>
          <w:b/>
          <w:color w:val="1F497D" w:themeColor="text2"/>
          <w:sz w:val="28"/>
          <w:szCs w:val="28"/>
        </w:rPr>
        <w:t>2.1   ДОХОДЫ    БЮДЖЕТА</w:t>
      </w:r>
    </w:p>
    <w:p w:rsidR="00F80BDF" w:rsidRPr="007E69C1" w:rsidRDefault="00F80BDF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</w:tblGrid>
      <w:tr w:rsidR="009F10AE" w:rsidRPr="007E69C1" w:rsidTr="0049228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color w:val="C00000"/>
                <w:sz w:val="32"/>
                <w:szCs w:val="32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color w:val="1F497D" w:themeColor="text2"/>
                <w:sz w:val="32"/>
                <w:szCs w:val="32"/>
                <w:lang w:eastAsia="ru-RU"/>
              </w:rPr>
              <w:t xml:space="preserve">Доходы бюджета </w:t>
            </w:r>
            <w:r w:rsidRPr="00B70FD5">
              <w:rPr>
                <w:rFonts w:ascii="Times New Roman" w:hAnsi="Times New Roman"/>
                <w:color w:val="1F497D" w:themeColor="text2"/>
                <w:sz w:val="32"/>
                <w:szCs w:val="32"/>
                <w:lang w:eastAsia="ru-RU"/>
              </w:rPr>
              <w:t xml:space="preserve">– </w:t>
            </w:r>
            <w:r w:rsidRPr="00B70FD5">
              <w:rPr>
                <w:rFonts w:ascii="Times New Roman" w:hAnsi="Times New Roman"/>
                <w:b/>
                <w:i/>
                <w:color w:val="1F497D" w:themeColor="text2"/>
                <w:sz w:val="32"/>
                <w:szCs w:val="32"/>
                <w:lang w:eastAsia="ru-RU"/>
              </w:rPr>
              <w:t>поступающие в бюджет денежные средства, за исключением средств, являющихся источниками</w:t>
            </w:r>
            <w:r w:rsidRPr="00B70FD5">
              <w:rPr>
                <w:rFonts w:ascii="Times New Roman" w:hAnsi="Times New Roman"/>
                <w:color w:val="1F497D" w:themeColor="text2"/>
                <w:sz w:val="32"/>
                <w:szCs w:val="32"/>
                <w:lang w:eastAsia="ru-RU"/>
              </w:rPr>
              <w:t xml:space="preserve"> </w:t>
            </w:r>
            <w:r w:rsidRPr="00B70FD5">
              <w:rPr>
                <w:rFonts w:ascii="Times New Roman" w:hAnsi="Times New Roman"/>
                <w:b/>
                <w:i/>
                <w:color w:val="1F497D" w:themeColor="text2"/>
                <w:sz w:val="32"/>
                <w:szCs w:val="32"/>
                <w:lang w:eastAsia="ru-RU"/>
              </w:rPr>
              <w:t>финансирования дефицита бюджета</w:t>
            </w:r>
          </w:p>
        </w:tc>
      </w:tr>
    </w:tbl>
    <w:p w:rsidR="00F80BDF" w:rsidRPr="007E69C1" w:rsidRDefault="00F80BDF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F80BDF" w:rsidRPr="007E69C1" w:rsidTr="0049228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30"/>
                <w:szCs w:val="30"/>
                <w:highlight w:val="yellow"/>
                <w:lang w:eastAsia="ru-RU"/>
              </w:rPr>
              <w:lastRenderedPageBreak/>
              <w:t>Н</w:t>
            </w:r>
            <w:r w:rsidRPr="00492283">
              <w:rPr>
                <w:rFonts w:ascii="Times New Roman" w:hAnsi="Times New Roman"/>
                <w:b/>
                <w:bCs/>
                <w:i/>
                <w:color w:val="1F497D" w:themeColor="text2"/>
                <w:sz w:val="30"/>
                <w:szCs w:val="30"/>
                <w:highlight w:val="yellow"/>
                <w:shd w:val="clear" w:color="auto" w:fill="E5B8B7" w:themeFill="accent2" w:themeFillTint="66"/>
                <w:lang w:eastAsia="ru-RU"/>
              </w:rPr>
              <w:t>АЛОГОВЫЕ</w:t>
            </w:r>
            <w:r w:rsidRPr="00492283">
              <w:rPr>
                <w:rFonts w:ascii="Times New Roman" w:hAnsi="Times New Roman"/>
                <w:b/>
                <w:bCs/>
                <w:i/>
                <w:color w:val="1F497D" w:themeColor="text2"/>
                <w:sz w:val="30"/>
                <w:szCs w:val="30"/>
                <w:highlight w:val="yellow"/>
                <w:shd w:val="clear" w:color="auto" w:fill="E5B8B7" w:themeFill="accent2" w:themeFillTint="66"/>
                <w:lang w:eastAsia="ru-RU"/>
              </w:rPr>
              <w:br/>
              <w:t>ДОХОДЫ</w:t>
            </w:r>
            <w:r w:rsidRPr="00492283">
              <w:rPr>
                <w:rFonts w:ascii="Times New Roman" w:hAnsi="Times New Roman"/>
                <w:b/>
                <w:bCs/>
                <w:i/>
                <w:color w:val="1F497D" w:themeColor="text2"/>
                <w:sz w:val="30"/>
                <w:szCs w:val="30"/>
                <w:highlight w:val="yellow"/>
                <w:shd w:val="clear" w:color="auto" w:fill="E5B8B7" w:themeFill="accent2" w:themeFillTint="66"/>
                <w:lang w:eastAsia="ru-RU"/>
              </w:rPr>
              <w:br/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t>Поступления от уплаты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налогов, установленных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Налоговым кодексом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Российской Федерации: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Налог на доходы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физических лиц;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Единый налог на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вмененный доход;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Единый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сельскохозяйственный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налог;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Государственная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пошлина;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Акцизы по подакцизным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товарам (продукции),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производимым, на</w:t>
            </w:r>
            <w:r w:rsidRPr="00492283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shd w:val="clear" w:color="auto" w:fill="E5B8B7" w:themeFill="accent2" w:themeFillTint="66"/>
                <w:lang w:eastAsia="ru-RU"/>
              </w:rPr>
              <w:br/>
              <w:t>территории Российской</w:t>
            </w:r>
            <w:r w:rsidRPr="00B70FD5">
              <w:rPr>
                <w:rFonts w:ascii="Times New Roman" w:hAnsi="Times New Roman"/>
                <w:b/>
                <w:i/>
                <w:color w:val="1F497D" w:themeColor="text2"/>
                <w:sz w:val="24"/>
                <w:szCs w:val="24"/>
                <w:highlight w:val="yellow"/>
                <w:lang w:eastAsia="ru-RU"/>
              </w:rPr>
              <w:br/>
              <w:t>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НЕНАЛОГОВЫЕ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ДОХОДЫ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Поступления от уплаты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других платежей и сборов,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proofErr w:type="gramStart"/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установленных</w:t>
            </w:r>
            <w:proofErr w:type="gramEnd"/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 xml:space="preserve"> Бюджетным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 xml:space="preserve">Кодексом </w:t>
            </w:r>
            <w:proofErr w:type="gramStart"/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Российской</w:t>
            </w:r>
            <w:proofErr w:type="gramEnd"/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Федерации,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законодательством РФ, а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также штрафов за нарушение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законодательства: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- Доходы от использования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муниципального имущества;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Доходы от продажи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муниципального имущества;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 xml:space="preserve">- Плата за </w:t>
            </w:r>
            <w:proofErr w:type="gramStart"/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негативное</w:t>
            </w:r>
            <w:proofErr w:type="gramEnd"/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 xml:space="preserve">воздействие на </w:t>
            </w:r>
            <w:proofErr w:type="gramStart"/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окружающую</w:t>
            </w:r>
            <w:proofErr w:type="gramEnd"/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среду;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highlight w:val="yellow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- Штрафы.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БЕЗВОЗМЕЗДНЫЕ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ПОСТУПЛЕНИЯ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Поступления от других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proofErr w:type="gramStart"/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бюджетов (межбюджетные</w:t>
            </w:r>
            <w:proofErr w:type="gramEnd"/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трансферты), организаций,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proofErr w:type="gramStart"/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граждан (кроме налоговых и</w:t>
            </w:r>
            <w:proofErr w:type="gramEnd"/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неналоговых доходов):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- Дотации;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- Субсидии;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- Субвенции;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- Иные межбюджетные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трансферты;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-Прочие безвозмездные</w:t>
            </w:r>
          </w:p>
          <w:p w:rsidR="00F80BDF" w:rsidRPr="00B70FD5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</w:pPr>
            <w:r w:rsidRPr="00B70FD5">
              <w:rPr>
                <w:rFonts w:ascii="Times New Roman" w:hAnsi="Times New Roman"/>
                <w:b/>
                <w:bCs/>
                <w:i/>
                <w:color w:val="1F497D" w:themeColor="text2"/>
                <w:sz w:val="24"/>
                <w:szCs w:val="24"/>
                <w:lang w:eastAsia="ru-RU"/>
              </w:rPr>
              <w:t>поступления.</w:t>
            </w:r>
          </w:p>
        </w:tc>
      </w:tr>
    </w:tbl>
    <w:p w:rsidR="00F80BDF" w:rsidRDefault="00F80BDF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28"/>
          <w:szCs w:val="28"/>
        </w:rPr>
      </w:pPr>
    </w:p>
    <w:p w:rsidR="00F80BDF" w:rsidRPr="0014223A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32"/>
          <w:szCs w:val="32"/>
        </w:rPr>
      </w:pPr>
      <w:r w:rsidRPr="0014223A">
        <w:rPr>
          <w:rFonts w:ascii="Times New Roman" w:hAnsi="Times New Roman"/>
          <w:b/>
          <w:bCs/>
          <w:iCs/>
          <w:color w:val="1F497D" w:themeColor="text2"/>
          <w:sz w:val="32"/>
          <w:szCs w:val="32"/>
        </w:rPr>
        <w:t xml:space="preserve">                            2.1.1.Налоговые и неналоговые доходы</w:t>
      </w:r>
    </w:p>
    <w:p w:rsidR="00F80BDF" w:rsidRDefault="00F80BDF" w:rsidP="00F80BDF">
      <w:pPr>
        <w:widowControl w:val="0"/>
        <w:autoSpaceDE w:val="0"/>
        <w:autoSpaceDN w:val="0"/>
        <w:spacing w:before="160" w:after="0" w:line="266" w:lineRule="auto"/>
        <w:ind w:right="22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бюдже</w:t>
      </w:r>
      <w:r w:rsidR="00B70FD5">
        <w:rPr>
          <w:rFonts w:ascii="Times New Roman" w:hAnsi="Times New Roman"/>
          <w:color w:val="000000"/>
          <w:sz w:val="28"/>
          <w:szCs w:val="28"/>
        </w:rPr>
        <w:t>те муниципального района за 2022</w:t>
      </w:r>
      <w:r>
        <w:rPr>
          <w:rFonts w:ascii="Times New Roman" w:hAnsi="Times New Roman"/>
          <w:color w:val="000000"/>
          <w:sz w:val="28"/>
          <w:szCs w:val="28"/>
        </w:rPr>
        <w:t xml:space="preserve"> год доходы исполнены в</w:t>
      </w:r>
      <w:r>
        <w:rPr>
          <w:color w:val="000000"/>
          <w:sz w:val="28"/>
          <w:szCs w:val="28"/>
        </w:rPr>
        <w:br/>
      </w:r>
      <w:r w:rsidR="007E69C1">
        <w:rPr>
          <w:rFonts w:ascii="Times New Roman" w:hAnsi="Times New Roman"/>
          <w:color w:val="000000"/>
          <w:sz w:val="28"/>
          <w:szCs w:val="28"/>
        </w:rPr>
        <w:t xml:space="preserve">объеме </w:t>
      </w:r>
      <w:r w:rsidR="00492283">
        <w:rPr>
          <w:rFonts w:ascii="Times New Roman" w:hAnsi="Times New Roman"/>
          <w:sz w:val="28"/>
          <w:szCs w:val="28"/>
          <w:lang w:eastAsia="ru-RU"/>
        </w:rPr>
        <w:t>464,2</w:t>
      </w:r>
      <w:r w:rsidR="007E69C1">
        <w:rPr>
          <w:rFonts w:ascii="Times New Roman" w:hAnsi="Times New Roman"/>
          <w:color w:val="000000"/>
          <w:sz w:val="28"/>
          <w:szCs w:val="28"/>
        </w:rPr>
        <w:t xml:space="preserve"> млн.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рублей, в то</w:t>
      </w:r>
      <w:r w:rsidR="009F10AE">
        <w:rPr>
          <w:rFonts w:ascii="Times New Roman" w:hAnsi="Times New Roman"/>
          <w:color w:val="000000"/>
          <w:sz w:val="28"/>
          <w:szCs w:val="28"/>
        </w:rPr>
        <w:t xml:space="preserve">м числе налоговые доходы </w:t>
      </w:r>
      <w:r>
        <w:rPr>
          <w:color w:val="000000"/>
          <w:sz w:val="28"/>
          <w:szCs w:val="28"/>
        </w:rPr>
        <w:br/>
      </w:r>
      <w:r w:rsidR="00492283">
        <w:rPr>
          <w:rFonts w:ascii="Times New Roman" w:hAnsi="Times New Roman"/>
          <w:color w:val="000000"/>
          <w:sz w:val="28"/>
          <w:szCs w:val="28"/>
        </w:rPr>
        <w:t xml:space="preserve"> и неналоговые доходы 170,4</w:t>
      </w:r>
      <w:r w:rsidR="00A1263C">
        <w:rPr>
          <w:rFonts w:ascii="Times New Roman" w:hAnsi="Times New Roman"/>
          <w:color w:val="000000"/>
          <w:sz w:val="28"/>
          <w:szCs w:val="28"/>
        </w:rPr>
        <w:t xml:space="preserve"> млн.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рублей, безвозмездные поступления</w:t>
      </w:r>
      <w:r w:rsidR="00636F54">
        <w:rPr>
          <w:color w:val="000000"/>
          <w:sz w:val="28"/>
          <w:szCs w:val="28"/>
        </w:rPr>
        <w:t xml:space="preserve"> </w:t>
      </w:r>
      <w:r w:rsidR="00492283">
        <w:rPr>
          <w:sz w:val="28"/>
          <w:szCs w:val="28"/>
        </w:rPr>
        <w:t xml:space="preserve"> </w:t>
      </w:r>
      <w:r w:rsidR="00492283" w:rsidRPr="00492283">
        <w:rPr>
          <w:rFonts w:ascii="Times New Roman" w:hAnsi="Times New Roman"/>
          <w:sz w:val="28"/>
          <w:szCs w:val="28"/>
        </w:rPr>
        <w:t>293,8</w:t>
      </w:r>
      <w:r w:rsidR="00A1263C" w:rsidRPr="00492283">
        <w:rPr>
          <w:rFonts w:ascii="Times New Roman" w:hAnsi="Times New Roman"/>
          <w:sz w:val="28"/>
          <w:szCs w:val="28"/>
        </w:rPr>
        <w:t>млн</w:t>
      </w:r>
      <w:r w:rsidRPr="00492283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A1263C" w:rsidRPr="0014223A" w:rsidRDefault="00A1263C" w:rsidP="00A1263C">
      <w:pPr>
        <w:spacing w:after="0"/>
        <w:ind w:firstLine="540"/>
        <w:rPr>
          <w:rFonts w:ascii="Cambria" w:hAnsi="Cambria"/>
          <w:b/>
          <w:color w:val="1F497D" w:themeColor="text2"/>
          <w:kern w:val="16"/>
          <w:sz w:val="32"/>
          <w:szCs w:val="32"/>
          <w:u w:val="single"/>
          <w:lang w:eastAsia="ru-RU"/>
        </w:rPr>
      </w:pPr>
      <w:r w:rsidRPr="00A1263C">
        <w:rPr>
          <w:rFonts w:ascii="Cambria" w:hAnsi="Cambria"/>
          <w:b/>
          <w:i/>
          <w:kern w:val="16"/>
          <w:sz w:val="32"/>
          <w:szCs w:val="32"/>
          <w:lang w:eastAsia="ru-RU"/>
        </w:rPr>
        <w:t xml:space="preserve">       </w:t>
      </w:r>
      <w:r>
        <w:rPr>
          <w:rFonts w:ascii="Cambria" w:hAnsi="Cambria"/>
          <w:b/>
          <w:i/>
          <w:color w:val="0070C0"/>
          <w:kern w:val="16"/>
          <w:sz w:val="32"/>
          <w:szCs w:val="32"/>
          <w:u w:val="single"/>
          <w:lang w:eastAsia="ru-RU"/>
        </w:rPr>
        <w:t xml:space="preserve"> </w:t>
      </w:r>
      <w:proofErr w:type="gramStart"/>
      <w:r w:rsidRPr="0014223A">
        <w:rPr>
          <w:rFonts w:ascii="Cambria" w:hAnsi="Cambria"/>
          <w:b/>
          <w:color w:val="1F497D" w:themeColor="text2"/>
          <w:kern w:val="16"/>
          <w:sz w:val="32"/>
          <w:szCs w:val="32"/>
          <w:u w:val="single"/>
          <w:lang w:eastAsia="ru-RU"/>
        </w:rPr>
        <w:t>Основных</w:t>
      </w:r>
      <w:proofErr w:type="gramEnd"/>
      <w:r w:rsidRPr="0014223A">
        <w:rPr>
          <w:rFonts w:ascii="Cambria" w:hAnsi="Cambria"/>
          <w:b/>
          <w:color w:val="1F497D" w:themeColor="text2"/>
          <w:kern w:val="16"/>
          <w:sz w:val="32"/>
          <w:szCs w:val="32"/>
          <w:u w:val="single"/>
          <w:lang w:eastAsia="ru-RU"/>
        </w:rPr>
        <w:t xml:space="preserve"> показатели  исполнения бюджета</w:t>
      </w:r>
    </w:p>
    <w:p w:rsidR="00A1263C" w:rsidRPr="0014223A" w:rsidRDefault="00A1263C" w:rsidP="00A1263C">
      <w:pPr>
        <w:spacing w:after="0"/>
        <w:ind w:firstLine="540"/>
        <w:rPr>
          <w:rFonts w:ascii="Times New Roman" w:hAnsi="Times New Roman"/>
          <w:b/>
          <w:color w:val="1F497D" w:themeColor="text2"/>
          <w:sz w:val="32"/>
          <w:szCs w:val="32"/>
          <w:lang w:eastAsia="ru-RU"/>
        </w:rPr>
      </w:pPr>
      <w:r w:rsidRPr="0014223A">
        <w:rPr>
          <w:rFonts w:ascii="Times New Roman" w:hAnsi="Times New Roman"/>
          <w:b/>
          <w:color w:val="1F497D" w:themeColor="text2"/>
          <w:sz w:val="32"/>
          <w:szCs w:val="32"/>
          <w:lang w:eastAsia="ru-RU"/>
        </w:rPr>
        <w:t xml:space="preserve">         </w:t>
      </w:r>
    </w:p>
    <w:p w:rsidR="00A1263C" w:rsidRPr="00A1263C" w:rsidRDefault="00A1263C" w:rsidP="00A1263C">
      <w:pPr>
        <w:spacing w:after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A1263C">
        <w:rPr>
          <w:rFonts w:ascii="Times New Roman" w:hAnsi="Times New Roman"/>
          <w:sz w:val="36"/>
          <w:szCs w:val="36"/>
          <w:lang w:eastAsia="ru-RU"/>
        </w:rPr>
        <w:t xml:space="preserve">                                     </w:t>
      </w:r>
      <w:r w:rsidRPr="00A1263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(в  млн.руб.)</w:t>
      </w:r>
    </w:p>
    <w:tbl>
      <w:tblPr>
        <w:tblW w:w="7395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1560"/>
        <w:gridCol w:w="1845"/>
        <w:gridCol w:w="1556"/>
      </w:tblGrid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 в2021</w:t>
            </w:r>
            <w:r w:rsidR="00A1263C" w:rsidRPr="00A1263C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Уточненный план 2022</w:t>
            </w:r>
            <w:r w:rsidR="00A1263C" w:rsidRPr="00A1263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 в 2022</w:t>
            </w:r>
            <w:r w:rsidR="00A1263C" w:rsidRPr="00A1263C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</w:tr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b/>
                <w:color w:val="0070C0"/>
                <w:sz w:val="28"/>
                <w:szCs w:val="28"/>
              </w:rPr>
              <w:t xml:space="preserve">         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499,7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446,5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464,2</w:t>
            </w:r>
          </w:p>
        </w:tc>
      </w:tr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A1263C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A1263C">
              <w:rPr>
                <w:rFonts w:ascii="Times New Roman" w:hAnsi="Times New Roman"/>
                <w:sz w:val="28"/>
                <w:szCs w:val="28"/>
              </w:rPr>
              <w:t>. налоговые и неналоговые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170,4</w:t>
            </w:r>
          </w:p>
        </w:tc>
      </w:tr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296,3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293,8</w:t>
            </w:r>
          </w:p>
        </w:tc>
      </w:tr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      </w:t>
            </w:r>
            <w:r w:rsidRPr="00A1263C">
              <w:rPr>
                <w:rFonts w:ascii="Times New Roman" w:hAnsi="Times New Roman"/>
                <w:b/>
                <w:color w:val="0070C0"/>
                <w:sz w:val="28"/>
                <w:szCs w:val="28"/>
              </w:rPr>
              <w:t xml:space="preserve">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499,2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492283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453,7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14223A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450,0</w:t>
            </w:r>
          </w:p>
        </w:tc>
      </w:tr>
    </w:tbl>
    <w:p w:rsidR="00A1263C" w:rsidRPr="00A1263C" w:rsidRDefault="00A1263C" w:rsidP="00A1263C">
      <w:pPr>
        <w:spacing w:after="0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F80BDF" w:rsidRDefault="00094D84" w:rsidP="00F80BDF">
      <w:pPr>
        <w:widowControl w:val="0"/>
        <w:tabs>
          <w:tab w:val="left" w:pos="9923"/>
        </w:tabs>
        <w:autoSpaceDE w:val="0"/>
        <w:autoSpaceDN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F80BDF">
        <w:rPr>
          <w:rFonts w:ascii="Times New Roman" w:hAnsi="Times New Roman"/>
          <w:color w:val="000000"/>
          <w:sz w:val="28"/>
          <w:szCs w:val="28"/>
        </w:rPr>
        <w:t xml:space="preserve">По сравнению с предыдущим отчетным </w:t>
      </w:r>
      <w:r>
        <w:rPr>
          <w:rFonts w:ascii="Times New Roman" w:hAnsi="Times New Roman"/>
          <w:color w:val="000000"/>
          <w:sz w:val="28"/>
          <w:szCs w:val="28"/>
        </w:rPr>
        <w:t>периодом о</w:t>
      </w:r>
      <w:r w:rsidR="00F80BDF">
        <w:rPr>
          <w:rFonts w:ascii="Times New Roman" w:hAnsi="Times New Roman"/>
          <w:color w:val="000000"/>
          <w:sz w:val="28"/>
          <w:szCs w:val="28"/>
        </w:rPr>
        <w:t>бъем</w:t>
      </w:r>
      <w:r>
        <w:rPr>
          <w:rFonts w:ascii="Times New Roman" w:hAnsi="Times New Roman"/>
          <w:color w:val="000000"/>
          <w:sz w:val="28"/>
          <w:szCs w:val="28"/>
        </w:rPr>
        <w:t xml:space="preserve"> поступивших </w:t>
      </w:r>
      <w:r w:rsidR="00F80BDF">
        <w:rPr>
          <w:color w:val="000000"/>
          <w:sz w:val="28"/>
          <w:szCs w:val="28"/>
        </w:rPr>
        <w:br/>
      </w:r>
      <w:r w:rsidR="00F80BDF">
        <w:rPr>
          <w:rFonts w:ascii="Times New Roman" w:hAnsi="Times New Roman"/>
          <w:color w:val="000000"/>
          <w:sz w:val="28"/>
          <w:szCs w:val="28"/>
        </w:rPr>
        <w:t>собственных доходов районно</w:t>
      </w:r>
      <w:r>
        <w:rPr>
          <w:rFonts w:ascii="Times New Roman" w:hAnsi="Times New Roman"/>
          <w:color w:val="000000"/>
          <w:sz w:val="28"/>
          <w:szCs w:val="28"/>
        </w:rPr>
        <w:t xml:space="preserve">го бюджета увеличился на </w:t>
      </w:r>
      <w:r w:rsidR="0065111D">
        <w:rPr>
          <w:rFonts w:ascii="Times New Roman" w:hAnsi="Times New Roman"/>
          <w:color w:val="000000"/>
          <w:sz w:val="28"/>
          <w:szCs w:val="28"/>
        </w:rPr>
        <w:t>42,2</w:t>
      </w:r>
      <w:r w:rsidR="00405ED7">
        <w:rPr>
          <w:rFonts w:ascii="Times New Roman" w:hAnsi="Times New Roman"/>
          <w:color w:val="000000"/>
          <w:sz w:val="28"/>
          <w:szCs w:val="28"/>
        </w:rPr>
        <w:t xml:space="preserve"> млн</w:t>
      </w:r>
      <w:r w:rsidR="00F80BDF">
        <w:rPr>
          <w:rFonts w:ascii="Times New Roman" w:hAnsi="Times New Roman"/>
          <w:color w:val="000000"/>
          <w:sz w:val="28"/>
          <w:szCs w:val="28"/>
        </w:rPr>
        <w:t>.</w:t>
      </w:r>
      <w:r w:rsidR="00F80BDF">
        <w:rPr>
          <w:color w:val="000000"/>
          <w:sz w:val="28"/>
          <w:szCs w:val="28"/>
        </w:rPr>
        <w:br/>
      </w:r>
      <w:r w:rsidR="00F80BDF">
        <w:rPr>
          <w:rFonts w:ascii="Times New Roman" w:hAnsi="Times New Roman"/>
          <w:color w:val="000000"/>
          <w:sz w:val="28"/>
          <w:szCs w:val="28"/>
        </w:rPr>
        <w:lastRenderedPageBreak/>
        <w:t>р</w:t>
      </w:r>
      <w:r w:rsidR="0065111D">
        <w:rPr>
          <w:rFonts w:ascii="Times New Roman" w:hAnsi="Times New Roman"/>
          <w:color w:val="000000"/>
          <w:sz w:val="28"/>
          <w:szCs w:val="28"/>
        </w:rPr>
        <w:t>ублей, темп роста составил 132,9</w:t>
      </w:r>
      <w:r w:rsidR="00F80BDF">
        <w:rPr>
          <w:rFonts w:ascii="Times New Roman" w:hAnsi="Times New Roman"/>
          <w:color w:val="000000"/>
          <w:sz w:val="28"/>
          <w:szCs w:val="28"/>
        </w:rPr>
        <w:t xml:space="preserve"> процента. Безвозмездные поступления по</w:t>
      </w:r>
      <w:r w:rsidR="00F80BDF">
        <w:rPr>
          <w:color w:val="000000"/>
          <w:sz w:val="28"/>
          <w:szCs w:val="28"/>
        </w:rPr>
        <w:br/>
      </w:r>
      <w:r w:rsidR="0065111D">
        <w:rPr>
          <w:rFonts w:ascii="Times New Roman" w:hAnsi="Times New Roman"/>
          <w:color w:val="000000"/>
          <w:sz w:val="28"/>
          <w:szCs w:val="28"/>
        </w:rPr>
        <w:t xml:space="preserve">сравнению с уровнем 2021 уменьшились на 77,7 </w:t>
      </w:r>
      <w:r w:rsidR="00520E98">
        <w:rPr>
          <w:rFonts w:ascii="Times New Roman" w:hAnsi="Times New Roman"/>
          <w:color w:val="000000"/>
          <w:sz w:val="28"/>
          <w:szCs w:val="28"/>
        </w:rPr>
        <w:t xml:space="preserve"> млн.</w:t>
      </w:r>
      <w:r w:rsidR="00F80BDF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F80BDF" w:rsidRPr="000F0835" w:rsidRDefault="00F80BDF" w:rsidP="00F80BDF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F80BDF" w:rsidRDefault="00F80BDF" w:rsidP="0065111D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5111D">
        <w:rPr>
          <w:rFonts w:ascii="Times New Roman" w:hAnsi="Times New Roman"/>
          <w:b/>
          <w:bCs/>
          <w:color w:val="1F497D" w:themeColor="text2"/>
          <w:sz w:val="28"/>
          <w:szCs w:val="28"/>
        </w:rPr>
        <w:t xml:space="preserve">       Налоговые</w:t>
      </w:r>
      <w:r w:rsidRPr="0065111D">
        <w:rPr>
          <w:rFonts w:ascii="Times New Roman" w:hAnsi="Times New Roman"/>
          <w:b/>
          <w:bCs/>
          <w:color w:val="1F497D" w:themeColor="text2"/>
          <w:sz w:val="28"/>
          <w:szCs w:val="28"/>
        </w:rPr>
        <w:tab/>
        <w:t>и</w:t>
      </w:r>
      <w:r w:rsidRPr="0065111D">
        <w:rPr>
          <w:rFonts w:ascii="Times New Roman" w:hAnsi="Times New Roman"/>
          <w:b/>
          <w:bCs/>
          <w:color w:val="1F497D" w:themeColor="text2"/>
          <w:sz w:val="28"/>
          <w:szCs w:val="28"/>
        </w:rPr>
        <w:tab/>
        <w:t>неналоговые</w:t>
      </w:r>
      <w:r w:rsidRPr="0065111D">
        <w:rPr>
          <w:rFonts w:ascii="Times New Roman" w:hAnsi="Times New Roman"/>
          <w:b/>
          <w:bCs/>
          <w:color w:val="1F497D" w:themeColor="text2"/>
          <w:sz w:val="28"/>
          <w:szCs w:val="28"/>
        </w:rPr>
        <w:tab/>
        <w:t>доходы</w:t>
      </w:r>
      <w:r w:rsidRPr="0065111D">
        <w:rPr>
          <w:rFonts w:ascii="Times New Roman" w:hAnsi="Times New Roman"/>
          <w:b/>
          <w:bCs/>
          <w:color w:val="1F497D" w:themeColor="text2"/>
          <w:sz w:val="28"/>
          <w:szCs w:val="28"/>
        </w:rPr>
        <w:tab/>
        <w:t>в</w:t>
      </w:r>
      <w:r w:rsidRPr="0065111D">
        <w:rPr>
          <w:rFonts w:ascii="Times New Roman" w:hAnsi="Times New Roman"/>
          <w:b/>
          <w:bCs/>
          <w:color w:val="1F497D" w:themeColor="text2"/>
          <w:sz w:val="28"/>
          <w:szCs w:val="28"/>
        </w:rPr>
        <w:tab/>
        <w:t>бюджете</w:t>
      </w:r>
      <w:proofErr w:type="gramStart"/>
      <w:r w:rsidRPr="0065111D">
        <w:rPr>
          <w:b/>
          <w:bCs/>
          <w:color w:val="1F497D" w:themeColor="text2"/>
          <w:sz w:val="28"/>
          <w:szCs w:val="28"/>
        </w:rPr>
        <w:br/>
      </w:r>
      <w:r w:rsidR="0065111D">
        <w:rPr>
          <w:rFonts w:ascii="Times New Roman" w:hAnsi="Times New Roman"/>
          <w:color w:val="000000"/>
          <w:sz w:val="28"/>
          <w:szCs w:val="28"/>
        </w:rPr>
        <w:t xml:space="preserve">     В</w:t>
      </w:r>
      <w:proofErr w:type="gramEnd"/>
      <w:r w:rsidR="0065111D">
        <w:rPr>
          <w:rFonts w:ascii="Times New Roman" w:hAnsi="Times New Roman"/>
          <w:color w:val="000000"/>
          <w:sz w:val="28"/>
          <w:szCs w:val="28"/>
        </w:rPr>
        <w:t xml:space="preserve"> 2022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налоговые и неналоговые доходы районного бюджета занимали </w:t>
      </w:r>
      <w:r w:rsidR="0065111D">
        <w:rPr>
          <w:rFonts w:ascii="Times New Roman" w:hAnsi="Times New Roman"/>
          <w:color w:val="000000"/>
          <w:sz w:val="28"/>
          <w:szCs w:val="28"/>
        </w:rPr>
        <w:t>36</w:t>
      </w:r>
      <w:r w:rsidR="00F30DAC">
        <w:rPr>
          <w:rFonts w:ascii="Times New Roman" w:hAnsi="Times New Roman"/>
          <w:color w:val="000000"/>
          <w:sz w:val="28"/>
          <w:szCs w:val="28"/>
        </w:rPr>
        <w:t xml:space="preserve">,7 </w:t>
      </w:r>
      <w:r>
        <w:rPr>
          <w:rFonts w:ascii="Times New Roman" w:hAnsi="Times New Roman"/>
          <w:color w:val="000000"/>
          <w:sz w:val="28"/>
          <w:szCs w:val="28"/>
        </w:rPr>
        <w:t>процента в общем объеме доходной части бюджета,</w:t>
      </w:r>
      <w:r>
        <w:rPr>
          <w:color w:val="000000"/>
          <w:sz w:val="28"/>
          <w:szCs w:val="28"/>
        </w:rPr>
        <w:br/>
      </w:r>
      <w:r w:rsidR="0065111D">
        <w:rPr>
          <w:rFonts w:ascii="Times New Roman" w:hAnsi="Times New Roman"/>
          <w:color w:val="000000"/>
          <w:sz w:val="28"/>
          <w:szCs w:val="28"/>
        </w:rPr>
        <w:t>безвозмездные</w:t>
      </w:r>
      <w:r w:rsidR="0065111D">
        <w:rPr>
          <w:rFonts w:ascii="Times New Roman" w:hAnsi="Times New Roman"/>
          <w:color w:val="000000"/>
          <w:sz w:val="28"/>
          <w:szCs w:val="28"/>
        </w:rPr>
        <w:tab/>
        <w:t>поступлении 63,3</w:t>
      </w:r>
      <w:r>
        <w:rPr>
          <w:rFonts w:ascii="Times New Roman" w:hAnsi="Times New Roman"/>
          <w:color w:val="000000"/>
          <w:sz w:val="28"/>
          <w:szCs w:val="28"/>
        </w:rPr>
        <w:tab/>
        <w:t>процента.</w:t>
      </w:r>
      <w:r>
        <w:rPr>
          <w:color w:val="000000"/>
          <w:sz w:val="28"/>
          <w:szCs w:val="28"/>
        </w:rPr>
        <w:br/>
      </w:r>
      <w:r w:rsidR="0065111D">
        <w:rPr>
          <w:rFonts w:ascii="Times New Roman" w:hAnsi="Times New Roman"/>
          <w:color w:val="000000"/>
          <w:sz w:val="28"/>
          <w:szCs w:val="28"/>
        </w:rPr>
        <w:t xml:space="preserve">     В 2022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план по налоговым и неналоговым доходам районного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="0065111D">
        <w:rPr>
          <w:rFonts w:ascii="Times New Roman" w:hAnsi="Times New Roman"/>
          <w:color w:val="000000"/>
          <w:sz w:val="28"/>
          <w:szCs w:val="28"/>
        </w:rPr>
        <w:t>юджета исполнен в объеме 170,4 млн. рублей или на 113,4</w:t>
      </w:r>
      <w:r>
        <w:rPr>
          <w:rFonts w:ascii="Times New Roman" w:hAnsi="Times New Roman"/>
          <w:color w:val="000000"/>
          <w:sz w:val="28"/>
          <w:szCs w:val="28"/>
        </w:rPr>
        <w:t xml:space="preserve"> процента.</w:t>
      </w:r>
      <w:r>
        <w:rPr>
          <w:color w:val="000000"/>
          <w:sz w:val="28"/>
          <w:szCs w:val="28"/>
        </w:rPr>
        <w:br/>
      </w:r>
    </w:p>
    <w:p w:rsidR="00F80BDF" w:rsidRDefault="00F80BDF" w:rsidP="00F80BDF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F80BDF" w:rsidRPr="004A5448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b/>
          <w:color w:val="1F497D" w:themeColor="text2"/>
          <w:sz w:val="28"/>
          <w:szCs w:val="28"/>
        </w:rPr>
      </w:pPr>
      <w:r w:rsidRPr="004A5448">
        <w:rPr>
          <w:rFonts w:ascii="Times New Roman" w:hAnsi="Times New Roman"/>
          <w:b/>
          <w:color w:val="1F497D" w:themeColor="text2"/>
          <w:sz w:val="28"/>
          <w:szCs w:val="28"/>
        </w:rPr>
        <w:t>Удельный вес налоговых и неналоговых доходов в общей сумме</w:t>
      </w:r>
    </w:p>
    <w:p w:rsidR="00F80BDF" w:rsidRDefault="004403FA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  <w:r w:rsidRPr="004A5448">
        <w:rPr>
          <w:rFonts w:ascii="Times New Roman" w:hAnsi="Times New Roman"/>
          <w:b/>
          <w:color w:val="1F497D" w:themeColor="text2"/>
          <w:sz w:val="28"/>
          <w:szCs w:val="28"/>
        </w:rPr>
        <w:t>собственны</w:t>
      </w:r>
      <w:r w:rsidR="001A3C00">
        <w:rPr>
          <w:rFonts w:ascii="Times New Roman" w:hAnsi="Times New Roman"/>
          <w:b/>
          <w:color w:val="1F497D" w:themeColor="text2"/>
          <w:sz w:val="28"/>
          <w:szCs w:val="28"/>
        </w:rPr>
        <w:t>х доходов в 2022</w:t>
      </w:r>
      <w:r w:rsidR="00F80BDF" w:rsidRPr="004A5448">
        <w:rPr>
          <w:rFonts w:ascii="Times New Roman" w:hAnsi="Times New Roman"/>
          <w:b/>
          <w:color w:val="1F497D" w:themeColor="text2"/>
          <w:sz w:val="28"/>
          <w:szCs w:val="28"/>
        </w:rPr>
        <w:t xml:space="preserve"> году,</w:t>
      </w:r>
      <w:r w:rsidRPr="004A5448">
        <w:rPr>
          <w:rFonts w:ascii="Times New Roman" w:hAnsi="Times New Roman"/>
          <w:b/>
          <w:color w:val="1F497D" w:themeColor="text2"/>
          <w:sz w:val="28"/>
          <w:szCs w:val="28"/>
        </w:rPr>
        <w:t xml:space="preserve"> </w:t>
      </w:r>
      <w:r w:rsidR="00F80BDF" w:rsidRPr="004A5448">
        <w:rPr>
          <w:rFonts w:ascii="Times New Roman" w:hAnsi="Times New Roman"/>
          <w:b/>
          <w:color w:val="1F497D" w:themeColor="text2"/>
          <w:sz w:val="28"/>
          <w:szCs w:val="28"/>
        </w:rPr>
        <w:t>млн.</w:t>
      </w:r>
      <w:r w:rsidRPr="004A5448">
        <w:rPr>
          <w:rFonts w:ascii="Times New Roman" w:hAnsi="Times New Roman"/>
          <w:b/>
          <w:color w:val="1F497D" w:themeColor="text2"/>
          <w:sz w:val="28"/>
          <w:szCs w:val="28"/>
        </w:rPr>
        <w:t xml:space="preserve"> </w:t>
      </w:r>
      <w:r w:rsidR="00F80BDF" w:rsidRPr="004A5448">
        <w:rPr>
          <w:rFonts w:ascii="Times New Roman" w:hAnsi="Times New Roman"/>
          <w:b/>
          <w:color w:val="1F497D" w:themeColor="text2"/>
          <w:sz w:val="28"/>
          <w:szCs w:val="28"/>
        </w:rPr>
        <w:t>руб</w:t>
      </w:r>
      <w:r w:rsidRPr="004A5448">
        <w:rPr>
          <w:rFonts w:ascii="Times New Roman" w:hAnsi="Times New Roman"/>
          <w:b/>
          <w:color w:val="1F497D" w:themeColor="text2"/>
          <w:sz w:val="28"/>
          <w:szCs w:val="28"/>
        </w:rPr>
        <w:t>.</w:t>
      </w: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</w:p>
    <w:p w:rsidR="00862942" w:rsidRPr="004A5448" w:rsidRDefault="00862942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627085" cy="3272010"/>
            <wp:effectExtent l="0" t="0" r="21590" b="2413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942" w:rsidRDefault="00862942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80BDF" w:rsidRPr="001A3C00" w:rsidRDefault="00602BA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  <w:r w:rsidRPr="001A3C00"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  <w:t xml:space="preserve">            </w:t>
      </w:r>
      <w:r w:rsidR="00F80BDF" w:rsidRPr="001A3C00"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  <w:t xml:space="preserve">Структура  собственных доходов районного бюджета </w:t>
      </w:r>
    </w:p>
    <w:p w:rsidR="00F80BDF" w:rsidRPr="001A3C00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  <w:r w:rsidRPr="001A3C00"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  <w:t xml:space="preserve">                      </w:t>
      </w:r>
      <w:r w:rsidR="001A3C00"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  <w:t xml:space="preserve">                         за 2022</w:t>
      </w:r>
      <w:r w:rsidRPr="001A3C00"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  <w:t xml:space="preserve"> год, </w:t>
      </w:r>
      <w:proofErr w:type="gramStart"/>
      <w:r w:rsidRPr="001A3C00"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  <w:t>млн</w:t>
      </w:r>
      <w:proofErr w:type="gramEnd"/>
      <w:r w:rsidRPr="001A3C00"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  <w:t xml:space="preserve"> </w:t>
      </w:r>
      <w:proofErr w:type="spellStart"/>
      <w:r w:rsidRPr="001A3C00"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  <w:t>руб</w:t>
      </w:r>
      <w:proofErr w:type="spellEnd"/>
    </w:p>
    <w:p w:rsidR="00F80BDF" w:rsidRPr="001A3C00" w:rsidRDefault="00F80BDF" w:rsidP="00F80BDF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  <w:color w:val="1F497D" w:themeColor="text2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before="9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41494" cy="3558449"/>
            <wp:effectExtent l="0" t="0" r="26035" b="23495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403FA" w:rsidRDefault="004403FA" w:rsidP="00F80BDF">
      <w:pPr>
        <w:widowControl w:val="0"/>
        <w:autoSpaceDE w:val="0"/>
        <w:autoSpaceDN w:val="0"/>
        <w:spacing w:before="9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03FA" w:rsidRDefault="004403FA" w:rsidP="004403FA">
      <w:pPr>
        <w:spacing w:after="0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В структуре доходов сформировавших бюджет отчетного периода </w:t>
      </w:r>
      <w:r>
        <w:rPr>
          <w:rFonts w:ascii="Times New Roman" w:eastAsiaTheme="minorHAnsi" w:hAnsi="Times New Roman"/>
          <w:sz w:val="32"/>
          <w:szCs w:val="32"/>
        </w:rPr>
        <w:t xml:space="preserve">наибольший удельный вес </w:t>
      </w:r>
      <w:r w:rsidRPr="004403FA">
        <w:rPr>
          <w:rFonts w:ascii="Times New Roman" w:eastAsiaTheme="minorHAnsi" w:hAnsi="Times New Roman"/>
          <w:sz w:val="32"/>
          <w:szCs w:val="32"/>
        </w:rPr>
        <w:t xml:space="preserve"> по- прежнему, занимает налог на доходы физических лиц</w:t>
      </w:r>
      <w:proofErr w:type="gramStart"/>
      <w:r w:rsidRPr="004403FA">
        <w:rPr>
          <w:rFonts w:ascii="Times New Roman" w:hAnsi="Times New Roman"/>
          <w:sz w:val="32"/>
          <w:szCs w:val="32"/>
          <w:lang w:eastAsia="ru-RU"/>
        </w:rPr>
        <w:t xml:space="preserve"> ,</w:t>
      </w:r>
      <w:proofErr w:type="gramEnd"/>
      <w:r w:rsidRPr="004403FA">
        <w:rPr>
          <w:rFonts w:ascii="Times New Roman" w:hAnsi="Times New Roman"/>
          <w:sz w:val="32"/>
          <w:szCs w:val="32"/>
          <w:lang w:eastAsia="ru-RU"/>
        </w:rPr>
        <w:t xml:space="preserve"> его удельный вес в общем объеме собственн</w:t>
      </w:r>
      <w:r w:rsidR="00D84C19">
        <w:rPr>
          <w:rFonts w:ascii="Times New Roman" w:hAnsi="Times New Roman"/>
          <w:sz w:val="32"/>
          <w:szCs w:val="32"/>
          <w:lang w:eastAsia="ru-RU"/>
        </w:rPr>
        <w:t>ых доходов бюджета составил 71,3</w:t>
      </w:r>
      <w:r w:rsidRPr="004403FA">
        <w:rPr>
          <w:rFonts w:ascii="Times New Roman" w:hAnsi="Times New Roman"/>
          <w:sz w:val="32"/>
          <w:szCs w:val="32"/>
          <w:lang w:eastAsia="ru-RU"/>
        </w:rPr>
        <w:t>%;</w:t>
      </w:r>
    </w:p>
    <w:p w:rsidR="00D84C19" w:rsidRPr="001A3C00" w:rsidRDefault="00D84C19" w:rsidP="00D84C19">
      <w:pPr>
        <w:spacing w:after="0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1A3C00">
        <w:rPr>
          <w:rFonts w:ascii="Times New Roman" w:hAnsi="Times New Roman"/>
          <w:sz w:val="32"/>
          <w:szCs w:val="32"/>
          <w:lang w:eastAsia="ru-RU"/>
        </w:rPr>
        <w:t>Рост  поступлений  по НДФЛ  сложился  по следующим  налогоплательщикам</w:t>
      </w:r>
      <w:proofErr w:type="gramStart"/>
      <w:r w:rsidRPr="001A3C00">
        <w:rPr>
          <w:rFonts w:ascii="Times New Roman" w:hAnsi="Times New Roman"/>
          <w:sz w:val="32"/>
          <w:szCs w:val="32"/>
          <w:lang w:eastAsia="ru-RU"/>
        </w:rPr>
        <w:t xml:space="preserve"> :</w:t>
      </w:r>
      <w:proofErr w:type="gramEnd"/>
      <w:r w:rsidRPr="001A3C00">
        <w:rPr>
          <w:rFonts w:ascii="Times New Roman" w:hAnsi="Times New Roman"/>
          <w:sz w:val="32"/>
          <w:szCs w:val="32"/>
          <w:lang w:eastAsia="ru-RU"/>
        </w:rPr>
        <w:t xml:space="preserve"> </w:t>
      </w:r>
      <w:proofErr w:type="gramStart"/>
      <w:r w:rsidRPr="001A3C00">
        <w:rPr>
          <w:rFonts w:ascii="Times New Roman" w:hAnsi="Times New Roman"/>
          <w:sz w:val="32"/>
          <w:szCs w:val="32"/>
          <w:lang w:eastAsia="ru-RU"/>
        </w:rPr>
        <w:t>ООО «Дружба -2», ООО  «</w:t>
      </w:r>
      <w:proofErr w:type="spellStart"/>
      <w:r w:rsidRPr="001A3C00">
        <w:rPr>
          <w:rFonts w:ascii="Times New Roman" w:hAnsi="Times New Roman"/>
          <w:sz w:val="32"/>
          <w:szCs w:val="32"/>
          <w:lang w:eastAsia="ru-RU"/>
        </w:rPr>
        <w:t>Брасовские</w:t>
      </w:r>
      <w:proofErr w:type="spellEnd"/>
      <w:r w:rsidRPr="001A3C00">
        <w:rPr>
          <w:rFonts w:ascii="Times New Roman" w:hAnsi="Times New Roman"/>
          <w:sz w:val="32"/>
          <w:szCs w:val="32"/>
          <w:lang w:eastAsia="ru-RU"/>
        </w:rPr>
        <w:t xml:space="preserve">  сыры», ООО «</w:t>
      </w:r>
      <w:proofErr w:type="spellStart"/>
      <w:r w:rsidRPr="001A3C00">
        <w:rPr>
          <w:rFonts w:ascii="Times New Roman" w:hAnsi="Times New Roman"/>
          <w:sz w:val="32"/>
          <w:szCs w:val="32"/>
          <w:lang w:eastAsia="ru-RU"/>
        </w:rPr>
        <w:t>Евротара</w:t>
      </w:r>
      <w:proofErr w:type="spellEnd"/>
      <w:r w:rsidRPr="001A3C00">
        <w:rPr>
          <w:rFonts w:ascii="Times New Roman" w:hAnsi="Times New Roman"/>
          <w:sz w:val="32"/>
          <w:szCs w:val="32"/>
          <w:lang w:eastAsia="ru-RU"/>
        </w:rPr>
        <w:t>», ООО «Охотно», ООО «</w:t>
      </w:r>
      <w:proofErr w:type="spellStart"/>
      <w:r w:rsidRPr="001A3C00">
        <w:rPr>
          <w:rFonts w:ascii="Times New Roman" w:hAnsi="Times New Roman"/>
          <w:sz w:val="32"/>
          <w:szCs w:val="32"/>
          <w:lang w:eastAsia="ru-RU"/>
        </w:rPr>
        <w:t>Сельхозник</w:t>
      </w:r>
      <w:proofErr w:type="spellEnd"/>
      <w:r w:rsidRPr="001A3C00">
        <w:rPr>
          <w:rFonts w:ascii="Times New Roman" w:hAnsi="Times New Roman"/>
          <w:sz w:val="32"/>
          <w:szCs w:val="32"/>
          <w:lang w:eastAsia="ru-RU"/>
        </w:rPr>
        <w:t>».</w:t>
      </w:r>
      <w:proofErr w:type="gramEnd"/>
    </w:p>
    <w:p w:rsidR="00D84C19" w:rsidRDefault="00D84C19" w:rsidP="004403FA">
      <w:pPr>
        <w:spacing w:after="0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4403FA" w:rsidRDefault="00955D60" w:rsidP="004403FA">
      <w:pPr>
        <w:spacing w:after="0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На втором месте доходы от продажи  материальных и нематериальных </w:t>
      </w:r>
      <w:r w:rsidR="00D84C19">
        <w:rPr>
          <w:rFonts w:ascii="Times New Roman" w:hAnsi="Times New Roman"/>
          <w:sz w:val="32"/>
          <w:szCs w:val="32"/>
          <w:lang w:eastAsia="ru-RU"/>
        </w:rPr>
        <w:t>активов. Их объем составил  25,5 млн.руб., или 14,9</w:t>
      </w:r>
      <w:r>
        <w:rPr>
          <w:rFonts w:ascii="Times New Roman" w:hAnsi="Times New Roman"/>
          <w:sz w:val="32"/>
          <w:szCs w:val="32"/>
          <w:lang w:eastAsia="ru-RU"/>
        </w:rPr>
        <w:t xml:space="preserve"> %.</w:t>
      </w:r>
    </w:p>
    <w:p w:rsidR="00955D60" w:rsidRPr="004403FA" w:rsidRDefault="00D84C19" w:rsidP="004403FA">
      <w:pPr>
        <w:spacing w:after="0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Объем налогов на совокупный доход  составил 14,9</w:t>
      </w:r>
      <w:r w:rsidR="00955D60">
        <w:rPr>
          <w:rFonts w:ascii="Times New Roman" w:hAnsi="Times New Roman"/>
          <w:sz w:val="32"/>
          <w:szCs w:val="32"/>
          <w:lang w:eastAsia="ru-RU"/>
        </w:rPr>
        <w:t xml:space="preserve"> млн.руб.</w:t>
      </w:r>
      <w:r>
        <w:rPr>
          <w:rFonts w:ascii="Times New Roman" w:hAnsi="Times New Roman"/>
          <w:sz w:val="32"/>
          <w:szCs w:val="32"/>
          <w:lang w:eastAsia="ru-RU"/>
        </w:rPr>
        <w:t xml:space="preserve"> или 8,7 % от объема собственных доходов.</w:t>
      </w:r>
    </w:p>
    <w:p w:rsidR="00955D60" w:rsidRDefault="00955D60" w:rsidP="00955D60">
      <w:pPr>
        <w:spacing w:after="0" w:line="240" w:lineRule="auto"/>
        <w:ind w:left="-100" w:firstLine="600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На долю  остальных налоговых и нена</w:t>
      </w:r>
      <w:r w:rsidR="00D84C19">
        <w:rPr>
          <w:rFonts w:ascii="Times New Roman" w:hAnsi="Times New Roman"/>
          <w:sz w:val="32"/>
          <w:szCs w:val="32"/>
          <w:lang w:eastAsia="ru-RU"/>
        </w:rPr>
        <w:t>логовых доходов приходится   5,1</w:t>
      </w:r>
      <w:r>
        <w:rPr>
          <w:rFonts w:ascii="Times New Roman" w:hAnsi="Times New Roman"/>
          <w:sz w:val="32"/>
          <w:szCs w:val="32"/>
          <w:lang w:eastAsia="ru-RU"/>
        </w:rPr>
        <w:t xml:space="preserve"> %.</w:t>
      </w:r>
    </w:p>
    <w:p w:rsidR="00D84C19" w:rsidRDefault="00D84C19" w:rsidP="00D84C19">
      <w:pPr>
        <w:spacing w:after="0"/>
        <w:ind w:firstLine="540"/>
        <w:jc w:val="both"/>
        <w:rPr>
          <w:rFonts w:ascii="Times New Roman" w:hAnsi="Times New Roman"/>
          <w:sz w:val="32"/>
          <w:szCs w:val="32"/>
          <w:lang w:eastAsia="ru-RU"/>
        </w:rPr>
      </w:pPr>
      <w:r w:rsidRPr="004403FA">
        <w:rPr>
          <w:rFonts w:ascii="Times New Roman" w:hAnsi="Times New Roman"/>
          <w:sz w:val="32"/>
          <w:szCs w:val="32"/>
          <w:lang w:eastAsia="ru-RU"/>
        </w:rPr>
        <w:lastRenderedPageBreak/>
        <w:t xml:space="preserve">   В результате проводимой работы направленной на мобилизацию доходов  в бюджет района,  дополнительно во все </w:t>
      </w:r>
      <w:r>
        <w:rPr>
          <w:rFonts w:ascii="Times New Roman" w:hAnsi="Times New Roman"/>
          <w:sz w:val="32"/>
          <w:szCs w:val="32"/>
          <w:lang w:eastAsia="ru-RU"/>
        </w:rPr>
        <w:t xml:space="preserve">уровни бюджетов привлечено  </w:t>
      </w:r>
      <w:r>
        <w:rPr>
          <w:rFonts w:ascii="Times New Roman" w:hAnsi="Times New Roman"/>
          <w:sz w:val="32"/>
          <w:szCs w:val="32"/>
          <w:lang w:eastAsia="ru-RU"/>
        </w:rPr>
        <w:softHyphen/>
      </w:r>
      <w:r>
        <w:rPr>
          <w:rFonts w:ascii="Times New Roman" w:hAnsi="Times New Roman"/>
          <w:sz w:val="32"/>
          <w:szCs w:val="32"/>
          <w:lang w:eastAsia="ru-RU"/>
        </w:rPr>
        <w:softHyphen/>
        <w:t>4,1</w:t>
      </w:r>
      <w:r w:rsidRPr="004403FA">
        <w:rPr>
          <w:rFonts w:ascii="Times New Roman" w:hAnsi="Times New Roman"/>
          <w:sz w:val="32"/>
          <w:szCs w:val="32"/>
          <w:lang w:eastAsia="ru-RU"/>
        </w:rPr>
        <w:t xml:space="preserve"> млн.руб., в том числе в бюджет рай</w:t>
      </w:r>
      <w:r>
        <w:rPr>
          <w:rFonts w:ascii="Times New Roman" w:hAnsi="Times New Roman"/>
          <w:sz w:val="32"/>
          <w:szCs w:val="32"/>
          <w:lang w:eastAsia="ru-RU"/>
        </w:rPr>
        <w:t>она  2</w:t>
      </w:r>
      <w:r w:rsidRPr="004403FA">
        <w:rPr>
          <w:rFonts w:ascii="Times New Roman" w:hAnsi="Times New Roman"/>
          <w:sz w:val="32"/>
          <w:szCs w:val="32"/>
          <w:lang w:eastAsia="ru-RU"/>
        </w:rPr>
        <w:t>,7 млн.руб.</w:t>
      </w:r>
    </w:p>
    <w:p w:rsidR="00955D60" w:rsidRPr="004403FA" w:rsidRDefault="00955D60" w:rsidP="004403FA">
      <w:pPr>
        <w:spacing w:after="0"/>
        <w:ind w:firstLine="540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80BDF" w:rsidRDefault="00F80BDF" w:rsidP="00F80BDF">
      <w:pPr>
        <w:shd w:val="clear" w:color="auto" w:fill="FFFFFF"/>
        <w:ind w:right="163"/>
        <w:jc w:val="both"/>
        <w:rPr>
          <w:rFonts w:ascii="Times New Roman" w:hAnsi="Times New Roman"/>
          <w:sz w:val="32"/>
          <w:szCs w:val="32"/>
          <w:lang w:eastAsia="ru-RU"/>
        </w:rPr>
      </w:pPr>
      <w:r w:rsidRPr="00602BAF">
        <w:rPr>
          <w:rFonts w:ascii="Times New Roman" w:hAnsi="Times New Roman"/>
          <w:b/>
          <w:bCs/>
          <w:color w:val="943634" w:themeColor="accent2" w:themeShade="BF"/>
          <w:sz w:val="32"/>
          <w:szCs w:val="32"/>
        </w:rPr>
        <w:t xml:space="preserve">                      </w:t>
      </w:r>
      <w:proofErr w:type="gramStart"/>
      <w:r w:rsidRPr="00D47989">
        <w:rPr>
          <w:rFonts w:ascii="Times New Roman" w:hAnsi="Times New Roman"/>
          <w:b/>
          <w:bCs/>
          <w:color w:val="31849B" w:themeColor="accent5" w:themeShade="BF"/>
          <w:sz w:val="32"/>
          <w:szCs w:val="32"/>
        </w:rPr>
        <w:t>2.1.2Межбюджетные</w:t>
      </w:r>
      <w:r w:rsidRPr="00D47989">
        <w:rPr>
          <w:rFonts w:ascii="Times New Roman" w:hAnsi="Times New Roman"/>
          <w:b/>
          <w:bCs/>
          <w:color w:val="31849B" w:themeColor="accent5" w:themeShade="BF"/>
          <w:sz w:val="32"/>
          <w:szCs w:val="32"/>
        </w:rPr>
        <w:tab/>
        <w:t>трансферты</w:t>
      </w:r>
      <w:r w:rsidRPr="00D47989">
        <w:rPr>
          <w:rFonts w:ascii="Times New Roman" w:hAnsi="Times New Roman"/>
          <w:color w:val="000000"/>
          <w:sz w:val="32"/>
          <w:szCs w:val="32"/>
        </w:rPr>
        <w:br/>
      </w:r>
      <w:r>
        <w:rPr>
          <w:rFonts w:ascii="Times New Roman" w:hAnsi="Times New Roman"/>
          <w:color w:val="000000"/>
          <w:sz w:val="32"/>
          <w:szCs w:val="32"/>
        </w:rPr>
        <w:t xml:space="preserve">       Решением  Брасовского районного </w:t>
      </w:r>
      <w:r w:rsidR="008D1135">
        <w:rPr>
          <w:rFonts w:ascii="Times New Roman" w:hAnsi="Times New Roman"/>
          <w:color w:val="000000"/>
          <w:sz w:val="32"/>
          <w:szCs w:val="32"/>
        </w:rPr>
        <w:t>Совета народных депутатов от  17</w:t>
      </w:r>
      <w:r>
        <w:rPr>
          <w:rFonts w:ascii="Times New Roman" w:hAnsi="Times New Roman"/>
          <w:color w:val="000000"/>
          <w:sz w:val="32"/>
          <w:szCs w:val="32"/>
        </w:rPr>
        <w:t xml:space="preserve"> декабря </w:t>
      </w:r>
      <w:r w:rsidR="008D1135">
        <w:rPr>
          <w:rFonts w:ascii="Times New Roman" w:hAnsi="Times New Roman"/>
          <w:color w:val="000000"/>
          <w:sz w:val="32"/>
          <w:szCs w:val="32"/>
        </w:rPr>
        <w:t xml:space="preserve"> 2021 года № 6-169</w:t>
      </w:r>
      <w:r w:rsidR="00D47989"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«О бюджете</w:t>
      </w:r>
      <w:r>
        <w:rPr>
          <w:color w:val="000000"/>
          <w:sz w:val="32"/>
          <w:szCs w:val="32"/>
        </w:rPr>
        <w:t xml:space="preserve">  Брасовского </w:t>
      </w:r>
      <w:r w:rsidR="008D1135">
        <w:rPr>
          <w:rFonts w:ascii="Times New Roman" w:hAnsi="Times New Roman"/>
          <w:color w:val="000000"/>
          <w:sz w:val="32"/>
          <w:szCs w:val="32"/>
        </w:rPr>
        <w:t xml:space="preserve"> района на 2022 год и на плановый период 2023 и 2024</w:t>
      </w:r>
      <w:r>
        <w:rPr>
          <w:rFonts w:ascii="Times New Roman" w:hAnsi="Times New Roman"/>
          <w:color w:val="000000"/>
          <w:sz w:val="32"/>
          <w:szCs w:val="32"/>
        </w:rPr>
        <w:t xml:space="preserve"> годов» в доходной</w:t>
      </w:r>
      <w:r w:rsidR="008D1135">
        <w:rPr>
          <w:rFonts w:ascii="Times New Roman" w:hAnsi="Times New Roman"/>
          <w:color w:val="000000"/>
          <w:sz w:val="32"/>
          <w:szCs w:val="32"/>
        </w:rPr>
        <w:t xml:space="preserve"> части районного бюджета на 2022</w:t>
      </w:r>
      <w:r>
        <w:rPr>
          <w:rFonts w:ascii="Times New Roman" w:hAnsi="Times New Roman"/>
          <w:color w:val="000000"/>
          <w:sz w:val="32"/>
          <w:szCs w:val="32"/>
        </w:rPr>
        <w:t xml:space="preserve"> год</w:t>
      </w:r>
      <w:r>
        <w:rPr>
          <w:color w:val="000000"/>
          <w:sz w:val="32"/>
          <w:szCs w:val="32"/>
        </w:rPr>
        <w:t xml:space="preserve">а </w:t>
      </w:r>
      <w:r>
        <w:rPr>
          <w:rFonts w:ascii="Times New Roman" w:hAnsi="Times New Roman"/>
          <w:color w:val="000000"/>
          <w:sz w:val="32"/>
          <w:szCs w:val="32"/>
        </w:rPr>
        <w:t>первоначально был утвержден объем безвозмездных</w:t>
      </w:r>
      <w:r w:rsidR="00334B5B">
        <w:rPr>
          <w:rFonts w:ascii="Times New Roman" w:hAnsi="Times New Roman"/>
          <w:color w:val="000000"/>
          <w:sz w:val="32"/>
          <w:szCs w:val="32"/>
        </w:rPr>
        <w:t xml:space="preserve"> поступлений в общей су</w:t>
      </w:r>
      <w:r w:rsidR="008D1135">
        <w:rPr>
          <w:rFonts w:ascii="Times New Roman" w:hAnsi="Times New Roman"/>
          <w:color w:val="000000"/>
          <w:sz w:val="32"/>
          <w:szCs w:val="32"/>
        </w:rPr>
        <w:t>мме 400997,4</w:t>
      </w:r>
      <w:r w:rsidR="00202C2D">
        <w:rPr>
          <w:rFonts w:ascii="Times New Roman" w:hAnsi="Times New Roman"/>
          <w:color w:val="000000"/>
          <w:sz w:val="32"/>
          <w:szCs w:val="32"/>
        </w:rPr>
        <w:t xml:space="preserve">  млн. руб.</w:t>
      </w:r>
      <w:r w:rsidR="00202C2D">
        <w:rPr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В связи с  уточнением межбюджетных трансфертов между уровнями бюджетов, </w:t>
      </w:r>
      <w:r w:rsidR="0053073E">
        <w:rPr>
          <w:rFonts w:ascii="Times New Roman" w:hAnsi="Times New Roman"/>
          <w:color w:val="000000"/>
          <w:sz w:val="32"/>
          <w:szCs w:val="32"/>
        </w:rPr>
        <w:t xml:space="preserve"> плановый</w:t>
      </w:r>
      <w:proofErr w:type="gramEnd"/>
      <w:r w:rsidR="0053073E"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  <w:lang w:eastAsia="ru-RU"/>
        </w:rPr>
        <w:t>объем финансовой помощи из бюджета област</w:t>
      </w:r>
      <w:r w:rsidR="00AA057B">
        <w:rPr>
          <w:rFonts w:ascii="Times New Roman" w:hAnsi="Times New Roman"/>
          <w:sz w:val="32"/>
          <w:szCs w:val="32"/>
          <w:lang w:eastAsia="ru-RU"/>
        </w:rPr>
        <w:t>и в истекшем году составил 296,3</w:t>
      </w:r>
      <w:r w:rsidR="00202C2D">
        <w:rPr>
          <w:rFonts w:ascii="Times New Roman" w:hAnsi="Times New Roman"/>
          <w:sz w:val="32"/>
          <w:szCs w:val="32"/>
          <w:lang w:eastAsia="ru-RU"/>
        </w:rPr>
        <w:t xml:space="preserve"> млн. руб., </w:t>
      </w:r>
      <w:r w:rsidR="00AA057B">
        <w:rPr>
          <w:rFonts w:ascii="Times New Roman" w:hAnsi="Times New Roman"/>
          <w:sz w:val="32"/>
          <w:szCs w:val="32"/>
          <w:lang w:eastAsia="ru-RU"/>
        </w:rPr>
        <w:t xml:space="preserve"> фактический – 293,8</w:t>
      </w:r>
      <w:r w:rsidR="00D47989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53073E">
        <w:rPr>
          <w:rFonts w:ascii="Times New Roman" w:hAnsi="Times New Roman"/>
          <w:sz w:val="32"/>
          <w:szCs w:val="32"/>
          <w:lang w:eastAsia="ru-RU"/>
        </w:rPr>
        <w:t xml:space="preserve"> млн.руб., </w:t>
      </w:r>
      <w:r w:rsidR="00AA057B">
        <w:rPr>
          <w:rFonts w:ascii="Times New Roman" w:hAnsi="Times New Roman"/>
          <w:sz w:val="32"/>
          <w:szCs w:val="32"/>
          <w:lang w:eastAsia="ru-RU"/>
        </w:rPr>
        <w:t>что  ниже уровня 2021 года    на  77,7</w:t>
      </w:r>
      <w:r>
        <w:rPr>
          <w:rFonts w:ascii="Times New Roman" w:hAnsi="Times New Roman"/>
          <w:sz w:val="32"/>
          <w:szCs w:val="32"/>
          <w:lang w:eastAsia="ru-RU"/>
        </w:rPr>
        <w:t xml:space="preserve"> млн.руб.</w:t>
      </w:r>
    </w:p>
    <w:p w:rsidR="00F80BDF" w:rsidRDefault="00F80BDF" w:rsidP="00F80BDF">
      <w:pPr>
        <w:spacing w:after="0" w:line="240" w:lineRule="auto"/>
        <w:ind w:right="-3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8D1135" w:rsidRDefault="008D1135" w:rsidP="00F80BDF">
      <w:pPr>
        <w:ind w:right="-39"/>
        <w:jc w:val="both"/>
        <w:rPr>
          <w:color w:val="000000"/>
          <w:sz w:val="32"/>
          <w:szCs w:val="32"/>
        </w:rPr>
      </w:pPr>
    </w:p>
    <w:p w:rsidR="00F80BDF" w:rsidRPr="00AA057B" w:rsidRDefault="00F80BDF" w:rsidP="00F80BDF">
      <w:pPr>
        <w:ind w:right="-39"/>
        <w:jc w:val="both"/>
        <w:rPr>
          <w:rFonts w:ascii="Times New Roman" w:hAnsi="Times New Roman"/>
          <w:b/>
          <w:color w:val="1F497D" w:themeColor="text2"/>
          <w:sz w:val="32"/>
          <w:szCs w:val="32"/>
          <w:lang w:eastAsia="ru-RU"/>
        </w:rPr>
      </w:pPr>
      <w:r>
        <w:rPr>
          <w:color w:val="000000"/>
          <w:sz w:val="32"/>
          <w:szCs w:val="32"/>
        </w:rPr>
        <w:br/>
      </w:r>
      <w:r w:rsidR="0080774F" w:rsidRPr="00AA057B">
        <w:rPr>
          <w:rFonts w:ascii="Times New Roman" w:hAnsi="Times New Roman"/>
          <w:b/>
          <w:color w:val="1F497D" w:themeColor="text2"/>
          <w:sz w:val="32"/>
          <w:szCs w:val="32"/>
          <w:lang w:eastAsia="ru-RU"/>
        </w:rPr>
        <w:t xml:space="preserve">      </w:t>
      </w:r>
      <w:r w:rsidRPr="00AA057B">
        <w:rPr>
          <w:rFonts w:ascii="Times New Roman" w:hAnsi="Times New Roman"/>
          <w:b/>
          <w:color w:val="1F497D" w:themeColor="text2"/>
          <w:sz w:val="32"/>
          <w:szCs w:val="32"/>
          <w:lang w:eastAsia="ru-RU"/>
        </w:rPr>
        <w:t>Структура безвозмездных поступл</w:t>
      </w:r>
      <w:r w:rsidR="00AA057B" w:rsidRPr="00AA057B">
        <w:rPr>
          <w:rFonts w:ascii="Times New Roman" w:hAnsi="Times New Roman"/>
          <w:b/>
          <w:color w:val="1F497D" w:themeColor="text2"/>
          <w:sz w:val="32"/>
          <w:szCs w:val="32"/>
          <w:lang w:eastAsia="ru-RU"/>
        </w:rPr>
        <w:t>ений в 2022</w:t>
      </w:r>
      <w:r w:rsidR="0080774F" w:rsidRPr="00AA057B">
        <w:rPr>
          <w:rFonts w:ascii="Times New Roman" w:hAnsi="Times New Roman"/>
          <w:b/>
          <w:color w:val="1F497D" w:themeColor="text2"/>
          <w:sz w:val="32"/>
          <w:szCs w:val="32"/>
          <w:lang w:eastAsia="ru-RU"/>
        </w:rPr>
        <w:t xml:space="preserve"> году</w:t>
      </w:r>
    </w:p>
    <w:p w:rsidR="005652CB" w:rsidRPr="005652CB" w:rsidRDefault="00F80BDF" w:rsidP="00F80BDF">
      <w:pPr>
        <w:ind w:right="-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</w:t>
      </w:r>
      <w:r w:rsidR="005652CB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</w:t>
      </w:r>
      <w:r w:rsidR="005652CB" w:rsidRPr="005652CB">
        <w:rPr>
          <w:rFonts w:ascii="Times New Roman" w:hAnsi="Times New Roman"/>
          <w:sz w:val="28"/>
          <w:szCs w:val="28"/>
          <w:lang w:eastAsia="ru-RU"/>
        </w:rPr>
        <w:t>млн.руб.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992"/>
        <w:gridCol w:w="142"/>
        <w:gridCol w:w="1418"/>
        <w:gridCol w:w="1559"/>
        <w:gridCol w:w="1276"/>
        <w:gridCol w:w="1134"/>
      </w:tblGrid>
      <w:tr w:rsidR="005652CB" w:rsidRPr="005652CB" w:rsidTr="008E593C">
        <w:trPr>
          <w:trHeight w:val="1890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652CB">
              <w:rPr>
                <w:rFonts w:ascii="Times New Roman" w:hAnsi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652CB">
              <w:rPr>
                <w:rFonts w:ascii="Times New Roman" w:hAnsi="Times New Roman"/>
                <w:b/>
                <w:bCs/>
                <w:lang w:eastAsia="ru-RU"/>
              </w:rPr>
              <w:t>Прогноз доходов на  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652CB">
              <w:rPr>
                <w:rFonts w:ascii="Times New Roman" w:hAnsi="Times New Roman"/>
                <w:b/>
                <w:bCs/>
                <w:lang w:eastAsia="ru-RU"/>
              </w:rPr>
              <w:t>Кассовое исполнение за 2022 год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652CB">
              <w:rPr>
                <w:rFonts w:ascii="Times New Roman" w:hAnsi="Times New Roman"/>
                <w:b/>
                <w:bCs/>
                <w:lang w:eastAsia="ru-RU"/>
              </w:rPr>
              <w:t>кассовое исполнение за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652C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процент исполнения к прогнозным параметрам доходов</w:t>
            </w:r>
            <w:proofErr w:type="gramStart"/>
            <w:r w:rsidRPr="005652C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652C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652C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темп роста 2022 г.  К соответствующему  периоду 2021 г.,%</w:t>
            </w:r>
          </w:p>
        </w:tc>
      </w:tr>
      <w:tr w:rsidR="005652CB" w:rsidRPr="005652CB" w:rsidTr="008E593C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652CB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652CB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652CB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652CB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652CB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5652CB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652CB" w:rsidRPr="005652CB" w:rsidTr="008E593C">
        <w:trPr>
          <w:trHeight w:val="6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52CB" w:rsidRPr="005652CB" w:rsidRDefault="005652CB" w:rsidP="005652C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ПОСТУПЛЕНИЯ, всего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296 ,3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293 ,8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371 ,4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5652CB" w:rsidRPr="005652CB" w:rsidTr="008E593C">
        <w:trPr>
          <w:trHeight w:val="85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52CB" w:rsidRPr="005652CB" w:rsidRDefault="005652CB" w:rsidP="005652C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296 ,3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293 ,8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361 ,3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5652CB" w:rsidRPr="005652CB" w:rsidTr="008E593C">
        <w:trPr>
          <w:trHeight w:val="6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52CB" w:rsidRPr="005652CB" w:rsidRDefault="005652CB" w:rsidP="005652C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61 ,6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61 ,6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67 ,8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5652CB" w:rsidRPr="005652CB" w:rsidTr="008E593C">
        <w:trPr>
          <w:trHeight w:val="6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52CB" w:rsidRPr="005652CB" w:rsidRDefault="005652CB" w:rsidP="005652C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29 ,6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27 ,3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5652CB" w:rsidRPr="005652CB" w:rsidTr="008E593C">
        <w:trPr>
          <w:trHeight w:val="6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52CB" w:rsidRPr="005652CB" w:rsidRDefault="005652CB" w:rsidP="005652C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177 ,7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177 </w:t>
            </w:r>
            <w:r w:rsidR="008E5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156 ,7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113,3</w:t>
            </w:r>
          </w:p>
        </w:tc>
      </w:tr>
      <w:tr w:rsidR="005652CB" w:rsidRPr="005652CB" w:rsidTr="008E593C">
        <w:trPr>
          <w:trHeight w:val="6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52CB" w:rsidRPr="005652CB" w:rsidRDefault="005652CB" w:rsidP="005652C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27 ,3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27 ,3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25 </w:t>
            </w:r>
            <w:r w:rsidR="008E5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109</w:t>
            </w:r>
          </w:p>
        </w:tc>
      </w:tr>
      <w:tr w:rsidR="005652CB" w:rsidRPr="005652CB" w:rsidTr="008E593C">
        <w:trPr>
          <w:trHeight w:val="6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52CB" w:rsidRPr="005652CB" w:rsidRDefault="005652CB" w:rsidP="005652C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40 ,0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40 ,0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8E593C" w:rsidP="005652C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10 ,1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2CB" w:rsidRPr="005652CB" w:rsidRDefault="005652CB" w:rsidP="005652C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2CB"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</w:tr>
    </w:tbl>
    <w:p w:rsidR="005652CB" w:rsidRPr="005652CB" w:rsidRDefault="005652CB" w:rsidP="005652C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80BDF" w:rsidRDefault="00F80BDF" w:rsidP="00F80BDF">
      <w:pPr>
        <w:spacing w:after="0" w:line="240" w:lineRule="auto"/>
        <w:ind w:right="-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0BDF" w:rsidRDefault="00F80BDF" w:rsidP="00F80BDF">
      <w:pPr>
        <w:widowControl w:val="0"/>
        <w:autoSpaceDE w:val="0"/>
        <w:autoSpaceDN w:val="0"/>
        <w:spacing w:before="95" w:after="0" w:line="266" w:lineRule="auto"/>
        <w:ind w:left="241" w:right="21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F80BDF" w:rsidRDefault="00F80BDF" w:rsidP="00F80BDF">
      <w:pPr>
        <w:spacing w:after="0"/>
        <w:ind w:right="-39"/>
        <w:jc w:val="center"/>
        <w:rPr>
          <w:rFonts w:ascii="Times New Roman" w:hAnsi="Times New Roman"/>
          <w:sz w:val="32"/>
          <w:szCs w:val="32"/>
          <w:lang w:eastAsia="ru-RU"/>
        </w:rPr>
      </w:pPr>
      <w:bookmarkStart w:id="2" w:name="_TOC_250019"/>
      <w:r>
        <w:rPr>
          <w:noProof/>
          <w:lang w:eastAsia="ru-RU"/>
        </w:rPr>
        <w:drawing>
          <wp:inline distT="0" distB="0" distL="0" distR="0" wp14:anchorId="4FB4AF69" wp14:editId="61BA28E8">
            <wp:extent cx="4600575" cy="3400425"/>
            <wp:effectExtent l="0" t="0" r="9525" b="9525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80BDF" w:rsidRDefault="00F80BDF" w:rsidP="00F80BDF">
      <w:pPr>
        <w:spacing w:after="0"/>
        <w:ind w:right="-3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В структуре безвозмездных поступлений наибольший удельный вес  занимают субве</w:t>
      </w:r>
      <w:r w:rsidR="003F204E">
        <w:rPr>
          <w:rFonts w:ascii="Times New Roman" w:hAnsi="Times New Roman"/>
          <w:sz w:val="32"/>
          <w:szCs w:val="32"/>
          <w:lang w:eastAsia="ru-RU"/>
        </w:rPr>
        <w:t>нции из областного бюджета- 61,0%,   дотации – 21</w:t>
      </w:r>
      <w:r w:rsidR="005651E8">
        <w:rPr>
          <w:rFonts w:ascii="Times New Roman" w:hAnsi="Times New Roman"/>
          <w:sz w:val="32"/>
          <w:szCs w:val="32"/>
          <w:lang w:eastAsia="ru-RU"/>
        </w:rPr>
        <w:t>,0% .</w:t>
      </w:r>
    </w:p>
    <w:p w:rsidR="00F80BDF" w:rsidRDefault="00F80BDF" w:rsidP="00F80BDF">
      <w:pPr>
        <w:widowControl w:val="0"/>
        <w:tabs>
          <w:tab w:val="left" w:pos="464"/>
        </w:tabs>
        <w:autoSpaceDE w:val="0"/>
        <w:autoSpaceDN w:val="0"/>
        <w:spacing w:before="106" w:after="0" w:line="240" w:lineRule="auto"/>
        <w:ind w:left="284"/>
        <w:jc w:val="center"/>
        <w:outlineLvl w:val="0"/>
        <w:rPr>
          <w:rFonts w:ascii="Times New Roman" w:hAnsi="Times New Roman"/>
          <w:b/>
          <w:bCs/>
          <w:iCs/>
          <w:w w:val="90"/>
          <w:sz w:val="32"/>
          <w:szCs w:val="32"/>
        </w:rPr>
      </w:pPr>
    </w:p>
    <w:p w:rsidR="00F80BDF" w:rsidRPr="003F204E" w:rsidRDefault="00602BAF" w:rsidP="00602BAF">
      <w:pPr>
        <w:widowControl w:val="0"/>
        <w:tabs>
          <w:tab w:val="left" w:pos="464"/>
        </w:tabs>
        <w:autoSpaceDE w:val="0"/>
        <w:autoSpaceDN w:val="0"/>
        <w:spacing w:before="106" w:after="0" w:line="240" w:lineRule="auto"/>
        <w:outlineLvl w:val="0"/>
        <w:rPr>
          <w:rFonts w:ascii="Times New Roman" w:hAnsi="Times New Roman"/>
          <w:b/>
          <w:bCs/>
          <w:iCs/>
          <w:color w:val="1F497D" w:themeColor="text2"/>
          <w:w w:val="90"/>
          <w:sz w:val="36"/>
          <w:szCs w:val="36"/>
        </w:rPr>
      </w:pPr>
      <w:r w:rsidRPr="003F204E">
        <w:rPr>
          <w:rFonts w:ascii="Times New Roman" w:hAnsi="Times New Roman"/>
          <w:b/>
          <w:bCs/>
          <w:iCs/>
          <w:color w:val="1F497D" w:themeColor="text2"/>
          <w:w w:val="90"/>
          <w:sz w:val="36"/>
          <w:szCs w:val="36"/>
        </w:rPr>
        <w:t xml:space="preserve">                                   </w:t>
      </w:r>
      <w:r w:rsidR="00F80BDF" w:rsidRPr="003F204E">
        <w:rPr>
          <w:rFonts w:ascii="Times New Roman" w:hAnsi="Times New Roman"/>
          <w:b/>
          <w:bCs/>
          <w:iCs/>
          <w:color w:val="1F497D" w:themeColor="text2"/>
          <w:w w:val="90"/>
          <w:sz w:val="36"/>
          <w:szCs w:val="36"/>
        </w:rPr>
        <w:t>3.Расходы</w:t>
      </w:r>
      <w:bookmarkEnd w:id="2"/>
      <w:r w:rsidRPr="003F204E">
        <w:rPr>
          <w:rFonts w:ascii="Times New Roman" w:hAnsi="Times New Roman"/>
          <w:b/>
          <w:bCs/>
          <w:iCs/>
          <w:color w:val="1F497D" w:themeColor="text2"/>
          <w:w w:val="90"/>
          <w:sz w:val="36"/>
          <w:szCs w:val="36"/>
        </w:rPr>
        <w:t xml:space="preserve">     </w:t>
      </w:r>
      <w:r w:rsidR="00F80BDF" w:rsidRPr="003F204E">
        <w:rPr>
          <w:rFonts w:ascii="Times New Roman" w:hAnsi="Times New Roman"/>
          <w:b/>
          <w:bCs/>
          <w:iCs/>
          <w:color w:val="1F497D" w:themeColor="text2"/>
          <w:w w:val="90"/>
          <w:sz w:val="36"/>
          <w:szCs w:val="36"/>
        </w:rPr>
        <w:t>бюджета</w:t>
      </w:r>
    </w:p>
    <w:p w:rsidR="00F80BDF" w:rsidRDefault="00F80BDF" w:rsidP="00F80BDF">
      <w:pPr>
        <w:widowControl w:val="0"/>
        <w:tabs>
          <w:tab w:val="left" w:pos="464"/>
        </w:tabs>
        <w:autoSpaceDE w:val="0"/>
        <w:autoSpaceDN w:val="0"/>
        <w:spacing w:before="106" w:after="0" w:line="240" w:lineRule="auto"/>
        <w:ind w:left="284"/>
        <w:jc w:val="center"/>
        <w:outlineLvl w:val="0"/>
        <w:rPr>
          <w:rFonts w:ascii="Times New Roman" w:hAnsi="Times New Roman"/>
          <w:b/>
          <w:bCs/>
          <w:iCs/>
          <w:w w:val="90"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464"/>
        </w:tabs>
        <w:autoSpaceDE w:val="0"/>
        <w:autoSpaceDN w:val="0"/>
        <w:spacing w:before="106" w:after="0"/>
        <w:ind w:left="284"/>
        <w:jc w:val="both"/>
        <w:outlineLvl w:val="0"/>
        <w:rPr>
          <w:rFonts w:ascii="Times New Roman" w:hAnsi="Times New Roman"/>
          <w:color w:val="000000"/>
          <w:sz w:val="32"/>
          <w:szCs w:val="32"/>
        </w:rPr>
      </w:pPr>
      <w:proofErr w:type="gramStart"/>
      <w:r>
        <w:rPr>
          <w:rFonts w:ascii="Times New Roman" w:hAnsi="Times New Roman"/>
          <w:color w:val="000000"/>
          <w:sz w:val="32"/>
          <w:szCs w:val="32"/>
        </w:rPr>
        <w:t>Исполнение р</w:t>
      </w:r>
      <w:r w:rsidR="003F204E">
        <w:rPr>
          <w:rFonts w:ascii="Times New Roman" w:hAnsi="Times New Roman"/>
          <w:color w:val="000000"/>
          <w:sz w:val="32"/>
          <w:szCs w:val="32"/>
        </w:rPr>
        <w:t>асходов районного бюджета в 2022</w:t>
      </w:r>
      <w:r>
        <w:rPr>
          <w:rFonts w:ascii="Times New Roman" w:hAnsi="Times New Roman"/>
          <w:color w:val="000000"/>
          <w:sz w:val="32"/>
          <w:szCs w:val="32"/>
        </w:rPr>
        <w:t xml:space="preserve"> году осуществлялось в соответствии с  Решением  Брасовского районного Совета</w:t>
      </w:r>
      <w:r w:rsidR="003F204E">
        <w:rPr>
          <w:rFonts w:ascii="Times New Roman" w:hAnsi="Times New Roman"/>
          <w:color w:val="000000"/>
          <w:sz w:val="32"/>
          <w:szCs w:val="32"/>
        </w:rPr>
        <w:t xml:space="preserve"> народных депутатов от 17</w:t>
      </w:r>
      <w:r w:rsidR="00C07427">
        <w:rPr>
          <w:rFonts w:ascii="Times New Roman" w:hAnsi="Times New Roman"/>
          <w:color w:val="000000"/>
          <w:sz w:val="32"/>
          <w:szCs w:val="32"/>
        </w:rPr>
        <w:t xml:space="preserve"> д</w:t>
      </w:r>
      <w:r w:rsidR="003F204E">
        <w:rPr>
          <w:rFonts w:ascii="Times New Roman" w:hAnsi="Times New Roman"/>
          <w:color w:val="000000"/>
          <w:sz w:val="32"/>
          <w:szCs w:val="32"/>
        </w:rPr>
        <w:t>екабря  2021</w:t>
      </w:r>
      <w:r w:rsidR="00C07427">
        <w:rPr>
          <w:rFonts w:ascii="Times New Roman" w:hAnsi="Times New Roman"/>
          <w:color w:val="000000"/>
          <w:sz w:val="32"/>
          <w:szCs w:val="32"/>
        </w:rPr>
        <w:t xml:space="preserve"> года № 6</w:t>
      </w:r>
      <w:r w:rsidR="003F204E">
        <w:rPr>
          <w:rFonts w:ascii="Times New Roman" w:hAnsi="Times New Roman"/>
          <w:color w:val="000000"/>
          <w:sz w:val="32"/>
          <w:szCs w:val="32"/>
        </w:rPr>
        <w:t>-169</w:t>
      </w:r>
      <w:r w:rsidR="005651E8"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 «О бюдж</w:t>
      </w:r>
      <w:r w:rsidR="003F204E">
        <w:rPr>
          <w:rFonts w:ascii="Times New Roman" w:hAnsi="Times New Roman"/>
          <w:color w:val="000000"/>
          <w:sz w:val="32"/>
          <w:szCs w:val="32"/>
        </w:rPr>
        <w:t>ете  Брасовского  района на 2022 год и на плановый период 2023 и 2024</w:t>
      </w:r>
      <w:r>
        <w:rPr>
          <w:rFonts w:ascii="Times New Roman" w:hAnsi="Times New Roman"/>
          <w:color w:val="000000"/>
          <w:sz w:val="32"/>
          <w:szCs w:val="32"/>
        </w:rPr>
        <w:t xml:space="preserve"> годов»  (с</w:t>
      </w:r>
      <w:r>
        <w:rPr>
          <w:rFonts w:ascii="Times New Roman" w:hAnsi="Times New Roman"/>
          <w:color w:val="000000"/>
          <w:sz w:val="32"/>
          <w:szCs w:val="32"/>
        </w:rPr>
        <w:tab/>
        <w:t>учетом</w:t>
      </w:r>
      <w:r>
        <w:rPr>
          <w:rFonts w:ascii="Times New Roman" w:hAnsi="Times New Roman"/>
          <w:color w:val="000000"/>
          <w:sz w:val="32"/>
          <w:szCs w:val="32"/>
        </w:rPr>
        <w:tab/>
        <w:t>внесенных</w:t>
      </w:r>
      <w:r>
        <w:rPr>
          <w:rFonts w:ascii="Times New Roman" w:hAnsi="Times New Roman"/>
          <w:color w:val="000000"/>
          <w:sz w:val="32"/>
          <w:szCs w:val="32"/>
        </w:rPr>
        <w:lastRenderedPageBreak/>
        <w:tab/>
        <w:t>изменений и</w:t>
      </w:r>
      <w:r>
        <w:rPr>
          <w:rFonts w:ascii="Times New Roman" w:hAnsi="Times New Roman"/>
          <w:color w:val="000000"/>
          <w:sz w:val="32"/>
          <w:szCs w:val="32"/>
        </w:rPr>
        <w:tab/>
        <w:t>дополнений), а также, в порядке, установленном приказами финансового отдела администрации Брасовского района от 15.12.2015 № 17 «О внесении</w:t>
      </w:r>
      <w:proofErr w:type="gramEnd"/>
      <w:r>
        <w:rPr>
          <w:rFonts w:ascii="Times New Roman" w:hAnsi="Times New Roman"/>
          <w:color w:val="000000"/>
          <w:sz w:val="32"/>
          <w:szCs w:val="32"/>
        </w:rPr>
        <w:t xml:space="preserve"> изменений  в Порядок составления и ведения сводной бюджетной</w:t>
      </w:r>
      <w:r>
        <w:rPr>
          <w:rFonts w:ascii="Times New Roman" w:hAnsi="Times New Roman"/>
          <w:color w:val="000000"/>
          <w:sz w:val="32"/>
          <w:szCs w:val="32"/>
        </w:rPr>
        <w:tab/>
        <w:t xml:space="preserve">росписи районного бюджета, бюджетных росписей главных </w:t>
      </w:r>
      <w:r>
        <w:rPr>
          <w:rFonts w:ascii="Times New Roman" w:hAnsi="Times New Roman"/>
          <w:color w:val="000000"/>
          <w:sz w:val="32"/>
          <w:szCs w:val="32"/>
        </w:rPr>
        <w:tab/>
        <w:t>распорядителей</w:t>
      </w:r>
      <w:r>
        <w:rPr>
          <w:rFonts w:ascii="Times New Roman" w:hAnsi="Times New Roman"/>
          <w:color w:val="000000"/>
          <w:sz w:val="32"/>
          <w:szCs w:val="32"/>
        </w:rPr>
        <w:tab/>
        <w:t>средств районного бюджета (главных администраторов источников финансирования</w:t>
      </w:r>
      <w:r>
        <w:rPr>
          <w:rFonts w:ascii="Times New Roman" w:hAnsi="Times New Roman"/>
          <w:color w:val="000000"/>
          <w:sz w:val="32"/>
          <w:szCs w:val="32"/>
        </w:rPr>
        <w:br/>
        <w:t>дефицита районного бюджета) ».</w:t>
      </w:r>
    </w:p>
    <w:p w:rsidR="00F80BDF" w:rsidRPr="000A7794" w:rsidRDefault="003177D7" w:rsidP="000A7794">
      <w:pPr>
        <w:widowControl w:val="0"/>
        <w:autoSpaceDE w:val="0"/>
        <w:autoSpaceDN w:val="0"/>
        <w:spacing w:before="106" w:after="0"/>
        <w:ind w:firstLine="567"/>
        <w:jc w:val="both"/>
        <w:outlineLvl w:val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    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Решением районного Совета народных депутатов </w:t>
      </w:r>
      <w:r w:rsidR="000A7794">
        <w:rPr>
          <w:rFonts w:ascii="Times New Roman" w:hAnsi="Times New Roman"/>
          <w:color w:val="000000"/>
          <w:sz w:val="32"/>
          <w:szCs w:val="32"/>
        </w:rPr>
        <w:t xml:space="preserve">от </w:t>
      </w:r>
      <w:r w:rsidR="00B53200">
        <w:rPr>
          <w:rFonts w:ascii="Times New Roman" w:hAnsi="Times New Roman"/>
          <w:color w:val="000000"/>
          <w:sz w:val="32"/>
          <w:szCs w:val="32"/>
        </w:rPr>
        <w:t>17.12.2021г. № 6 -16</w:t>
      </w:r>
      <w:r w:rsidR="000A7794">
        <w:rPr>
          <w:rFonts w:ascii="Times New Roman" w:hAnsi="Times New Roman"/>
          <w:color w:val="000000"/>
          <w:sz w:val="32"/>
          <w:szCs w:val="32"/>
        </w:rPr>
        <w:t>9  б</w:t>
      </w:r>
      <w:r w:rsidR="003F204E">
        <w:rPr>
          <w:rFonts w:ascii="Times New Roman" w:hAnsi="Times New Roman"/>
          <w:color w:val="000000"/>
          <w:sz w:val="32"/>
          <w:szCs w:val="32"/>
        </w:rPr>
        <w:t xml:space="preserve">юджетные         </w:t>
      </w:r>
      <w:r w:rsidR="000A7794">
        <w:rPr>
          <w:rFonts w:ascii="Times New Roman" w:hAnsi="Times New Roman"/>
          <w:color w:val="000000"/>
          <w:sz w:val="32"/>
          <w:szCs w:val="32"/>
        </w:rPr>
        <w:t xml:space="preserve">     а</w:t>
      </w:r>
      <w:r w:rsidR="003F204E">
        <w:rPr>
          <w:rFonts w:ascii="Times New Roman" w:hAnsi="Times New Roman"/>
          <w:color w:val="000000"/>
          <w:sz w:val="32"/>
          <w:szCs w:val="32"/>
        </w:rPr>
        <w:t>ссигнования на 2022</w:t>
      </w:r>
      <w:r w:rsidR="005651E8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3F204E">
        <w:rPr>
          <w:rFonts w:ascii="Times New Roman" w:hAnsi="Times New Roman"/>
          <w:color w:val="000000"/>
          <w:sz w:val="32"/>
          <w:szCs w:val="32"/>
        </w:rPr>
        <w:t xml:space="preserve"> год утверждены в сумме 512,</w:t>
      </w:r>
      <w:r w:rsidR="00B53200">
        <w:rPr>
          <w:rFonts w:ascii="Times New Roman" w:hAnsi="Times New Roman"/>
          <w:color w:val="000000"/>
          <w:sz w:val="32"/>
          <w:szCs w:val="32"/>
        </w:rPr>
        <w:t>6</w:t>
      </w:r>
      <w:r w:rsidR="000A7794">
        <w:rPr>
          <w:rFonts w:ascii="Times New Roman" w:hAnsi="Times New Roman"/>
          <w:sz w:val="28"/>
          <w:szCs w:val="28"/>
        </w:rPr>
        <w:t>млн</w:t>
      </w:r>
      <w:r w:rsidR="00F80BDF">
        <w:rPr>
          <w:rFonts w:ascii="Times New Roman" w:hAnsi="Times New Roman"/>
          <w:color w:val="000000"/>
          <w:sz w:val="32"/>
          <w:szCs w:val="32"/>
        </w:rPr>
        <w:t>. рублей.</w:t>
      </w:r>
      <w:r w:rsidR="00F80BDF">
        <w:rPr>
          <w:color w:val="000000"/>
          <w:sz w:val="32"/>
          <w:szCs w:val="32"/>
        </w:rPr>
        <w:br/>
      </w:r>
      <w:r>
        <w:rPr>
          <w:rFonts w:ascii="Times New Roman" w:hAnsi="Times New Roman"/>
          <w:color w:val="000000"/>
          <w:sz w:val="32"/>
          <w:szCs w:val="32"/>
        </w:rPr>
        <w:t xml:space="preserve">    </w:t>
      </w:r>
      <w:r w:rsidR="00F80BDF">
        <w:rPr>
          <w:rFonts w:ascii="Times New Roman" w:hAnsi="Times New Roman"/>
          <w:color w:val="000000"/>
          <w:sz w:val="32"/>
          <w:szCs w:val="32"/>
        </w:rPr>
        <w:t>Кассовое исполнение расходов бю</w:t>
      </w:r>
      <w:r w:rsidR="00B53200">
        <w:rPr>
          <w:rFonts w:ascii="Times New Roman" w:hAnsi="Times New Roman"/>
          <w:color w:val="000000"/>
          <w:sz w:val="32"/>
          <w:szCs w:val="32"/>
        </w:rPr>
        <w:t>джета Брасовского района за 2022</w:t>
      </w:r>
      <w:r>
        <w:rPr>
          <w:rFonts w:ascii="Times New Roman" w:hAnsi="Times New Roman"/>
          <w:color w:val="000000"/>
          <w:sz w:val="32"/>
          <w:szCs w:val="32"/>
        </w:rPr>
        <w:t xml:space="preserve"> год составил</w:t>
      </w:r>
      <w:r w:rsidR="00B53200">
        <w:rPr>
          <w:rFonts w:ascii="Times New Roman" w:hAnsi="Times New Roman"/>
          <w:color w:val="000000"/>
          <w:sz w:val="32"/>
          <w:szCs w:val="32"/>
        </w:rPr>
        <w:t>о 450,0. рублей, или 99,2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 проц</w:t>
      </w:r>
      <w:r w:rsidR="00B53200">
        <w:rPr>
          <w:rFonts w:ascii="Times New Roman" w:hAnsi="Times New Roman"/>
          <w:color w:val="000000"/>
          <w:sz w:val="32"/>
          <w:szCs w:val="32"/>
        </w:rPr>
        <w:t>ента к уточненному плану и 90,2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 процента к уровню прошлого года.</w:t>
      </w:r>
    </w:p>
    <w:p w:rsidR="00F80BDF" w:rsidRPr="00B53200" w:rsidRDefault="00F80BDF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/>
          <w:bCs/>
          <w:iCs/>
          <w:color w:val="1F497D" w:themeColor="text2"/>
          <w:sz w:val="32"/>
          <w:szCs w:val="32"/>
        </w:rPr>
      </w:pPr>
      <w:bookmarkStart w:id="3" w:name="_TOC_250018"/>
      <w:bookmarkEnd w:id="3"/>
      <w:r w:rsidRPr="00B53200">
        <w:rPr>
          <w:rFonts w:ascii="Times New Roman" w:hAnsi="Times New Roman"/>
          <w:b/>
          <w:bCs/>
          <w:iCs/>
          <w:color w:val="1F497D" w:themeColor="text2"/>
          <w:sz w:val="32"/>
          <w:szCs w:val="32"/>
        </w:rPr>
        <w:t>3.1 Динамика и структура  расходов бюджета  за ряд лет</w:t>
      </w:r>
    </w:p>
    <w:p w:rsidR="00F80BDF" w:rsidRPr="00B53200" w:rsidRDefault="00F80BDF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Cs/>
          <w:iCs/>
          <w:color w:val="1F497D" w:themeColor="text2"/>
          <w:sz w:val="32"/>
          <w:szCs w:val="32"/>
        </w:rPr>
      </w:pPr>
      <w:r w:rsidRPr="00B53200">
        <w:rPr>
          <w:rFonts w:ascii="Times New Roman" w:hAnsi="Times New Roman"/>
          <w:bCs/>
          <w:iCs/>
          <w:color w:val="1F497D" w:themeColor="text2"/>
          <w:sz w:val="32"/>
          <w:szCs w:val="32"/>
        </w:rPr>
        <w:t>(млн.руб.)</w:t>
      </w:r>
    </w:p>
    <w:p w:rsidR="00F80BDF" w:rsidRDefault="00F80BDF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Cs/>
          <w:i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8CD6731" wp14:editId="3AFCA7E1">
            <wp:extent cx="5343525" cy="2457450"/>
            <wp:effectExtent l="0" t="0" r="9525" b="1905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177D7" w:rsidRDefault="00B53200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За анализируемый период 2019-2022</w:t>
      </w:r>
      <w:r w:rsidR="003177D7">
        <w:rPr>
          <w:rFonts w:ascii="Times New Roman" w:hAnsi="Times New Roman"/>
          <w:color w:val="000000"/>
          <w:sz w:val="32"/>
          <w:szCs w:val="32"/>
        </w:rPr>
        <w:t xml:space="preserve"> годы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 наблюдается изменение</w:t>
      </w:r>
      <w:r w:rsidR="003177D7">
        <w:rPr>
          <w:color w:val="000000"/>
          <w:sz w:val="32"/>
          <w:szCs w:val="32"/>
        </w:rPr>
        <w:t xml:space="preserve"> </w:t>
      </w:r>
      <w:r w:rsidR="00F80BDF">
        <w:rPr>
          <w:rFonts w:ascii="Times New Roman" w:hAnsi="Times New Roman"/>
          <w:color w:val="000000"/>
          <w:sz w:val="32"/>
          <w:szCs w:val="32"/>
        </w:rPr>
        <w:t>расходной части бюджета муниципального района</w:t>
      </w:r>
      <w:r>
        <w:rPr>
          <w:rFonts w:ascii="Times New Roman" w:hAnsi="Times New Roman"/>
          <w:color w:val="000000"/>
          <w:sz w:val="32"/>
          <w:szCs w:val="32"/>
        </w:rPr>
        <w:t>: Рост расходов в 2022 году к уровню 2019 года  составил 140,5</w:t>
      </w:r>
      <w:r w:rsidR="00F80BDF">
        <w:rPr>
          <w:rFonts w:ascii="Times New Roman" w:hAnsi="Times New Roman"/>
          <w:color w:val="000000"/>
          <w:sz w:val="32"/>
          <w:szCs w:val="32"/>
        </w:rPr>
        <w:t>млн</w:t>
      </w:r>
      <w:proofErr w:type="gramStart"/>
      <w:r w:rsidR="00F80BDF">
        <w:rPr>
          <w:rFonts w:ascii="Times New Roman" w:hAnsi="Times New Roman"/>
          <w:color w:val="000000"/>
          <w:sz w:val="32"/>
          <w:szCs w:val="32"/>
        </w:rPr>
        <w:t xml:space="preserve">.. </w:t>
      </w:r>
      <w:proofErr w:type="gramEnd"/>
      <w:r w:rsidR="00F80BDF">
        <w:rPr>
          <w:rFonts w:ascii="Times New Roman" w:hAnsi="Times New Roman"/>
          <w:color w:val="000000"/>
          <w:sz w:val="32"/>
          <w:szCs w:val="32"/>
        </w:rPr>
        <w:t>рублей, связан с увеличением объема капитальных вложений в объекты муниципал</w:t>
      </w:r>
      <w:r w:rsidR="00F558D7">
        <w:rPr>
          <w:rFonts w:ascii="Times New Roman" w:hAnsi="Times New Roman"/>
          <w:color w:val="000000"/>
          <w:sz w:val="32"/>
          <w:szCs w:val="32"/>
        </w:rPr>
        <w:t xml:space="preserve">ьной собственности. </w:t>
      </w:r>
    </w:p>
    <w:p w:rsidR="003177D7" w:rsidRDefault="003177D7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               </w:t>
      </w:r>
    </w:p>
    <w:p w:rsidR="00F80BDF" w:rsidRPr="00A14024" w:rsidRDefault="00B508F2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b/>
          <w:bCs/>
          <w:iCs/>
          <w:color w:val="1F497D" w:themeColor="text2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 xml:space="preserve">  </w:t>
      </w:r>
      <w:bookmarkStart w:id="4" w:name="_GoBack"/>
      <w:bookmarkEnd w:id="4"/>
      <w:r w:rsidR="00A14024" w:rsidRPr="00A14024">
        <w:rPr>
          <w:rFonts w:ascii="Times New Roman" w:hAnsi="Times New Roman"/>
          <w:color w:val="1F497D" w:themeColor="text2"/>
          <w:sz w:val="32"/>
          <w:szCs w:val="32"/>
        </w:rPr>
        <w:t xml:space="preserve">                    </w:t>
      </w:r>
      <w:r w:rsidR="003177D7" w:rsidRPr="00A14024">
        <w:rPr>
          <w:rFonts w:ascii="Times New Roman" w:hAnsi="Times New Roman"/>
          <w:color w:val="1F497D" w:themeColor="text2"/>
          <w:sz w:val="32"/>
          <w:szCs w:val="32"/>
        </w:rPr>
        <w:t xml:space="preserve"> </w:t>
      </w:r>
      <w:r w:rsidR="00F80BDF" w:rsidRPr="00A14024">
        <w:rPr>
          <w:rFonts w:ascii="Times New Roman" w:hAnsi="Times New Roman"/>
          <w:b/>
          <w:bCs/>
          <w:iCs/>
          <w:color w:val="1F497D" w:themeColor="text2"/>
          <w:sz w:val="32"/>
          <w:szCs w:val="32"/>
        </w:rPr>
        <w:t>Структура   расходов бюджета</w:t>
      </w:r>
    </w:p>
    <w:p w:rsidR="00F80BDF" w:rsidRDefault="003177D7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Cs/>
          <w:iCs/>
          <w:sz w:val="32"/>
          <w:szCs w:val="32"/>
        </w:rPr>
      </w:pPr>
      <w:r>
        <w:rPr>
          <w:rFonts w:ascii="Times New Roman" w:hAnsi="Times New Roman"/>
          <w:bCs/>
          <w:iCs/>
          <w:sz w:val="32"/>
          <w:szCs w:val="32"/>
        </w:rPr>
        <w:t xml:space="preserve">                            </w:t>
      </w:r>
      <w:r w:rsidR="00F80BDF">
        <w:rPr>
          <w:rFonts w:ascii="Times New Roman" w:hAnsi="Times New Roman"/>
          <w:bCs/>
          <w:iCs/>
          <w:sz w:val="32"/>
          <w:szCs w:val="32"/>
        </w:rPr>
        <w:t>(млн.руб.)</w:t>
      </w:r>
    </w:p>
    <w:p w:rsidR="00F80BDF" w:rsidRDefault="00F80BDF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/>
          <w:bCs/>
          <w:iCs/>
          <w:sz w:val="32"/>
          <w:szCs w:val="32"/>
        </w:rPr>
      </w:pPr>
      <w:r>
        <w:rPr>
          <w:b/>
          <w:noProof/>
          <w:lang w:eastAsia="ru-RU"/>
        </w:rPr>
        <w:drawing>
          <wp:inline distT="0" distB="0" distL="0" distR="0" wp14:anchorId="09C13DDB" wp14:editId="556EA93D">
            <wp:extent cx="5495925" cy="3209925"/>
            <wp:effectExtent l="0" t="0" r="9525" b="9525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80BDF" w:rsidRDefault="00F80BDF" w:rsidP="00F80BDF">
      <w:pPr>
        <w:keepNext/>
        <w:widowControl w:val="0"/>
        <w:tabs>
          <w:tab w:val="left" w:pos="554"/>
          <w:tab w:val="center" w:pos="4729"/>
        </w:tabs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</w:rPr>
      </w:pPr>
    </w:p>
    <w:p w:rsidR="00F80BDF" w:rsidRPr="00B8436B" w:rsidRDefault="00F80BDF" w:rsidP="00B8436B">
      <w:pPr>
        <w:spacing w:after="0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В отчетном периоде на уровне </w:t>
      </w:r>
      <w:r w:rsidR="00B8436B">
        <w:rPr>
          <w:rFonts w:ascii="Times New Roman" w:hAnsi="Times New Roman"/>
          <w:color w:val="000000"/>
          <w:sz w:val="32"/>
          <w:szCs w:val="32"/>
        </w:rPr>
        <w:t>100 проц</w:t>
      </w:r>
      <w:r w:rsidR="00F558D7">
        <w:rPr>
          <w:rFonts w:ascii="Times New Roman" w:hAnsi="Times New Roman"/>
          <w:color w:val="000000"/>
          <w:sz w:val="32"/>
          <w:szCs w:val="32"/>
        </w:rPr>
        <w:t>ен</w:t>
      </w:r>
      <w:r w:rsidR="00117F74">
        <w:rPr>
          <w:rFonts w:ascii="Times New Roman" w:hAnsi="Times New Roman"/>
          <w:color w:val="000000"/>
          <w:sz w:val="32"/>
          <w:szCs w:val="32"/>
        </w:rPr>
        <w:t xml:space="preserve">тов исполнены расходы по пяти </w:t>
      </w:r>
      <w:r w:rsidR="00B8436B">
        <w:rPr>
          <w:rFonts w:ascii="Times New Roman" w:hAnsi="Times New Roman"/>
          <w:color w:val="000000"/>
          <w:sz w:val="32"/>
          <w:szCs w:val="32"/>
        </w:rPr>
        <w:t xml:space="preserve"> из десяти  разделов</w:t>
      </w:r>
      <w:r>
        <w:rPr>
          <w:rFonts w:ascii="Times New Roman" w:hAnsi="Times New Roman"/>
          <w:color w:val="000000"/>
          <w:sz w:val="32"/>
          <w:szCs w:val="32"/>
        </w:rPr>
        <w:t xml:space="preserve"> функциональной классификации расходов</w:t>
      </w:r>
      <w:r w:rsidR="00B8436B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gramStart"/>
      <w:r w:rsidR="00B8436B">
        <w:rPr>
          <w:rFonts w:ascii="Times New Roman" w:hAnsi="Times New Roman"/>
          <w:color w:val="000000"/>
          <w:sz w:val="32"/>
          <w:szCs w:val="32"/>
        </w:rPr>
        <w:t>:</w:t>
      </w:r>
      <w:r>
        <w:rPr>
          <w:rFonts w:ascii="Times New Roman" w:hAnsi="Times New Roman"/>
          <w:color w:val="000000"/>
          <w:sz w:val="32"/>
          <w:szCs w:val="32"/>
        </w:rPr>
        <w:t>«</w:t>
      </w:r>
      <w:proofErr w:type="gramEnd"/>
      <w:r>
        <w:rPr>
          <w:rFonts w:ascii="Times New Roman" w:hAnsi="Times New Roman"/>
          <w:color w:val="000000"/>
          <w:sz w:val="32"/>
          <w:szCs w:val="32"/>
        </w:rPr>
        <w:t xml:space="preserve">Национальная </w:t>
      </w:r>
      <w:r w:rsidR="007F319E">
        <w:rPr>
          <w:rFonts w:ascii="Times New Roman" w:hAnsi="Times New Roman"/>
          <w:color w:val="000000"/>
          <w:sz w:val="32"/>
          <w:szCs w:val="32"/>
        </w:rPr>
        <w:t xml:space="preserve">оборона», </w:t>
      </w:r>
      <w:r w:rsidR="00B8436B"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 «Культура</w:t>
      </w:r>
      <w:r w:rsidR="00B8436B">
        <w:rPr>
          <w:rFonts w:ascii="Times New Roman" w:hAnsi="Times New Roman"/>
          <w:color w:val="000000"/>
          <w:sz w:val="32"/>
          <w:szCs w:val="32"/>
        </w:rPr>
        <w:t>»</w:t>
      </w:r>
      <w:r>
        <w:rPr>
          <w:rFonts w:ascii="Times New Roman" w:hAnsi="Times New Roman"/>
          <w:color w:val="000000"/>
          <w:sz w:val="32"/>
          <w:szCs w:val="32"/>
        </w:rPr>
        <w:t>,</w:t>
      </w:r>
      <w:r w:rsidR="00B8436B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7F319E">
        <w:rPr>
          <w:rFonts w:ascii="Times New Roman" w:hAnsi="Times New Roman"/>
          <w:color w:val="000000"/>
          <w:sz w:val="32"/>
          <w:szCs w:val="32"/>
        </w:rPr>
        <w:t>«Физкультура и спорт» ,</w:t>
      </w:r>
      <w:r w:rsidR="00117F74">
        <w:rPr>
          <w:rFonts w:ascii="Times New Roman" w:hAnsi="Times New Roman"/>
          <w:color w:val="000000"/>
          <w:sz w:val="32"/>
          <w:szCs w:val="32"/>
        </w:rPr>
        <w:t xml:space="preserve"> национальная безопасность и правоохранительная деятельность ,</w:t>
      </w:r>
      <w:r>
        <w:rPr>
          <w:rFonts w:ascii="Times New Roman" w:hAnsi="Times New Roman"/>
          <w:sz w:val="32"/>
          <w:szCs w:val="32"/>
          <w:lang w:eastAsia="ru-RU"/>
        </w:rPr>
        <w:t xml:space="preserve">«Межбюджетные трансферты».                                         </w:t>
      </w:r>
    </w:p>
    <w:p w:rsidR="00F80BDF" w:rsidRPr="0037524C" w:rsidRDefault="00F80BDF" w:rsidP="00F80BDF">
      <w:pPr>
        <w:spacing w:after="0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37524C">
        <w:rPr>
          <w:rFonts w:ascii="Times New Roman" w:hAnsi="Times New Roman"/>
          <w:sz w:val="32"/>
          <w:szCs w:val="32"/>
          <w:lang w:eastAsia="ru-RU"/>
        </w:rPr>
        <w:t>Реализация социальной политики – это одна из приоритетных задач деятельности всех уровней власти на территории нашего района, и основная из них – поэтапная реализация  положений  Указов Президента Российской Федерации от 7 мая 2012 года.</w:t>
      </w:r>
    </w:p>
    <w:p w:rsidR="00F80BDF" w:rsidRPr="0037524C" w:rsidRDefault="00F80BDF" w:rsidP="00F80BDF">
      <w:pPr>
        <w:keepNext/>
        <w:widowControl w:val="0"/>
        <w:tabs>
          <w:tab w:val="left" w:pos="554"/>
          <w:tab w:val="center" w:pos="4729"/>
        </w:tabs>
        <w:autoSpaceDE w:val="0"/>
        <w:autoSpaceDN w:val="0"/>
        <w:spacing w:before="120" w:after="120"/>
        <w:jc w:val="both"/>
        <w:rPr>
          <w:rFonts w:ascii="Times New Roman" w:hAnsi="Times New Roman"/>
          <w:b/>
          <w:bCs/>
          <w:i/>
          <w:iCs/>
          <w:sz w:val="32"/>
          <w:szCs w:val="32"/>
        </w:rPr>
      </w:pPr>
      <w:r w:rsidRPr="0037524C">
        <w:rPr>
          <w:rFonts w:ascii="Times New Roman" w:hAnsi="Times New Roman"/>
          <w:sz w:val="32"/>
          <w:szCs w:val="32"/>
          <w:lang w:eastAsia="ru-RU"/>
        </w:rPr>
        <w:t xml:space="preserve">          Основную долю расходов бюджета  занимают расходы на поддержку отрасли образование, социальную политику,  культуру</w:t>
      </w:r>
      <w:proofErr w:type="gramStart"/>
      <w:r w:rsidRPr="0037524C">
        <w:rPr>
          <w:rFonts w:ascii="Times New Roman" w:hAnsi="Times New Roman"/>
          <w:sz w:val="32"/>
          <w:szCs w:val="32"/>
          <w:lang w:eastAsia="ru-RU"/>
        </w:rPr>
        <w:t xml:space="preserve"> .</w:t>
      </w:r>
      <w:proofErr w:type="gramEnd"/>
      <w:r w:rsidRPr="0037524C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37524C" w:rsidRDefault="0037524C" w:rsidP="0037524C">
      <w:pPr>
        <w:pStyle w:val="Default"/>
        <w:spacing w:line="276" w:lineRule="auto"/>
        <w:ind w:firstLine="567"/>
        <w:jc w:val="both"/>
        <w:rPr>
          <w:sz w:val="32"/>
          <w:szCs w:val="32"/>
        </w:rPr>
      </w:pPr>
      <w:r w:rsidRPr="0037524C">
        <w:rPr>
          <w:sz w:val="32"/>
          <w:szCs w:val="32"/>
        </w:rPr>
        <w:t xml:space="preserve">По итогам исполнения бюджета за </w:t>
      </w:r>
      <w:r w:rsidRPr="0037524C">
        <w:rPr>
          <w:b/>
          <w:bCs/>
          <w:sz w:val="32"/>
          <w:szCs w:val="32"/>
        </w:rPr>
        <w:t>2022</w:t>
      </w:r>
      <w:r w:rsidRPr="0037524C">
        <w:rPr>
          <w:sz w:val="32"/>
          <w:szCs w:val="32"/>
        </w:rPr>
        <w:t xml:space="preserve">год программные мероприятия муниципальных программ социально-культурной сферы профинансированы в объеме </w:t>
      </w:r>
      <w:r w:rsidRPr="0037524C">
        <w:rPr>
          <w:b/>
          <w:bCs/>
          <w:sz w:val="32"/>
          <w:szCs w:val="32"/>
        </w:rPr>
        <w:t>364,7млнруб</w:t>
      </w:r>
      <w:r>
        <w:rPr>
          <w:sz w:val="32"/>
          <w:szCs w:val="32"/>
        </w:rPr>
        <w:t>, что составляет 81,0%  всех расходов  бюджета.</w:t>
      </w:r>
    </w:p>
    <w:p w:rsidR="00862942" w:rsidRPr="0037524C" w:rsidRDefault="00862942" w:rsidP="0037524C">
      <w:pPr>
        <w:pStyle w:val="Default"/>
        <w:spacing w:line="276" w:lineRule="auto"/>
        <w:ind w:firstLine="567"/>
        <w:jc w:val="both"/>
        <w:rPr>
          <w:sz w:val="32"/>
          <w:szCs w:val="32"/>
        </w:rPr>
      </w:pPr>
    </w:p>
    <w:p w:rsidR="00F80BDF" w:rsidRDefault="00F80BDF" w:rsidP="0037524C">
      <w:pPr>
        <w:widowControl w:val="0"/>
        <w:autoSpaceDE w:val="0"/>
        <w:autoSpaceDN w:val="0"/>
        <w:spacing w:after="0"/>
        <w:jc w:val="both"/>
        <w:rPr>
          <w:rFonts w:cs="Calibri"/>
          <w:sz w:val="28"/>
          <w:szCs w:val="28"/>
        </w:rPr>
      </w:pPr>
    </w:p>
    <w:p w:rsidR="00F80BDF" w:rsidRPr="0037524C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1F497D" w:themeColor="text2"/>
          <w:w w:val="90"/>
          <w:sz w:val="32"/>
          <w:szCs w:val="32"/>
        </w:rPr>
      </w:pPr>
      <w:r w:rsidRPr="0037524C">
        <w:rPr>
          <w:rFonts w:ascii="Times New Roman" w:hAnsi="Times New Roman"/>
          <w:b/>
          <w:color w:val="1F497D" w:themeColor="text2"/>
          <w:sz w:val="32"/>
          <w:szCs w:val="32"/>
        </w:rPr>
        <w:lastRenderedPageBreak/>
        <w:t xml:space="preserve">Структура расходов </w:t>
      </w:r>
      <w:r w:rsidRPr="0037524C">
        <w:rPr>
          <w:rFonts w:ascii="Times New Roman" w:hAnsi="Times New Roman"/>
          <w:b/>
          <w:bCs/>
          <w:color w:val="1F497D" w:themeColor="text2"/>
          <w:w w:val="90"/>
          <w:sz w:val="32"/>
          <w:szCs w:val="32"/>
        </w:rPr>
        <w:t>по отрасли «Образование</w:t>
      </w:r>
      <w:proofErr w:type="gramStart"/>
      <w:r w:rsidRPr="0037524C">
        <w:rPr>
          <w:rFonts w:ascii="Times New Roman" w:hAnsi="Times New Roman"/>
          <w:b/>
          <w:bCs/>
          <w:color w:val="1F497D" w:themeColor="text2"/>
          <w:w w:val="90"/>
          <w:sz w:val="32"/>
          <w:szCs w:val="32"/>
        </w:rPr>
        <w:t>»(</w:t>
      </w:r>
      <w:proofErr w:type="gramEnd"/>
      <w:r w:rsidRPr="0037524C">
        <w:rPr>
          <w:rFonts w:ascii="Times New Roman" w:hAnsi="Times New Roman"/>
          <w:bCs/>
          <w:color w:val="1F497D" w:themeColor="text2"/>
          <w:w w:val="90"/>
          <w:sz w:val="32"/>
          <w:szCs w:val="32"/>
        </w:rPr>
        <w:t>млн.руб.</w:t>
      </w:r>
      <w:r w:rsidRPr="0037524C">
        <w:rPr>
          <w:rFonts w:ascii="Times New Roman" w:hAnsi="Times New Roman"/>
          <w:b/>
          <w:bCs/>
          <w:color w:val="1F497D" w:themeColor="text2"/>
          <w:w w:val="90"/>
          <w:sz w:val="32"/>
          <w:szCs w:val="32"/>
        </w:rPr>
        <w:t>)</w: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w w:val="90"/>
          <w:sz w:val="32"/>
          <w:szCs w:val="32"/>
        </w:rPr>
      </w:pPr>
      <w:r>
        <w:rPr>
          <w:b/>
          <w:noProof/>
          <w:w w:val="90"/>
          <w:lang w:eastAsia="ru-RU"/>
        </w:rPr>
        <w:drawing>
          <wp:inline distT="0" distB="0" distL="0" distR="0" wp14:anchorId="115F6939" wp14:editId="14545DF1">
            <wp:extent cx="5381625" cy="2962275"/>
            <wp:effectExtent l="0" t="0" r="9525" b="952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7524C" w:rsidRDefault="0037524C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w w:val="90"/>
          <w:sz w:val="32"/>
          <w:szCs w:val="32"/>
        </w:rPr>
      </w:pPr>
    </w:p>
    <w:p w:rsidR="0037524C" w:rsidRPr="0037524C" w:rsidRDefault="0037524C" w:rsidP="0037524C">
      <w:pPr>
        <w:spacing w:after="0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37524C">
        <w:rPr>
          <w:rFonts w:ascii="Times New Roman" w:hAnsi="Times New Roman"/>
          <w:sz w:val="32"/>
          <w:szCs w:val="32"/>
          <w:lang w:eastAsia="ru-RU"/>
        </w:rPr>
        <w:t xml:space="preserve">Наиболее емкой отраслью остается </w:t>
      </w:r>
      <w:r w:rsidRPr="0037524C">
        <w:rPr>
          <w:rFonts w:ascii="Times New Roman" w:hAnsi="Times New Roman"/>
          <w:b/>
          <w:sz w:val="32"/>
          <w:szCs w:val="32"/>
          <w:lang w:eastAsia="ru-RU"/>
        </w:rPr>
        <w:t>отрасль «Образование»</w:t>
      </w:r>
      <w:proofErr w:type="gramStart"/>
      <w:r w:rsidRPr="0037524C">
        <w:rPr>
          <w:rFonts w:ascii="Times New Roman" w:hAnsi="Times New Roman"/>
          <w:sz w:val="32"/>
          <w:szCs w:val="32"/>
          <w:lang w:eastAsia="ru-RU"/>
        </w:rPr>
        <w:t xml:space="preserve"> .</w:t>
      </w:r>
      <w:proofErr w:type="gramEnd"/>
      <w:r w:rsidRPr="0037524C">
        <w:rPr>
          <w:rFonts w:ascii="Times New Roman" w:hAnsi="Times New Roman"/>
          <w:sz w:val="32"/>
          <w:szCs w:val="32"/>
          <w:lang w:eastAsia="ru-RU"/>
        </w:rPr>
        <w:t xml:space="preserve"> На обеспечение и развитие этой отрасли направлено 301,0 млн.руб. или 65,9 % всего годового объема бюджета района , что  выше уровня 2021 года на  26,9 млн.руб.</w:t>
      </w:r>
    </w:p>
    <w:p w:rsidR="00A62D7B" w:rsidRPr="002374EF" w:rsidRDefault="0037524C" w:rsidP="00860A1C">
      <w:pPr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37524C">
        <w:rPr>
          <w:rFonts w:ascii="Times New Roman" w:hAnsi="Times New Roman"/>
          <w:sz w:val="32"/>
          <w:szCs w:val="32"/>
          <w:lang w:eastAsia="ru-RU"/>
        </w:rPr>
        <w:t xml:space="preserve"> Дополнительно в истекшем году было выделено из бюджета области    1,5 млн.руб. на замену оконных блоков муниципальных образовательных учреждениях</w:t>
      </w:r>
      <w:proofErr w:type="gramStart"/>
      <w:r w:rsidRPr="0037524C">
        <w:rPr>
          <w:rFonts w:ascii="Times New Roman" w:hAnsi="Times New Roman"/>
          <w:sz w:val="32"/>
          <w:szCs w:val="32"/>
          <w:lang w:eastAsia="ru-RU"/>
        </w:rPr>
        <w:t xml:space="preserve"> ;</w:t>
      </w:r>
      <w:proofErr w:type="gramEnd"/>
      <w:r w:rsidRPr="0037524C">
        <w:rPr>
          <w:rFonts w:ascii="Times New Roman" w:hAnsi="Times New Roman"/>
          <w:sz w:val="32"/>
          <w:szCs w:val="32"/>
          <w:lang w:eastAsia="ru-RU"/>
        </w:rPr>
        <w:t xml:space="preserve"> на создание цифровой образовательной среды в сумме 366,1  тыс. рублей  на модернизацию </w:t>
      </w:r>
      <w:r w:rsidR="00A62D7B">
        <w:rPr>
          <w:rFonts w:ascii="Times New Roman" w:hAnsi="Times New Roman"/>
          <w:sz w:val="32"/>
          <w:szCs w:val="32"/>
          <w:lang w:eastAsia="ru-RU"/>
        </w:rPr>
        <w:t>школьных столовых в сумме 2,1 млн.  руб.</w:t>
      </w:r>
      <w:r w:rsidRPr="0037524C">
        <w:rPr>
          <w:rFonts w:ascii="Times New Roman" w:hAnsi="Times New Roman"/>
          <w:sz w:val="32"/>
          <w:szCs w:val="32"/>
          <w:lang w:eastAsia="ru-RU"/>
        </w:rPr>
        <w:t xml:space="preserve">; на капитальный ремонт кровель муниципальных </w:t>
      </w:r>
      <w:r w:rsidRPr="002374EF">
        <w:rPr>
          <w:rFonts w:ascii="Times New Roman" w:hAnsi="Times New Roman"/>
          <w:sz w:val="32"/>
          <w:szCs w:val="32"/>
          <w:lang w:eastAsia="ru-RU"/>
        </w:rPr>
        <w:t>общеобразова</w:t>
      </w:r>
      <w:r w:rsidR="00A62D7B" w:rsidRPr="002374EF">
        <w:rPr>
          <w:rFonts w:ascii="Times New Roman" w:hAnsi="Times New Roman"/>
          <w:sz w:val="32"/>
          <w:szCs w:val="32"/>
          <w:lang w:eastAsia="ru-RU"/>
        </w:rPr>
        <w:t>тельных организаций- 2,9 млн.руб.</w:t>
      </w:r>
      <w:r w:rsidRPr="002374EF">
        <w:rPr>
          <w:rFonts w:ascii="Times New Roman" w:hAnsi="Times New Roman"/>
          <w:sz w:val="32"/>
          <w:szCs w:val="32"/>
          <w:lang w:eastAsia="ru-RU"/>
        </w:rPr>
        <w:t>;</w:t>
      </w:r>
      <w:r w:rsidR="00860A1C" w:rsidRPr="002374EF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860A1C" w:rsidRPr="002374EF" w:rsidRDefault="00A62D7B" w:rsidP="00860A1C">
      <w:pPr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2374EF">
        <w:rPr>
          <w:rFonts w:ascii="Times New Roman" w:hAnsi="Times New Roman"/>
          <w:sz w:val="32"/>
          <w:szCs w:val="32"/>
          <w:lang w:eastAsia="ru-RU"/>
        </w:rPr>
        <w:t>По подразделу</w:t>
      </w:r>
      <w:r w:rsidR="00860A1C" w:rsidRPr="002374EF">
        <w:rPr>
          <w:rFonts w:ascii="Times New Roman" w:hAnsi="Times New Roman"/>
          <w:sz w:val="32"/>
          <w:szCs w:val="32"/>
          <w:lang w:eastAsia="ru-RU"/>
        </w:rPr>
        <w:t xml:space="preserve"> « Дошкольное образование» расходы составили по 8 детским дошкольным</w:t>
      </w:r>
      <w:r w:rsidRPr="002374EF">
        <w:rPr>
          <w:rFonts w:ascii="Times New Roman" w:hAnsi="Times New Roman"/>
          <w:sz w:val="32"/>
          <w:szCs w:val="32"/>
          <w:lang w:eastAsia="ru-RU"/>
        </w:rPr>
        <w:t xml:space="preserve"> учреждениям в сумме 63,8 млн.</w:t>
      </w:r>
      <w:r w:rsidR="00860A1C" w:rsidRPr="002374EF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2374EF">
        <w:rPr>
          <w:rFonts w:ascii="Times New Roman" w:hAnsi="Times New Roman"/>
          <w:sz w:val="32"/>
          <w:szCs w:val="32"/>
          <w:lang w:eastAsia="ru-RU"/>
        </w:rPr>
        <w:t>руб. при плане 63,9 млн. руб.</w:t>
      </w:r>
      <w:r w:rsidR="00860A1C" w:rsidRPr="002374EF">
        <w:rPr>
          <w:rFonts w:ascii="Times New Roman" w:hAnsi="Times New Roman"/>
          <w:sz w:val="32"/>
          <w:szCs w:val="32"/>
          <w:lang w:eastAsia="ru-RU"/>
        </w:rPr>
        <w:t>, что составляет 99,9% к плану.</w:t>
      </w:r>
    </w:p>
    <w:p w:rsidR="00860A1C" w:rsidRPr="00860A1C" w:rsidRDefault="00860A1C" w:rsidP="00860A1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2374EF">
        <w:rPr>
          <w:rFonts w:ascii="Times New Roman" w:hAnsi="Times New Roman"/>
          <w:sz w:val="32"/>
          <w:szCs w:val="32"/>
          <w:lang w:eastAsia="ru-RU"/>
        </w:rPr>
        <w:t>Расходы по подразделу</w:t>
      </w:r>
      <w:r w:rsidRPr="00860A1C">
        <w:rPr>
          <w:rFonts w:ascii="Times New Roman" w:hAnsi="Times New Roman"/>
          <w:sz w:val="32"/>
          <w:szCs w:val="32"/>
          <w:lang w:eastAsia="ru-RU"/>
        </w:rPr>
        <w:t xml:space="preserve"> « Общее образование</w:t>
      </w:r>
      <w:r w:rsidRPr="002374EF">
        <w:rPr>
          <w:rFonts w:ascii="Times New Roman" w:hAnsi="Times New Roman"/>
          <w:sz w:val="32"/>
          <w:szCs w:val="32"/>
          <w:lang w:eastAsia="ru-RU"/>
        </w:rPr>
        <w:t>»  составили 170 ,8 млн. руб.</w:t>
      </w:r>
      <w:r w:rsidRPr="00860A1C">
        <w:rPr>
          <w:rFonts w:ascii="Times New Roman" w:hAnsi="Times New Roman"/>
          <w:sz w:val="32"/>
          <w:szCs w:val="32"/>
          <w:lang w:eastAsia="ru-RU"/>
        </w:rPr>
        <w:t>, что составляет 99,8% к плану. Данные расходы произведены по 14 школам.</w:t>
      </w:r>
    </w:p>
    <w:p w:rsidR="00860A1C" w:rsidRPr="00860A1C" w:rsidRDefault="00860A1C" w:rsidP="00860A1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860A1C">
        <w:rPr>
          <w:rFonts w:ascii="Times New Roman" w:hAnsi="Times New Roman"/>
          <w:sz w:val="32"/>
          <w:szCs w:val="32"/>
          <w:lang w:eastAsia="ru-RU"/>
        </w:rPr>
        <w:t xml:space="preserve"> «Дополнительное образование детей» расходы сост</w:t>
      </w:r>
      <w:r w:rsidRPr="002374EF">
        <w:rPr>
          <w:rFonts w:ascii="Times New Roman" w:hAnsi="Times New Roman"/>
          <w:sz w:val="32"/>
          <w:szCs w:val="32"/>
          <w:lang w:eastAsia="ru-RU"/>
        </w:rPr>
        <w:t xml:space="preserve">авили в сумме 18,2 млн. </w:t>
      </w:r>
      <w:proofErr w:type="spellStart"/>
      <w:r w:rsidRPr="002374EF">
        <w:rPr>
          <w:rFonts w:ascii="Times New Roman" w:hAnsi="Times New Roman"/>
          <w:sz w:val="32"/>
          <w:szCs w:val="32"/>
          <w:lang w:eastAsia="ru-RU"/>
        </w:rPr>
        <w:t>руб</w:t>
      </w:r>
      <w:proofErr w:type="spellEnd"/>
      <w:r w:rsidRPr="00860A1C">
        <w:rPr>
          <w:rFonts w:ascii="Times New Roman" w:hAnsi="Times New Roman"/>
          <w:sz w:val="32"/>
          <w:szCs w:val="32"/>
          <w:lang w:eastAsia="ru-RU"/>
        </w:rPr>
        <w:t>, что составляет 99,6 % к плану. Данные расходы произведены по учреждениям: Дом детского творчества, ДЮСШ « Олимп», Детская школа искусств</w:t>
      </w:r>
      <w:proofErr w:type="gramStart"/>
      <w:r w:rsidRPr="00860A1C">
        <w:rPr>
          <w:rFonts w:ascii="Times New Roman" w:hAnsi="Times New Roman"/>
          <w:sz w:val="32"/>
          <w:szCs w:val="32"/>
          <w:lang w:eastAsia="ru-RU"/>
        </w:rPr>
        <w:t xml:space="preserve"> .</w:t>
      </w:r>
      <w:proofErr w:type="gramEnd"/>
    </w:p>
    <w:p w:rsidR="00860A1C" w:rsidRPr="00860A1C" w:rsidRDefault="00860A1C" w:rsidP="00860A1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860A1C">
        <w:rPr>
          <w:rFonts w:ascii="Times New Roman" w:hAnsi="Times New Roman"/>
          <w:sz w:val="32"/>
          <w:szCs w:val="32"/>
          <w:lang w:eastAsia="ru-RU"/>
        </w:rPr>
        <w:lastRenderedPageBreak/>
        <w:t xml:space="preserve"> «Молодежная политика и оздоровление детей»- расходы составили в сумме 668,3 тыс. руб. при плане 794,4 тыс. руб., что составляет 84,1 % к плану. По данному подразделу профинансированы </w:t>
      </w:r>
      <w:proofErr w:type="gramStart"/>
      <w:r w:rsidRPr="00860A1C">
        <w:rPr>
          <w:rFonts w:ascii="Times New Roman" w:hAnsi="Times New Roman"/>
          <w:sz w:val="32"/>
          <w:szCs w:val="32"/>
          <w:lang w:eastAsia="ru-RU"/>
        </w:rPr>
        <w:t>расходы</w:t>
      </w:r>
      <w:proofErr w:type="gramEnd"/>
      <w:r w:rsidRPr="00860A1C">
        <w:rPr>
          <w:rFonts w:ascii="Times New Roman" w:hAnsi="Times New Roman"/>
          <w:sz w:val="32"/>
          <w:szCs w:val="32"/>
          <w:lang w:eastAsia="ru-RU"/>
        </w:rPr>
        <w:t xml:space="preserve">  направленные на мероприятия по проведению оздоровительной компании детей в сумме 648,4 тыс.руб., мероприятия по работе с детьми и молодежью в сумме 19,9 тыс.руб..</w:t>
      </w:r>
    </w:p>
    <w:p w:rsidR="00860A1C" w:rsidRDefault="00860A1C" w:rsidP="00860A1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860A1C">
        <w:rPr>
          <w:rFonts w:ascii="Times New Roman" w:hAnsi="Times New Roman"/>
          <w:sz w:val="32"/>
          <w:szCs w:val="32"/>
          <w:lang w:eastAsia="ru-RU"/>
        </w:rPr>
        <w:t xml:space="preserve"> «Другие вопросы в области образования» расходы   составили в сумме 47,5 млн. руб., при плане 47,6 млн. руб. или 99,9 %. К плану. По данному подразделу финансируется централизованная бухгалтерия, хозяйственно-эксплуатационная контора, методкабинет, социально-психологический центр.</w:t>
      </w:r>
    </w:p>
    <w:p w:rsidR="002374EF" w:rsidRPr="00860A1C" w:rsidRDefault="002374EF" w:rsidP="00860A1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D12467" w:rsidRPr="00D12467" w:rsidRDefault="00E02236" w:rsidP="00E0223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По разделу </w:t>
      </w:r>
      <w:r w:rsidR="00D12467" w:rsidRPr="00D12467">
        <w:rPr>
          <w:rFonts w:ascii="Times New Roman" w:hAnsi="Times New Roman"/>
          <w:b/>
          <w:sz w:val="32"/>
          <w:szCs w:val="32"/>
          <w:lang w:eastAsia="ru-RU"/>
        </w:rPr>
        <w:t xml:space="preserve"> «Культура и кинематография»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E02236">
        <w:rPr>
          <w:rFonts w:ascii="Times New Roman" w:hAnsi="Times New Roman"/>
          <w:sz w:val="32"/>
          <w:szCs w:val="32"/>
          <w:lang w:eastAsia="ru-RU"/>
        </w:rPr>
        <w:t xml:space="preserve">исполнение </w:t>
      </w:r>
      <w:r w:rsidR="00D12467" w:rsidRPr="00D12467">
        <w:rPr>
          <w:rFonts w:ascii="Times New Roman" w:hAnsi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sz w:val="32"/>
          <w:szCs w:val="32"/>
          <w:lang w:eastAsia="ru-RU"/>
        </w:rPr>
        <w:t>расходов   при плане 51,2 млн. руб. составило 100%.</w:t>
      </w:r>
    </w:p>
    <w:p w:rsidR="00D12467" w:rsidRPr="00D12467" w:rsidRDefault="00E02236" w:rsidP="0058313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По разделу </w:t>
      </w:r>
      <w:r w:rsidR="00D12467" w:rsidRPr="00D12467">
        <w:rPr>
          <w:rFonts w:ascii="Times New Roman" w:hAnsi="Times New Roman"/>
          <w:b/>
          <w:sz w:val="32"/>
          <w:szCs w:val="32"/>
          <w:lang w:eastAsia="ru-RU"/>
        </w:rPr>
        <w:t>« Социальная политика»</w:t>
      </w:r>
      <w:r w:rsidR="00D12467" w:rsidRPr="00D12467">
        <w:rPr>
          <w:rFonts w:ascii="Times New Roman" w:hAnsi="Times New Roman"/>
          <w:sz w:val="32"/>
          <w:szCs w:val="32"/>
          <w:lang w:eastAsia="ru-RU"/>
        </w:rPr>
        <w:t xml:space="preserve"> р</w:t>
      </w:r>
      <w:r>
        <w:rPr>
          <w:rFonts w:ascii="Times New Roman" w:hAnsi="Times New Roman"/>
          <w:sz w:val="32"/>
          <w:szCs w:val="32"/>
          <w:lang w:eastAsia="ru-RU"/>
        </w:rPr>
        <w:t>асходы по</w:t>
      </w:r>
      <w:r w:rsidR="00D12467" w:rsidRPr="00D12467">
        <w:rPr>
          <w:rFonts w:ascii="Times New Roman" w:hAnsi="Times New Roman"/>
          <w:sz w:val="32"/>
          <w:szCs w:val="32"/>
          <w:lang w:eastAsia="ru-RU"/>
        </w:rPr>
        <w:t xml:space="preserve"> бюджет</w:t>
      </w:r>
      <w:r>
        <w:rPr>
          <w:rFonts w:ascii="Times New Roman" w:hAnsi="Times New Roman"/>
          <w:sz w:val="32"/>
          <w:szCs w:val="32"/>
          <w:lang w:eastAsia="ru-RU"/>
        </w:rPr>
        <w:t>у  района при плане 9.9 млн.руб. исполнены в  объеме  9, млн.</w:t>
      </w:r>
      <w:r w:rsidR="0058313D">
        <w:rPr>
          <w:rFonts w:ascii="Times New Roman" w:hAnsi="Times New Roman"/>
          <w:sz w:val="32"/>
          <w:szCs w:val="32"/>
          <w:lang w:eastAsia="ru-RU"/>
        </w:rPr>
        <w:t xml:space="preserve">  рублей </w:t>
      </w:r>
      <w:r w:rsidR="00D12467" w:rsidRPr="00D12467">
        <w:rPr>
          <w:rFonts w:ascii="Times New Roman" w:hAnsi="Times New Roman"/>
          <w:sz w:val="32"/>
          <w:szCs w:val="32"/>
          <w:lang w:eastAsia="ru-RU"/>
        </w:rPr>
        <w:t xml:space="preserve">99,2 </w:t>
      </w:r>
      <w:r w:rsidR="0058313D">
        <w:rPr>
          <w:rFonts w:ascii="Times New Roman" w:hAnsi="Times New Roman"/>
          <w:sz w:val="32"/>
          <w:szCs w:val="32"/>
          <w:lang w:eastAsia="ru-RU"/>
        </w:rPr>
        <w:t>% к плану</w:t>
      </w:r>
    </w:p>
    <w:p w:rsidR="002374EF" w:rsidRDefault="00D12467" w:rsidP="002374EF">
      <w:pPr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D12467">
        <w:rPr>
          <w:rFonts w:ascii="Times New Roman" w:hAnsi="Times New Roman"/>
          <w:b/>
          <w:sz w:val="32"/>
          <w:szCs w:val="32"/>
          <w:lang w:eastAsia="ru-RU"/>
        </w:rPr>
        <w:t xml:space="preserve"> « Физкультура и спорт»</w:t>
      </w:r>
      <w:r w:rsidR="0058313D">
        <w:rPr>
          <w:rFonts w:ascii="Times New Roman" w:hAnsi="Times New Roman"/>
          <w:sz w:val="32"/>
          <w:szCs w:val="32"/>
          <w:lang w:eastAsia="ru-RU"/>
        </w:rPr>
        <w:t xml:space="preserve"> расходы </w:t>
      </w:r>
      <w:r w:rsidR="002374EF">
        <w:rPr>
          <w:rFonts w:ascii="Times New Roman" w:hAnsi="Times New Roman"/>
          <w:sz w:val="32"/>
          <w:szCs w:val="32"/>
          <w:lang w:eastAsia="ru-RU"/>
        </w:rPr>
        <w:t xml:space="preserve">  исполнены в сумме 2,7 млн. руб. при плане 2,7 млн. руб.</w:t>
      </w:r>
      <w:r w:rsidRPr="00D12467">
        <w:rPr>
          <w:rFonts w:ascii="Times New Roman" w:hAnsi="Times New Roman"/>
          <w:sz w:val="32"/>
          <w:szCs w:val="32"/>
          <w:lang w:eastAsia="ru-RU"/>
        </w:rPr>
        <w:t xml:space="preserve"> или 100,0 % к плану.</w:t>
      </w:r>
    </w:p>
    <w:p w:rsidR="002374EF" w:rsidRPr="002374EF" w:rsidRDefault="00D12467" w:rsidP="002374EF">
      <w:pPr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D12467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2374EF">
        <w:rPr>
          <w:rFonts w:ascii="Times New Roman" w:hAnsi="Times New Roman"/>
          <w:b/>
          <w:sz w:val="32"/>
          <w:szCs w:val="32"/>
          <w:lang w:eastAsia="ru-RU"/>
        </w:rPr>
        <w:t xml:space="preserve">По разделу </w:t>
      </w:r>
      <w:r w:rsidR="002374EF" w:rsidRPr="002374EF">
        <w:rPr>
          <w:rFonts w:ascii="Times New Roman" w:hAnsi="Times New Roman"/>
          <w:b/>
          <w:sz w:val="32"/>
          <w:szCs w:val="32"/>
          <w:lang w:eastAsia="ru-RU"/>
        </w:rPr>
        <w:t xml:space="preserve"> «Общегосударственные вопросы»</w:t>
      </w:r>
      <w:r w:rsidR="002374EF" w:rsidRPr="002374EF">
        <w:rPr>
          <w:rFonts w:ascii="Times New Roman" w:hAnsi="Times New Roman"/>
          <w:sz w:val="32"/>
          <w:szCs w:val="32"/>
          <w:lang w:eastAsia="ru-RU"/>
        </w:rPr>
        <w:t xml:space="preserve"> расходы   по муниципально</w:t>
      </w:r>
      <w:r w:rsidR="002374EF">
        <w:rPr>
          <w:rFonts w:ascii="Times New Roman" w:hAnsi="Times New Roman"/>
          <w:sz w:val="32"/>
          <w:szCs w:val="32"/>
          <w:lang w:eastAsia="ru-RU"/>
        </w:rPr>
        <w:t>му району  при плане 45,0 млн. руб. исполнены в  сумме 44.8 млн. руб.</w:t>
      </w:r>
      <w:r w:rsidR="002374EF" w:rsidRPr="002374EF">
        <w:rPr>
          <w:rFonts w:ascii="Times New Roman" w:hAnsi="Times New Roman"/>
          <w:sz w:val="32"/>
          <w:szCs w:val="32"/>
          <w:lang w:eastAsia="ru-RU"/>
        </w:rPr>
        <w:t xml:space="preserve"> или 99,6 % к плану.</w:t>
      </w:r>
    </w:p>
    <w:p w:rsidR="002374EF" w:rsidRDefault="002374EF" w:rsidP="002374EF">
      <w:pPr>
        <w:spacing w:after="0"/>
        <w:ind w:firstLine="709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2374EF">
        <w:rPr>
          <w:rFonts w:ascii="Times New Roman" w:hAnsi="Times New Roman"/>
          <w:b/>
          <w:sz w:val="32"/>
          <w:szCs w:val="32"/>
          <w:lang w:eastAsia="ru-RU"/>
        </w:rPr>
        <w:t xml:space="preserve"> « Национальная оборона»</w:t>
      </w:r>
      <w:r w:rsidRPr="002374EF">
        <w:rPr>
          <w:rFonts w:ascii="Times New Roman" w:hAnsi="Times New Roman"/>
          <w:sz w:val="32"/>
          <w:szCs w:val="32"/>
          <w:lang w:eastAsia="ru-RU"/>
        </w:rPr>
        <w:t xml:space="preserve"> расходы бюджета района с</w:t>
      </w:r>
      <w:r>
        <w:rPr>
          <w:rFonts w:ascii="Times New Roman" w:hAnsi="Times New Roman"/>
          <w:sz w:val="32"/>
          <w:szCs w:val="32"/>
          <w:lang w:eastAsia="ru-RU"/>
        </w:rPr>
        <w:t>оставили в сумме 2,0 млн. руб.</w:t>
      </w:r>
      <w:r w:rsidRPr="002374EF">
        <w:rPr>
          <w:rFonts w:ascii="Times New Roman" w:hAnsi="Times New Roman"/>
          <w:sz w:val="32"/>
          <w:szCs w:val="32"/>
          <w:lang w:eastAsia="ru-RU"/>
        </w:rPr>
        <w:t xml:space="preserve">, что составляет 100,0 % к плану. </w:t>
      </w:r>
    </w:p>
    <w:p w:rsidR="002374EF" w:rsidRPr="002374EF" w:rsidRDefault="002374EF" w:rsidP="002374EF">
      <w:pPr>
        <w:spacing w:after="0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2374EF">
        <w:rPr>
          <w:rFonts w:ascii="Times New Roman" w:hAnsi="Times New Roman"/>
          <w:b/>
          <w:sz w:val="32"/>
          <w:szCs w:val="32"/>
          <w:lang w:eastAsia="ru-RU"/>
        </w:rPr>
        <w:t xml:space="preserve"> « Национальная безопасность и правоохранительная деятельность</w:t>
      </w:r>
      <w:r>
        <w:rPr>
          <w:rFonts w:ascii="Times New Roman" w:hAnsi="Times New Roman"/>
          <w:sz w:val="32"/>
          <w:szCs w:val="32"/>
          <w:lang w:eastAsia="ru-RU"/>
        </w:rPr>
        <w:t xml:space="preserve">» </w:t>
      </w:r>
      <w:r w:rsidRPr="002374EF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374EF">
        <w:rPr>
          <w:rFonts w:ascii="Times New Roman" w:hAnsi="Times New Roman"/>
          <w:sz w:val="32"/>
          <w:szCs w:val="32"/>
          <w:lang w:eastAsia="ru-RU"/>
        </w:rPr>
        <w:t>расход</w:t>
      </w:r>
      <w:r>
        <w:rPr>
          <w:rFonts w:ascii="Times New Roman" w:hAnsi="Times New Roman"/>
          <w:sz w:val="32"/>
          <w:szCs w:val="32"/>
          <w:lang w:eastAsia="ru-RU"/>
        </w:rPr>
        <w:t>ы  составили в сумме 4,6 млн.руб. при плане 4,6 млн. руб.</w:t>
      </w:r>
      <w:r w:rsidRPr="002374EF">
        <w:rPr>
          <w:rFonts w:ascii="Times New Roman" w:hAnsi="Times New Roman"/>
          <w:sz w:val="32"/>
          <w:szCs w:val="32"/>
          <w:lang w:eastAsia="ru-RU"/>
        </w:rPr>
        <w:t>, что составляет 100,0% к плану.</w:t>
      </w:r>
    </w:p>
    <w:p w:rsidR="002374EF" w:rsidRPr="002374EF" w:rsidRDefault="002374EF" w:rsidP="002374EF">
      <w:pPr>
        <w:spacing w:after="0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2374EF" w:rsidRPr="002374EF" w:rsidRDefault="004553A3" w:rsidP="002374EF">
      <w:pPr>
        <w:spacing w:after="0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По </w:t>
      </w:r>
      <w:proofErr w:type="spellStart"/>
      <w:r>
        <w:rPr>
          <w:rFonts w:ascii="Times New Roman" w:hAnsi="Times New Roman"/>
          <w:b/>
          <w:sz w:val="32"/>
          <w:szCs w:val="32"/>
          <w:lang w:eastAsia="ru-RU"/>
        </w:rPr>
        <w:t>разделу</w:t>
      </w:r>
      <w:proofErr w:type="gramStart"/>
      <w:r w:rsidR="002374EF" w:rsidRPr="002374EF">
        <w:rPr>
          <w:rFonts w:ascii="Times New Roman" w:hAnsi="Times New Roman"/>
          <w:b/>
          <w:sz w:val="32"/>
          <w:szCs w:val="32"/>
          <w:lang w:eastAsia="ru-RU"/>
        </w:rPr>
        <w:t>«Н</w:t>
      </w:r>
      <w:proofErr w:type="gramEnd"/>
      <w:r w:rsidR="002374EF" w:rsidRPr="002374EF">
        <w:rPr>
          <w:rFonts w:ascii="Times New Roman" w:hAnsi="Times New Roman"/>
          <w:b/>
          <w:sz w:val="32"/>
          <w:szCs w:val="32"/>
          <w:lang w:eastAsia="ru-RU"/>
        </w:rPr>
        <w:t>ациональная</w:t>
      </w:r>
      <w:proofErr w:type="spellEnd"/>
      <w:r w:rsidR="002374EF" w:rsidRPr="002374EF">
        <w:rPr>
          <w:rFonts w:ascii="Times New Roman" w:hAnsi="Times New Roman"/>
          <w:b/>
          <w:sz w:val="32"/>
          <w:szCs w:val="32"/>
          <w:lang w:eastAsia="ru-RU"/>
        </w:rPr>
        <w:t xml:space="preserve"> экономика»</w:t>
      </w:r>
      <w:r w:rsidR="002374EF" w:rsidRPr="002374EF">
        <w:rPr>
          <w:rFonts w:ascii="Times New Roman" w:hAnsi="Times New Roman"/>
          <w:sz w:val="32"/>
          <w:szCs w:val="32"/>
          <w:lang w:eastAsia="ru-RU"/>
        </w:rPr>
        <w:t xml:space="preserve"> расходы по муниципальному району составили  в сумме 6873305,18 рублей  при плане 7026793,21 рублей – 97,8 % к плану.</w:t>
      </w:r>
    </w:p>
    <w:p w:rsidR="002374EF" w:rsidRPr="002374EF" w:rsidRDefault="004553A3" w:rsidP="002374EF">
      <w:pPr>
        <w:spacing w:after="0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По разделу «</w:t>
      </w:r>
      <w:r w:rsidR="002374EF" w:rsidRPr="002374EF">
        <w:rPr>
          <w:rFonts w:ascii="Times New Roman" w:hAnsi="Times New Roman"/>
          <w:b/>
          <w:sz w:val="32"/>
          <w:szCs w:val="32"/>
          <w:lang w:eastAsia="ru-RU"/>
        </w:rPr>
        <w:t>Жилищно-коммунальное хозяйство»</w:t>
      </w:r>
      <w:r w:rsidR="002374EF">
        <w:rPr>
          <w:rFonts w:ascii="Times New Roman" w:hAnsi="Times New Roman"/>
          <w:sz w:val="32"/>
          <w:szCs w:val="32"/>
          <w:lang w:eastAsia="ru-RU"/>
        </w:rPr>
        <w:t xml:space="preserve"> расходы</w:t>
      </w:r>
      <w:r w:rsidR="002374EF" w:rsidRPr="002374EF">
        <w:rPr>
          <w:rFonts w:ascii="Times New Roman" w:hAnsi="Times New Roman"/>
          <w:sz w:val="32"/>
          <w:szCs w:val="32"/>
          <w:lang w:eastAsia="ru-RU"/>
        </w:rPr>
        <w:t xml:space="preserve">  исполнены в сумме</w:t>
      </w:r>
      <w:r w:rsidR="002374EF">
        <w:rPr>
          <w:rFonts w:ascii="Times New Roman" w:hAnsi="Times New Roman"/>
          <w:sz w:val="32"/>
          <w:szCs w:val="32"/>
          <w:lang w:eastAsia="ru-RU"/>
        </w:rPr>
        <w:t xml:space="preserve"> 802,2 тыс.</w:t>
      </w:r>
      <w:r w:rsidR="00F22845">
        <w:rPr>
          <w:rFonts w:ascii="Times New Roman" w:hAnsi="Times New Roman"/>
          <w:sz w:val="32"/>
          <w:szCs w:val="32"/>
          <w:lang w:eastAsia="ru-RU"/>
        </w:rPr>
        <w:t xml:space="preserve"> руб.</w:t>
      </w:r>
      <w:proofErr w:type="gramStart"/>
      <w:r w:rsidR="00F2284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2374EF" w:rsidRPr="002374EF">
        <w:rPr>
          <w:rFonts w:ascii="Times New Roman" w:hAnsi="Times New Roman"/>
          <w:sz w:val="32"/>
          <w:szCs w:val="32"/>
          <w:lang w:eastAsia="ru-RU"/>
        </w:rPr>
        <w:t>,</w:t>
      </w:r>
      <w:proofErr w:type="gramEnd"/>
      <w:r w:rsidR="002374EF" w:rsidRPr="002374EF">
        <w:rPr>
          <w:rFonts w:ascii="Times New Roman" w:hAnsi="Times New Roman"/>
          <w:sz w:val="32"/>
          <w:szCs w:val="32"/>
          <w:lang w:eastAsia="ru-RU"/>
        </w:rPr>
        <w:t>что составляет 100,0% к плану.</w:t>
      </w:r>
    </w:p>
    <w:p w:rsidR="00B35265" w:rsidRPr="00F22845" w:rsidRDefault="00B35265" w:rsidP="002374EF">
      <w:pPr>
        <w:spacing w:after="0"/>
        <w:ind w:firstLine="709"/>
        <w:jc w:val="both"/>
        <w:rPr>
          <w:rFonts w:ascii="Times New Roman" w:hAnsi="Times New Roman"/>
          <w:color w:val="1F497D" w:themeColor="text2"/>
          <w:sz w:val="32"/>
          <w:szCs w:val="32"/>
          <w:lang w:eastAsia="ru-RU"/>
        </w:rPr>
      </w:pPr>
    </w:p>
    <w:p w:rsidR="00F80BDF" w:rsidRPr="00F22845" w:rsidRDefault="00F80BDF" w:rsidP="002374EF">
      <w:pPr>
        <w:spacing w:after="0"/>
        <w:jc w:val="center"/>
        <w:rPr>
          <w:rFonts w:ascii="Times New Roman" w:hAnsi="Times New Roman"/>
          <w:b/>
          <w:color w:val="1F497D" w:themeColor="text2"/>
          <w:sz w:val="32"/>
          <w:szCs w:val="32"/>
          <w:lang w:eastAsia="ru-RU"/>
        </w:rPr>
      </w:pPr>
      <w:r w:rsidRPr="00F22845">
        <w:rPr>
          <w:rFonts w:ascii="Times New Roman" w:hAnsi="Times New Roman"/>
          <w:b/>
          <w:color w:val="1F497D" w:themeColor="text2"/>
          <w:sz w:val="32"/>
          <w:szCs w:val="32"/>
          <w:lang w:eastAsia="ru-RU"/>
        </w:rPr>
        <w:lastRenderedPageBreak/>
        <w:t>3.2 Межбюджетные трансферты  бюджетам муниципальных  образований</w:t>
      </w:r>
    </w:p>
    <w:p w:rsidR="003420CF" w:rsidRPr="003420CF" w:rsidRDefault="003420CF" w:rsidP="003420CF">
      <w:pPr>
        <w:spacing w:after="0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3420CF">
        <w:rPr>
          <w:rFonts w:ascii="Times New Roman" w:hAnsi="Times New Roman"/>
          <w:sz w:val="32"/>
          <w:szCs w:val="32"/>
          <w:lang w:eastAsia="ru-RU"/>
        </w:rPr>
        <w:t xml:space="preserve"> расходы  бюджета райо</w:t>
      </w:r>
      <w:r>
        <w:rPr>
          <w:rFonts w:ascii="Times New Roman" w:hAnsi="Times New Roman"/>
          <w:sz w:val="32"/>
          <w:szCs w:val="32"/>
          <w:lang w:eastAsia="ru-RU"/>
        </w:rPr>
        <w:t>на составили в сумме 13,7 млн. руб.</w:t>
      </w:r>
      <w:r w:rsidRPr="003420CF">
        <w:rPr>
          <w:rFonts w:ascii="Times New Roman" w:hAnsi="Times New Roman"/>
          <w:sz w:val="32"/>
          <w:szCs w:val="32"/>
          <w:lang w:eastAsia="ru-RU"/>
        </w:rPr>
        <w:t xml:space="preserve">, что составляет 100,0% к плану, в том числе за счет средств областного бюджета-920000,00 рублей </w:t>
      </w:r>
      <w:proofErr w:type="gramStart"/>
      <w:r w:rsidRPr="003420CF">
        <w:rPr>
          <w:rFonts w:ascii="Times New Roman" w:hAnsi="Times New Roman"/>
          <w:sz w:val="32"/>
          <w:szCs w:val="32"/>
          <w:lang w:eastAsia="ru-RU"/>
        </w:rPr>
        <w:t xml:space="preserve">( </w:t>
      </w:r>
      <w:proofErr w:type="gramEnd"/>
      <w:r w:rsidRPr="003420CF">
        <w:rPr>
          <w:rFonts w:ascii="Times New Roman" w:hAnsi="Times New Roman"/>
          <w:sz w:val="32"/>
          <w:szCs w:val="32"/>
          <w:lang w:eastAsia="ru-RU"/>
        </w:rPr>
        <w:t>дотация на выравнивание уровня бюджетной обеспеченности поселений). За счет средств бюджета района  выделены дотации на поддержку мер по обеспечению сбалансированно</w:t>
      </w:r>
      <w:r>
        <w:rPr>
          <w:rFonts w:ascii="Times New Roman" w:hAnsi="Times New Roman"/>
          <w:sz w:val="32"/>
          <w:szCs w:val="32"/>
          <w:lang w:eastAsia="ru-RU"/>
        </w:rPr>
        <w:t xml:space="preserve">сти бюджетов в сумме 12,7 </w:t>
      </w:r>
      <w:r w:rsidRPr="003420CF">
        <w:rPr>
          <w:rFonts w:ascii="Times New Roman" w:hAnsi="Times New Roman"/>
          <w:sz w:val="32"/>
          <w:szCs w:val="32"/>
          <w:lang w:eastAsia="ru-RU"/>
        </w:rPr>
        <w:t>рублей.</w:t>
      </w:r>
    </w:p>
    <w:p w:rsidR="003420CF" w:rsidRPr="003420CF" w:rsidRDefault="003420CF" w:rsidP="003420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0BDF" w:rsidRPr="003420CF" w:rsidRDefault="00F80BDF" w:rsidP="002374EF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bCs/>
          <w:color w:val="1F497D" w:themeColor="text2"/>
          <w:w w:val="90"/>
          <w:sz w:val="32"/>
          <w:szCs w:val="32"/>
        </w:rPr>
      </w:pPr>
      <w:r w:rsidRPr="003420CF">
        <w:rPr>
          <w:rFonts w:ascii="Times New Roman" w:hAnsi="Times New Roman"/>
          <w:b/>
          <w:bCs/>
          <w:color w:val="1F497D" w:themeColor="text2"/>
          <w:w w:val="90"/>
          <w:sz w:val="32"/>
          <w:szCs w:val="32"/>
        </w:rPr>
        <w:t>3.3 Дефицит бюджета и муниципальный долг</w:t>
      </w:r>
    </w:p>
    <w:p w:rsidR="00F80BDF" w:rsidRPr="002374EF" w:rsidRDefault="00F80BDF" w:rsidP="002374EF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bCs/>
          <w:w w:val="90"/>
          <w:sz w:val="32"/>
          <w:szCs w:val="32"/>
        </w:rPr>
      </w:pPr>
    </w:p>
    <w:p w:rsidR="003420CF" w:rsidRPr="003420CF" w:rsidRDefault="00F80BDF" w:rsidP="003420CF">
      <w:pPr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3420CF">
        <w:rPr>
          <w:rFonts w:ascii="Times New Roman" w:hAnsi="Times New Roman"/>
          <w:b/>
          <w:bCs/>
          <w:color w:val="0070C0"/>
          <w:w w:val="90"/>
          <w:sz w:val="32"/>
          <w:szCs w:val="32"/>
        </w:rPr>
        <w:t xml:space="preserve">        </w:t>
      </w:r>
      <w:r w:rsidR="003420CF" w:rsidRPr="003420CF">
        <w:rPr>
          <w:rFonts w:ascii="Times New Roman" w:hAnsi="Times New Roman"/>
          <w:sz w:val="32"/>
          <w:szCs w:val="32"/>
          <w:lang w:eastAsia="ru-RU"/>
        </w:rPr>
        <w:t>Кредиты из бюджета муниципального образования  нижестоящим бюджетам в течени</w:t>
      </w:r>
      <w:proofErr w:type="gramStart"/>
      <w:r w:rsidR="003420CF" w:rsidRPr="003420CF">
        <w:rPr>
          <w:rFonts w:ascii="Times New Roman" w:hAnsi="Times New Roman"/>
          <w:sz w:val="32"/>
          <w:szCs w:val="32"/>
          <w:lang w:eastAsia="ru-RU"/>
        </w:rPr>
        <w:t>и</w:t>
      </w:r>
      <w:proofErr w:type="gramEnd"/>
      <w:r w:rsidR="003420CF" w:rsidRPr="003420CF">
        <w:rPr>
          <w:rFonts w:ascii="Times New Roman" w:hAnsi="Times New Roman"/>
          <w:sz w:val="32"/>
          <w:szCs w:val="32"/>
          <w:lang w:eastAsia="ru-RU"/>
        </w:rPr>
        <w:t xml:space="preserve"> года не выдавались. Гарантии из бюджета муниципального образования не предоставлялись, так как введен мораторий на выдачу гарантий. Кроме этого из областного бюджета и кредитных организаций кредиты не привлекались. Муниципальный долг на начало и конец года равен нулю.</w:t>
      </w:r>
    </w:p>
    <w:p w:rsidR="00F80BDF" w:rsidRPr="003420CF" w:rsidRDefault="00F80BDF" w:rsidP="002374EF">
      <w:pPr>
        <w:widowControl w:val="0"/>
        <w:tabs>
          <w:tab w:val="left" w:pos="443"/>
        </w:tabs>
        <w:autoSpaceDE w:val="0"/>
        <w:autoSpaceDN w:val="0"/>
        <w:spacing w:before="277" w:after="0"/>
        <w:ind w:left="284"/>
        <w:outlineLvl w:val="0"/>
        <w:rPr>
          <w:rFonts w:ascii="Times New Roman" w:hAnsi="Times New Roman"/>
          <w:b/>
          <w:bCs/>
          <w:color w:val="1F497D" w:themeColor="text2"/>
          <w:sz w:val="32"/>
          <w:szCs w:val="32"/>
        </w:rPr>
      </w:pPr>
      <w:r w:rsidRPr="003420CF">
        <w:rPr>
          <w:rFonts w:ascii="Times New Roman" w:hAnsi="Times New Roman"/>
          <w:b/>
          <w:bCs/>
          <w:color w:val="1F497D" w:themeColor="text2"/>
          <w:w w:val="90"/>
          <w:sz w:val="32"/>
          <w:szCs w:val="32"/>
        </w:rPr>
        <w:t xml:space="preserve">                        4.Муниципальные  программы          </w:t>
      </w:r>
    </w:p>
    <w:p w:rsidR="00F80BDF" w:rsidRPr="002374EF" w:rsidRDefault="00F80BDF" w:rsidP="002374EF">
      <w:pPr>
        <w:widowControl w:val="0"/>
        <w:autoSpaceDE w:val="0"/>
        <w:autoSpaceDN w:val="0"/>
        <w:spacing w:before="176" w:after="0"/>
        <w:ind w:left="241" w:right="221" w:firstLine="709"/>
        <w:jc w:val="both"/>
        <w:rPr>
          <w:rFonts w:ascii="Times New Roman" w:hAnsi="Times New Roman"/>
          <w:sz w:val="32"/>
          <w:szCs w:val="32"/>
        </w:rPr>
      </w:pPr>
      <w:r w:rsidRPr="002374EF">
        <w:rPr>
          <w:rFonts w:ascii="Times New Roman" w:hAnsi="Times New Roman"/>
          <w:sz w:val="32"/>
          <w:szCs w:val="32"/>
        </w:rPr>
        <w:t>Основной составляющей бюджета района  являются муниципальные программы Брасовского района.</w:t>
      </w:r>
    </w:p>
    <w:p w:rsidR="00F80BDF" w:rsidRDefault="00F80BDF" w:rsidP="002374EF">
      <w:pPr>
        <w:widowControl w:val="0"/>
        <w:autoSpaceDE w:val="0"/>
        <w:autoSpaceDN w:val="0"/>
        <w:spacing w:before="118" w:after="0"/>
        <w:ind w:left="241" w:right="219" w:firstLine="709"/>
        <w:jc w:val="both"/>
        <w:rPr>
          <w:rFonts w:ascii="Times New Roman" w:hAnsi="Times New Roman"/>
          <w:sz w:val="32"/>
          <w:szCs w:val="32"/>
        </w:rPr>
      </w:pPr>
      <w:r w:rsidRPr="002374EF">
        <w:rPr>
          <w:rFonts w:ascii="Times New Roman" w:hAnsi="Times New Roman"/>
          <w:sz w:val="32"/>
          <w:szCs w:val="32"/>
        </w:rPr>
        <w:t>Муниципальная программа  – утверждённый постановлением Администрации Брасовского района документ, определяющий цели и задачи деятельности органов  муниципальной власти, систему мероприятий (действий), направленных на достижение целей и решение задач, систему индикаторов (показателей) эффективности</w:t>
      </w:r>
      <w:r>
        <w:rPr>
          <w:rFonts w:ascii="Times New Roman" w:hAnsi="Times New Roman"/>
          <w:sz w:val="32"/>
          <w:szCs w:val="32"/>
        </w:rPr>
        <w:t xml:space="preserve"> деятельности органов муниципальной власти и их целевые значения, а такжевзаимоувязкуцелей</w:t>
      </w:r>
      <w:proofErr w:type="gramStart"/>
      <w:r>
        <w:rPr>
          <w:rFonts w:ascii="Times New Roman" w:hAnsi="Times New Roman"/>
          <w:sz w:val="32"/>
          <w:szCs w:val="32"/>
        </w:rPr>
        <w:t>,з</w:t>
      </w:r>
      <w:proofErr w:type="gramEnd"/>
      <w:r>
        <w:rPr>
          <w:rFonts w:ascii="Times New Roman" w:hAnsi="Times New Roman"/>
          <w:sz w:val="32"/>
          <w:szCs w:val="32"/>
        </w:rPr>
        <w:t>адач,мероприятий,индикаторов(показателей) и выделяемых на муниципальную программу</w:t>
      </w:r>
      <w:r w:rsidR="004553A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средств.</w:t>
      </w:r>
    </w:p>
    <w:p w:rsidR="00F80BDF" w:rsidRDefault="00BD7726" w:rsidP="008D7478">
      <w:pPr>
        <w:widowControl w:val="0"/>
        <w:autoSpaceDE w:val="0"/>
        <w:autoSpaceDN w:val="0"/>
        <w:spacing w:before="118" w:after="0"/>
        <w:ind w:left="284"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2022</w:t>
      </w:r>
      <w:r w:rsidR="00F80BDF">
        <w:rPr>
          <w:rFonts w:ascii="Times New Roman" w:hAnsi="Times New Roman"/>
          <w:sz w:val="32"/>
          <w:szCs w:val="32"/>
        </w:rPr>
        <w:t xml:space="preserve"> году в Брасовском районе  осуществлялась реализация  3-х муниципальных программ. Все на реализацию муниципаль</w:t>
      </w:r>
      <w:r w:rsidR="00080C02">
        <w:rPr>
          <w:rFonts w:ascii="Times New Roman" w:hAnsi="Times New Roman"/>
          <w:sz w:val="32"/>
          <w:szCs w:val="32"/>
        </w:rPr>
        <w:t>н</w:t>
      </w:r>
      <w:r>
        <w:rPr>
          <w:rFonts w:ascii="Times New Roman" w:hAnsi="Times New Roman"/>
          <w:sz w:val="32"/>
          <w:szCs w:val="32"/>
        </w:rPr>
        <w:t>ых программ направлено 448,2,0 млн</w:t>
      </w:r>
      <w:proofErr w:type="gramStart"/>
      <w:r>
        <w:rPr>
          <w:rFonts w:ascii="Times New Roman" w:hAnsi="Times New Roman"/>
          <w:sz w:val="32"/>
          <w:szCs w:val="32"/>
        </w:rPr>
        <w:t>.</w:t>
      </w:r>
      <w:r w:rsidR="00080C02">
        <w:rPr>
          <w:rFonts w:ascii="Times New Roman" w:hAnsi="Times New Roman"/>
          <w:sz w:val="32"/>
          <w:szCs w:val="32"/>
        </w:rPr>
        <w:t xml:space="preserve">. </w:t>
      </w:r>
      <w:proofErr w:type="gramEnd"/>
      <w:r w:rsidR="00080C02">
        <w:rPr>
          <w:rFonts w:ascii="Times New Roman" w:hAnsi="Times New Roman"/>
          <w:sz w:val="32"/>
          <w:szCs w:val="32"/>
        </w:rPr>
        <w:t>рублей</w:t>
      </w:r>
      <w:r>
        <w:rPr>
          <w:rFonts w:ascii="Times New Roman" w:hAnsi="Times New Roman"/>
          <w:sz w:val="32"/>
          <w:szCs w:val="32"/>
        </w:rPr>
        <w:t xml:space="preserve">, или </w:t>
      </w:r>
      <w:r>
        <w:rPr>
          <w:rFonts w:ascii="Times New Roman" w:hAnsi="Times New Roman"/>
          <w:sz w:val="32"/>
          <w:szCs w:val="32"/>
        </w:rPr>
        <w:lastRenderedPageBreak/>
        <w:t>99,6 % объема бюджета 2022</w:t>
      </w:r>
      <w:r w:rsidR="00080C02">
        <w:rPr>
          <w:rFonts w:ascii="Times New Roman" w:hAnsi="Times New Roman"/>
          <w:sz w:val="32"/>
          <w:szCs w:val="32"/>
        </w:rPr>
        <w:t xml:space="preserve"> года.</w:t>
      </w:r>
    </w:p>
    <w:p w:rsidR="00F80BDF" w:rsidRDefault="00F80BDF" w:rsidP="00F80BDF">
      <w:pPr>
        <w:widowControl w:val="0"/>
        <w:autoSpaceDE w:val="0"/>
        <w:autoSpaceDN w:val="0"/>
        <w:spacing w:before="118" w:after="0"/>
        <w:ind w:left="284" w:firstLine="709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352059</wp:posOffset>
                </wp:positionH>
                <wp:positionV relativeFrom="paragraph">
                  <wp:posOffset>104591</wp:posOffset>
                </wp:positionV>
                <wp:extent cx="4890288" cy="859155"/>
                <wp:effectExtent l="0" t="0" r="24765" b="17145"/>
                <wp:wrapNone/>
                <wp:docPr id="30" name="Скругленный 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0288" cy="85915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8F2" w:rsidRDefault="00B508F2" w:rsidP="00A3278E">
                            <w:pPr>
                              <w:shd w:val="clear" w:color="auto" w:fill="FFFF00"/>
                              <w:jc w:val="center"/>
                            </w:pPr>
                            <w:r>
                              <w:t>Муниципальная программа «Развитие образования Брасовского района» (2020г-2024.)-272,3 млн.руб.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" o:spid="_x0000_s1039" style="position:absolute;left:0;text-align:left;margin-left:27.7pt;margin-top:8.25pt;width:385.05pt;height:67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" fillcolor="#76923c [2406]" strokecolor="#243f60 [1604]" strokeweight="2pt">
                <v:textbox>
                  <w:txbxContent>
                    <w:p w:rsidR="00AF2C0E" w:rsidRDefault="00AF2C0E" w:rsidP="00A3278E">
                      <w:pPr>
                        <w:shd w:val="clear" w:color="auto" w:fill="FFFF00"/>
                        <w:jc w:val="center"/>
                      </w:pPr>
                      <w:r>
                        <w:t>Муниципальная программа «Развитие образования Брасовского района» (2020г-2024.)-272,3 млн.руб.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tabs>
          <w:tab w:val="left" w:pos="1388"/>
          <w:tab w:val="center" w:pos="4677"/>
        </w:tabs>
        <w:spacing w:before="240" w:after="120" w:line="232" w:lineRule="auto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96520</wp:posOffset>
                </wp:positionV>
                <wp:extent cx="4890770" cy="881380"/>
                <wp:effectExtent l="0" t="0" r="24130" b="13970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0770" cy="88074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8F2" w:rsidRDefault="00B508F2" w:rsidP="00A3278E">
                            <w:pPr>
                              <w:shd w:val="clear" w:color="auto" w:fill="FFFF00"/>
                              <w:jc w:val="center"/>
                            </w:pPr>
                            <w:r>
                              <w:t>Муниципальная программа «Реализация полномочий администрации Брасовского муниципального района » (2021-2025г.)- 206,7 млн.руб.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" o:spid="_x0000_s1040" style="position:absolute;margin-left:27.7pt;margin-top:7.6pt;width:385.1pt;height:6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" fillcolor="#76923c [2406]" strokecolor="#243f60 [1604]" strokeweight="2pt">
                <v:textbox>
                  <w:txbxContent>
                    <w:p w:rsidR="00AF2C0E" w:rsidRDefault="00AF2C0E" w:rsidP="00A3278E">
                      <w:pPr>
                        <w:shd w:val="clear" w:color="auto" w:fill="FFFF00"/>
                        <w:jc w:val="center"/>
                      </w:pPr>
                      <w:r>
                        <w:t>Муниципальная программа «Реализация полномочий администрации Брасовского муниципального района » (2021-2025г.)- 206,7 млн.руб.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ab/>
        <w:t xml:space="preserve">  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ab/>
        <w:t xml:space="preserve">  </w:t>
      </w: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222885</wp:posOffset>
                </wp:positionV>
                <wp:extent cx="4945380" cy="847090"/>
                <wp:effectExtent l="0" t="0" r="26670" b="1016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5380" cy="84709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8F2" w:rsidRDefault="00B508F2" w:rsidP="00A3278E">
                            <w:pPr>
                              <w:shd w:val="clear" w:color="auto" w:fill="FFFF00"/>
                              <w:jc w:val="center"/>
                            </w:pPr>
                            <w:r>
                              <w:t>Муниципальная  программа «Управление муниципальными финансами  Брасовского района»  (2017-2021г.) -18,6млн</w:t>
                            </w:r>
                            <w:proofErr w:type="gramStart"/>
                            <w:r>
                              <w:t>.р</w:t>
                            </w:r>
                            <w:proofErr w:type="gramEnd"/>
                            <w:r>
                              <w:t>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41" style="position:absolute;left:0;text-align:left;margin-left:23.35pt;margin-top:17.55pt;width:389.4pt;height:6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" fillcolor="#76923c [2406]" strokecolor="#243f60 [1604]" strokeweight="2pt">
                <v:textbox>
                  <w:txbxContent>
                    <w:p w:rsidR="00AF2C0E" w:rsidRDefault="00AF2C0E" w:rsidP="00A3278E">
                      <w:pPr>
                        <w:shd w:val="clear" w:color="auto" w:fill="FFFF00"/>
                        <w:jc w:val="center"/>
                      </w:pPr>
                      <w:r>
                        <w:t>Муниципальная  программа «Управление муниципальными финансами  Брасовского района»  (2017-2021г.) -18,6млн</w:t>
                      </w:r>
                      <w:proofErr w:type="gramStart"/>
                      <w:r>
                        <w:t>.р</w:t>
                      </w:r>
                      <w:proofErr w:type="gramEnd"/>
                      <w:r>
                        <w:t>уб.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</w:p>
    <w:p w:rsidR="00CB0DC9" w:rsidRDefault="00CB0DC9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8D7478" w:rsidRDefault="008D7478" w:rsidP="008D7478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8D7478">
        <w:rPr>
          <w:rFonts w:ascii="Times New Roman" w:hAnsi="Times New Roman"/>
          <w:sz w:val="32"/>
          <w:szCs w:val="32"/>
          <w:lang w:eastAsia="ru-RU"/>
        </w:rPr>
        <w:t>Исполнение бюджета района по муниципальным программам и непрограм</w:t>
      </w:r>
      <w:r w:rsidR="00A3278E">
        <w:rPr>
          <w:rFonts w:ascii="Times New Roman" w:hAnsi="Times New Roman"/>
          <w:sz w:val="32"/>
          <w:szCs w:val="32"/>
          <w:lang w:eastAsia="ru-RU"/>
        </w:rPr>
        <w:t>м</w:t>
      </w:r>
      <w:r w:rsidRPr="008D7478">
        <w:rPr>
          <w:rFonts w:ascii="Times New Roman" w:hAnsi="Times New Roman"/>
          <w:sz w:val="32"/>
          <w:szCs w:val="32"/>
          <w:lang w:eastAsia="ru-RU"/>
        </w:rPr>
        <w:t>ным н</w:t>
      </w:r>
      <w:r w:rsidR="00A3278E">
        <w:rPr>
          <w:rFonts w:ascii="Times New Roman" w:hAnsi="Times New Roman"/>
          <w:sz w:val="32"/>
          <w:szCs w:val="32"/>
          <w:lang w:eastAsia="ru-RU"/>
        </w:rPr>
        <w:t>аправлениям деятельности за 2022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год приведено в таблице </w:t>
      </w:r>
    </w:p>
    <w:p w:rsidR="00A3278E" w:rsidRPr="008D7478" w:rsidRDefault="00A3278E" w:rsidP="008D7478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в  млн.руб.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61"/>
      </w:tblGrid>
      <w:tr w:rsidR="008D7478" w:rsidRPr="00653DB3" w:rsidTr="00A3278E">
        <w:trPr>
          <w:trHeight w:val="502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</w:tcPr>
          <w:p w:rsidR="00A3278E" w:rsidRPr="00A3278E" w:rsidRDefault="00A3278E" w:rsidP="00A3278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714"/>
              <w:gridCol w:w="338"/>
              <w:gridCol w:w="1380"/>
              <w:gridCol w:w="1276"/>
              <w:gridCol w:w="1276"/>
              <w:gridCol w:w="1276"/>
              <w:gridCol w:w="708"/>
              <w:gridCol w:w="851"/>
            </w:tblGrid>
            <w:tr w:rsidR="00A3278E" w:rsidRPr="00A3278E" w:rsidTr="004553A3">
              <w:trPr>
                <w:trHeight w:val="845"/>
              </w:trPr>
              <w:tc>
                <w:tcPr>
                  <w:tcW w:w="17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3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МП</w:t>
                  </w:r>
                </w:p>
              </w:tc>
              <w:tc>
                <w:tcPr>
                  <w:tcW w:w="1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 xml:space="preserve">кассовое исполнение за  2021 год 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Утвержденная роспись на 2022 год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уточненный план   за  2022 гол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кассовое</w:t>
                  </w: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 xml:space="preserve"> исполнение за  2022 год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 xml:space="preserve">% </w:t>
                  </w:r>
                  <w:proofErr w:type="spellStart"/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испол</w:t>
                  </w:r>
                  <w:proofErr w:type="spellEnd"/>
                </w:p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нения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3278E" w:rsidRPr="00A3278E" w:rsidRDefault="0025542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 xml:space="preserve">% к </w:t>
                  </w:r>
                  <w:proofErr w:type="spellStart"/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соответ</w:t>
                  </w:r>
                  <w:proofErr w:type="spellEnd"/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. периоду  2021</w:t>
                  </w:r>
                  <w:r w:rsidR="00A3278E"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 xml:space="preserve"> г</w:t>
                  </w:r>
                </w:p>
              </w:tc>
            </w:tr>
            <w:tr w:rsidR="00A3278E" w:rsidRPr="00A3278E" w:rsidTr="004553A3">
              <w:trPr>
                <w:trHeight w:val="1032"/>
              </w:trPr>
              <w:tc>
                <w:tcPr>
                  <w:tcW w:w="1714" w:type="dxa"/>
                  <w:tcBorders>
                    <w:top w:val="single" w:sz="6" w:space="0" w:color="000000"/>
                    <w:left w:val="single" w:sz="6" w:space="0" w:color="auto"/>
                    <w:bottom w:val="nil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Реализация полномочий администрации Брасовского муниципального района  </w:t>
                  </w:r>
                </w:p>
              </w:tc>
              <w:tc>
                <w:tcPr>
                  <w:tcW w:w="3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206</w:t>
                  </w: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,6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234,1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130,0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4553A3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127,1</w:t>
                  </w:r>
                </w:p>
              </w:tc>
              <w:tc>
                <w:tcPr>
                  <w:tcW w:w="7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97,7%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61,5%</w:t>
                  </w:r>
                </w:p>
              </w:tc>
            </w:tr>
            <w:tr w:rsidR="00A3278E" w:rsidRPr="00A3278E" w:rsidTr="004553A3">
              <w:trPr>
                <w:trHeight w:val="758"/>
              </w:trPr>
              <w:tc>
                <w:tcPr>
                  <w:tcW w:w="1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Развитие образования Брасовского района  </w:t>
                  </w:r>
                </w:p>
              </w:tc>
              <w:tc>
                <w:tcPr>
                  <w:tcW w:w="3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272,3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268,7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302,4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4553A3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301,7</w:t>
                  </w:r>
                </w:p>
              </w:tc>
              <w:tc>
                <w:tcPr>
                  <w:tcW w:w="7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99,8%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110,8%</w:t>
                  </w:r>
                </w:p>
              </w:tc>
            </w:tr>
            <w:tr w:rsidR="00A3278E" w:rsidRPr="00A3278E" w:rsidTr="004553A3">
              <w:trPr>
                <w:trHeight w:val="679"/>
              </w:trPr>
              <w:tc>
                <w:tcPr>
                  <w:tcW w:w="1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Управление муниципальными финансами Брасовского района  </w:t>
                  </w:r>
                </w:p>
              </w:tc>
              <w:tc>
                <w:tcPr>
                  <w:tcW w:w="3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18,6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8,4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19,4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4553A3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19,4</w:t>
                  </w:r>
                </w:p>
              </w:tc>
              <w:tc>
                <w:tcPr>
                  <w:tcW w:w="7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100,0%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104,1%</w:t>
                  </w:r>
                </w:p>
              </w:tc>
            </w:tr>
            <w:tr w:rsidR="00A3278E" w:rsidRPr="00A3278E" w:rsidTr="004553A3">
              <w:trPr>
                <w:trHeight w:val="893"/>
              </w:trPr>
              <w:tc>
                <w:tcPr>
                  <w:tcW w:w="17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 xml:space="preserve">Непрограммная деятельность </w:t>
                  </w:r>
                </w:p>
              </w:tc>
              <w:tc>
                <w:tcPr>
                  <w:tcW w:w="3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70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1,6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1,4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1,9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1,8</w:t>
                  </w:r>
                </w:p>
              </w:tc>
              <w:tc>
                <w:tcPr>
                  <w:tcW w:w="7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97,9%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114,3%</w:t>
                  </w:r>
                </w:p>
              </w:tc>
            </w:tr>
            <w:tr w:rsidR="00A3278E" w:rsidRPr="00A3278E" w:rsidTr="004553A3">
              <w:trPr>
                <w:trHeight w:val="444"/>
              </w:trPr>
              <w:tc>
                <w:tcPr>
                  <w:tcW w:w="17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3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499,1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512,6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453,7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4553A3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450,0</w:t>
                  </w:r>
                </w:p>
              </w:tc>
              <w:tc>
                <w:tcPr>
                  <w:tcW w:w="7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99,2%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3278E" w:rsidRPr="00A3278E" w:rsidRDefault="00A3278E" w:rsidP="00A3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278E">
                    <w:rPr>
                      <w:rFonts w:cs="Calibri"/>
                      <w:color w:val="000000"/>
                      <w:sz w:val="20"/>
                      <w:szCs w:val="20"/>
                      <w:lang w:eastAsia="ru-RU"/>
                    </w:rPr>
                    <w:t>90,2%</w:t>
                  </w:r>
                </w:p>
              </w:tc>
            </w:tr>
          </w:tbl>
          <w:p w:rsidR="00A3278E" w:rsidRPr="00A3278E" w:rsidRDefault="00A3278E" w:rsidP="00A3278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2ECC" w:rsidRPr="00F82ECC" w:rsidRDefault="00F82ECC" w:rsidP="00F82ECC">
      <w:pPr>
        <w:spacing w:after="0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F82ECC">
        <w:rPr>
          <w:rFonts w:ascii="Times New Roman" w:hAnsi="Times New Roman"/>
          <w:sz w:val="32"/>
          <w:szCs w:val="32"/>
          <w:lang w:eastAsia="ru-RU"/>
        </w:rPr>
        <w:lastRenderedPageBreak/>
        <w:t>Кассовое исполнение расходов в целом по муниципальным программам и непрограммной деятельности уменьшилось против соответствующего периода прошло</w:t>
      </w:r>
      <w:r>
        <w:rPr>
          <w:rFonts w:ascii="Times New Roman" w:hAnsi="Times New Roman"/>
          <w:sz w:val="32"/>
          <w:szCs w:val="32"/>
          <w:lang w:eastAsia="ru-RU"/>
        </w:rPr>
        <w:t>го года на 9,8 % или 49,1 млн. руб</w:t>
      </w:r>
      <w:r w:rsidRPr="00F82ECC">
        <w:rPr>
          <w:rFonts w:ascii="Times New Roman" w:hAnsi="Times New Roman"/>
          <w:sz w:val="32"/>
          <w:szCs w:val="32"/>
          <w:lang w:eastAsia="ru-RU"/>
        </w:rPr>
        <w:t>.</w:t>
      </w:r>
    </w:p>
    <w:p w:rsidR="00F82ECC" w:rsidRPr="00F82ECC" w:rsidRDefault="00F82ECC" w:rsidP="00F82ECC">
      <w:pPr>
        <w:spacing w:after="0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F82ECC">
        <w:rPr>
          <w:rFonts w:ascii="Times New Roman" w:hAnsi="Times New Roman"/>
          <w:b/>
          <w:sz w:val="32"/>
          <w:szCs w:val="32"/>
          <w:lang w:eastAsia="ru-RU"/>
        </w:rPr>
        <w:t>По программе « Реализация полномочий администрации Брасовского района»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расходы снижены против соответствующего периода прошлог</w:t>
      </w:r>
      <w:r>
        <w:rPr>
          <w:rFonts w:ascii="Times New Roman" w:hAnsi="Times New Roman"/>
          <w:sz w:val="32"/>
          <w:szCs w:val="32"/>
          <w:lang w:eastAsia="ru-RU"/>
        </w:rPr>
        <w:t>о года на 38,5 % или 79,6 млн.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sz w:val="32"/>
          <w:szCs w:val="32"/>
          <w:lang w:eastAsia="ru-RU"/>
        </w:rPr>
        <w:t>руб</w:t>
      </w:r>
      <w:r w:rsidRPr="00F82ECC">
        <w:rPr>
          <w:rFonts w:ascii="Times New Roman" w:hAnsi="Times New Roman"/>
          <w:sz w:val="32"/>
          <w:szCs w:val="32"/>
          <w:lang w:eastAsia="ru-RU"/>
        </w:rPr>
        <w:t>. Это объясняется тем что на 01.01.2022 года профинансированы расходы по развитию транспортной инфраструктуры на сельских территориях ( строительство подъездной дороги к молочно-товарной ферме на 3000 голов расположенной в</w:t>
      </w:r>
      <w:r>
        <w:rPr>
          <w:rFonts w:ascii="Times New Roman" w:hAnsi="Times New Roman"/>
          <w:sz w:val="32"/>
          <w:szCs w:val="32"/>
          <w:lang w:eastAsia="ru-RU"/>
        </w:rPr>
        <w:t xml:space="preserve"> н</w:t>
      </w:r>
      <w:proofErr w:type="gramStart"/>
      <w:r>
        <w:rPr>
          <w:rFonts w:ascii="Times New Roman" w:hAnsi="Times New Roman"/>
          <w:sz w:val="32"/>
          <w:szCs w:val="32"/>
          <w:lang w:eastAsia="ru-RU"/>
        </w:rPr>
        <w:t xml:space="preserve"> .</w:t>
      </w:r>
      <w:proofErr w:type="gramEnd"/>
      <w:r>
        <w:rPr>
          <w:rFonts w:ascii="Times New Roman" w:hAnsi="Times New Roman"/>
          <w:sz w:val="32"/>
          <w:szCs w:val="32"/>
          <w:lang w:eastAsia="ru-RU"/>
        </w:rPr>
        <w:t>п. Брасово</w:t>
      </w:r>
      <w:proofErr w:type="gramStart"/>
      <w:r>
        <w:rPr>
          <w:rFonts w:ascii="Times New Roman" w:hAnsi="Times New Roman"/>
          <w:sz w:val="32"/>
          <w:szCs w:val="32"/>
          <w:lang w:eastAsia="ru-RU"/>
        </w:rPr>
        <w:t>.</w:t>
      </w:r>
      <w:proofErr w:type="gramEnd"/>
      <w:r>
        <w:rPr>
          <w:rFonts w:ascii="Times New Roman" w:hAnsi="Times New Roman"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hAnsi="Times New Roman"/>
          <w:sz w:val="32"/>
          <w:szCs w:val="32"/>
          <w:lang w:eastAsia="ru-RU"/>
        </w:rPr>
        <w:t>в</w:t>
      </w:r>
      <w:proofErr w:type="gramEnd"/>
      <w:r>
        <w:rPr>
          <w:rFonts w:ascii="Times New Roman" w:hAnsi="Times New Roman"/>
          <w:sz w:val="32"/>
          <w:szCs w:val="32"/>
          <w:lang w:eastAsia="ru-RU"/>
        </w:rPr>
        <w:t xml:space="preserve"> сумме 99,9 млн.руб.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за соответствующий период 2022 года расходы отсутствуют. За счет средств дорожного фонда расходы на содержание и ремонт дорог в 2022 году составили в сумм</w:t>
      </w:r>
      <w:r>
        <w:rPr>
          <w:rFonts w:ascii="Times New Roman" w:hAnsi="Times New Roman"/>
          <w:sz w:val="32"/>
          <w:szCs w:val="32"/>
          <w:lang w:eastAsia="ru-RU"/>
        </w:rPr>
        <w:t>е 2,3 млн. руб..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, что ниже уровня </w:t>
      </w:r>
      <w:r>
        <w:rPr>
          <w:rFonts w:ascii="Times New Roman" w:hAnsi="Times New Roman"/>
          <w:sz w:val="32"/>
          <w:szCs w:val="32"/>
          <w:lang w:eastAsia="ru-RU"/>
        </w:rPr>
        <w:t>прошлого года в сумме 5,0 млн. руб</w:t>
      </w:r>
      <w:proofErr w:type="gramStart"/>
      <w:r w:rsidRPr="00F82ECC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(</w:t>
      </w:r>
      <w:proofErr w:type="gramEnd"/>
      <w:r w:rsidRPr="00F82ECC">
        <w:rPr>
          <w:rFonts w:ascii="Times New Roman" w:hAnsi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sz w:val="32"/>
          <w:szCs w:val="32"/>
          <w:lang w:eastAsia="ru-RU"/>
        </w:rPr>
        <w:t>в 2021 году расходы  составляли в сумме 7,3 млн. руб.)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Расходы по МФЦ в 2022 году ниже уро</w:t>
      </w:r>
      <w:r>
        <w:rPr>
          <w:rFonts w:ascii="Times New Roman" w:hAnsi="Times New Roman"/>
          <w:sz w:val="32"/>
          <w:szCs w:val="32"/>
          <w:lang w:eastAsia="ru-RU"/>
        </w:rPr>
        <w:t>вня 2021 года в сумме 1,9 млн.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рублей за счет проведения</w:t>
      </w:r>
      <w:r>
        <w:rPr>
          <w:rFonts w:ascii="Times New Roman" w:hAnsi="Times New Roman"/>
          <w:sz w:val="32"/>
          <w:szCs w:val="32"/>
          <w:lang w:eastAsia="ru-RU"/>
        </w:rPr>
        <w:t xml:space="preserve"> в 2021 году 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капитального ремонта здания.  Расходы по аппарату управления  за2022год</w:t>
      </w:r>
      <w:r>
        <w:rPr>
          <w:rFonts w:ascii="Times New Roman" w:hAnsi="Times New Roman"/>
          <w:sz w:val="32"/>
          <w:szCs w:val="32"/>
          <w:lang w:eastAsia="ru-RU"/>
        </w:rPr>
        <w:t xml:space="preserve"> возросли против соответст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вующего периода </w:t>
      </w:r>
      <w:r>
        <w:rPr>
          <w:rFonts w:ascii="Times New Roman" w:hAnsi="Times New Roman"/>
          <w:sz w:val="32"/>
          <w:szCs w:val="32"/>
          <w:lang w:eastAsia="ru-RU"/>
        </w:rPr>
        <w:t>прошлого года в сумме 3,1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за счет повышения заработной платы с начислениями на 4,3% с 01.01.2022 года и повышения минимальной заработной платы. Расходы на компенсацию транспортным организациям части потерь в доходах и возмещение затрат, возникающих в результате регулирования тарифов возросли на </w:t>
      </w:r>
      <w:r>
        <w:rPr>
          <w:rFonts w:ascii="Times New Roman" w:hAnsi="Times New Roman"/>
          <w:sz w:val="32"/>
          <w:szCs w:val="32"/>
          <w:lang w:eastAsia="ru-RU"/>
        </w:rPr>
        <w:t>1,9 млн.руб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. Расходы по </w:t>
      </w:r>
      <w:r>
        <w:rPr>
          <w:rFonts w:ascii="Times New Roman" w:hAnsi="Times New Roman"/>
          <w:sz w:val="32"/>
          <w:szCs w:val="32"/>
          <w:lang w:eastAsia="ru-RU"/>
        </w:rPr>
        <w:t>ЕДДС возросли в сумме 1,1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за счет повышения заработной платы с начислениями с 01.01.02022 года. </w:t>
      </w:r>
      <w:proofErr w:type="gramStart"/>
      <w:r w:rsidRPr="00F82ECC">
        <w:rPr>
          <w:rFonts w:ascii="Times New Roman" w:hAnsi="Times New Roman"/>
          <w:sz w:val="32"/>
          <w:szCs w:val="32"/>
          <w:lang w:eastAsia="ru-RU"/>
        </w:rPr>
        <w:t>По состоянию на 01.01.2023 года расходы на приобретение специализированной техники для предприятий жилищно-коммунального хозяйс</w:t>
      </w:r>
      <w:r>
        <w:rPr>
          <w:rFonts w:ascii="Times New Roman" w:hAnsi="Times New Roman"/>
          <w:sz w:val="32"/>
          <w:szCs w:val="32"/>
          <w:lang w:eastAsia="ru-RU"/>
        </w:rPr>
        <w:t>тва составили в сумме 7,5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по состоянию на 0</w:t>
      </w:r>
      <w:r>
        <w:rPr>
          <w:rFonts w:ascii="Times New Roman" w:hAnsi="Times New Roman"/>
          <w:sz w:val="32"/>
          <w:szCs w:val="32"/>
          <w:lang w:eastAsia="ru-RU"/>
        </w:rPr>
        <w:t>1.01.2022 года расходы составляли в сумме 904,9 тыс.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рублей, что ниже ур</w:t>
      </w:r>
      <w:r>
        <w:rPr>
          <w:rFonts w:ascii="Times New Roman" w:hAnsi="Times New Roman"/>
          <w:sz w:val="32"/>
          <w:szCs w:val="32"/>
          <w:lang w:eastAsia="ru-RU"/>
        </w:rPr>
        <w:t>овня прошлого года на 6,6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>. Расходы по национальной обороне возросли против соответствующего периода</w:t>
      </w:r>
      <w:r>
        <w:rPr>
          <w:rFonts w:ascii="Times New Roman" w:hAnsi="Times New Roman"/>
          <w:sz w:val="32"/>
          <w:szCs w:val="32"/>
          <w:lang w:eastAsia="ru-RU"/>
        </w:rPr>
        <w:t xml:space="preserve"> прошлого года в сумме 193,6 тыс.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за счет повышения заработной</w:t>
      </w:r>
      <w:proofErr w:type="gramEnd"/>
      <w:r w:rsidRPr="00F82ECC">
        <w:rPr>
          <w:rFonts w:ascii="Times New Roman" w:hAnsi="Times New Roman"/>
          <w:sz w:val="32"/>
          <w:szCs w:val="32"/>
          <w:lang w:eastAsia="ru-RU"/>
        </w:rPr>
        <w:t xml:space="preserve"> платы с </w:t>
      </w:r>
      <w:r w:rsidRPr="00F82ECC">
        <w:rPr>
          <w:rFonts w:ascii="Times New Roman" w:hAnsi="Times New Roman"/>
          <w:sz w:val="32"/>
          <w:szCs w:val="32"/>
          <w:lang w:eastAsia="ru-RU"/>
        </w:rPr>
        <w:lastRenderedPageBreak/>
        <w:t>начислениями с 01.01.2022 года на 4,3%. По подразделу 05 05 «Другие вопросы в области жилищно-коммунального хозяйства» снижены расходы против соответствующего пе</w:t>
      </w:r>
      <w:r>
        <w:rPr>
          <w:rFonts w:ascii="Times New Roman" w:hAnsi="Times New Roman"/>
          <w:sz w:val="32"/>
          <w:szCs w:val="32"/>
          <w:lang w:eastAsia="ru-RU"/>
        </w:rPr>
        <w:t>р</w:t>
      </w:r>
      <w:r w:rsidRPr="00F82ECC">
        <w:rPr>
          <w:rFonts w:ascii="Times New Roman" w:hAnsi="Times New Roman"/>
          <w:sz w:val="32"/>
          <w:szCs w:val="32"/>
          <w:lang w:eastAsia="ru-RU"/>
        </w:rPr>
        <w:t>иода прошлого года по строительству и реконструкции объектов питьевого в</w:t>
      </w:r>
      <w:r>
        <w:rPr>
          <w:rFonts w:ascii="Times New Roman" w:hAnsi="Times New Roman"/>
          <w:sz w:val="32"/>
          <w:szCs w:val="32"/>
          <w:lang w:eastAsia="ru-RU"/>
        </w:rPr>
        <w:t>одоснабжения в сумме 5,9 млн.руб</w:t>
      </w:r>
      <w:r w:rsidRPr="00F82ECC">
        <w:rPr>
          <w:rFonts w:ascii="Times New Roman" w:hAnsi="Times New Roman"/>
          <w:sz w:val="32"/>
          <w:szCs w:val="32"/>
          <w:lang w:eastAsia="ru-RU"/>
        </w:rPr>
        <w:t>. Расходы по отрасли « Культура» возросли против соответствующего периода п</w:t>
      </w:r>
      <w:r w:rsidR="0013698C">
        <w:rPr>
          <w:rFonts w:ascii="Times New Roman" w:hAnsi="Times New Roman"/>
          <w:sz w:val="32"/>
          <w:szCs w:val="32"/>
          <w:lang w:eastAsia="ru-RU"/>
        </w:rPr>
        <w:t>рошлого года в сумме 18,8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Это объясняется </w:t>
      </w:r>
      <w:proofErr w:type="gramStart"/>
      <w:r w:rsidRPr="00F82ECC">
        <w:rPr>
          <w:rFonts w:ascii="Times New Roman" w:hAnsi="Times New Roman"/>
          <w:sz w:val="32"/>
          <w:szCs w:val="32"/>
          <w:lang w:eastAsia="ru-RU"/>
        </w:rPr>
        <w:t>тем</w:t>
      </w:r>
      <w:proofErr w:type="gramEnd"/>
      <w:r w:rsidRPr="00F82ECC">
        <w:rPr>
          <w:rFonts w:ascii="Times New Roman" w:hAnsi="Times New Roman"/>
          <w:sz w:val="32"/>
          <w:szCs w:val="32"/>
          <w:lang w:eastAsia="ru-RU"/>
        </w:rPr>
        <w:t xml:space="preserve"> что в 2021 году расходы на сохранение, использование</w:t>
      </w:r>
      <w:proofErr w:type="gramStart"/>
      <w:r w:rsidRPr="00F82ECC">
        <w:rPr>
          <w:rFonts w:ascii="Times New Roman" w:hAnsi="Times New Roman"/>
          <w:sz w:val="32"/>
          <w:szCs w:val="32"/>
          <w:lang w:eastAsia="ru-RU"/>
        </w:rPr>
        <w:t xml:space="preserve"> ,</w:t>
      </w:r>
      <w:proofErr w:type="gramEnd"/>
      <w:r w:rsidRPr="00F82ECC">
        <w:rPr>
          <w:rFonts w:ascii="Times New Roman" w:hAnsi="Times New Roman"/>
          <w:sz w:val="32"/>
          <w:szCs w:val="32"/>
          <w:lang w:eastAsia="ru-RU"/>
        </w:rPr>
        <w:t xml:space="preserve"> популяризацию и государственную охрану объектов </w:t>
      </w:r>
      <w:r w:rsidR="0013698C">
        <w:rPr>
          <w:rFonts w:ascii="Times New Roman" w:hAnsi="Times New Roman"/>
          <w:sz w:val="32"/>
          <w:szCs w:val="32"/>
          <w:lang w:eastAsia="ru-RU"/>
        </w:rPr>
        <w:t>составляли 366,2 тыс.руб.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</w:t>
      </w:r>
      <w:r w:rsidR="0013698C">
        <w:rPr>
          <w:rFonts w:ascii="Times New Roman" w:hAnsi="Times New Roman"/>
          <w:sz w:val="32"/>
          <w:szCs w:val="32"/>
          <w:lang w:eastAsia="ru-RU"/>
        </w:rPr>
        <w:t xml:space="preserve"> в 2022 году в сумме 11,0 млн. руб</w:t>
      </w:r>
      <w:r w:rsidRPr="00F82ECC">
        <w:rPr>
          <w:rFonts w:ascii="Times New Roman" w:hAnsi="Times New Roman"/>
          <w:sz w:val="32"/>
          <w:szCs w:val="32"/>
          <w:lang w:eastAsia="ru-RU"/>
        </w:rPr>
        <w:t>. Кроме того возросли расходы  за счет повышения заработной платы с начислениями по Указу Президента. Расходы по физической культуре и спорту в 2022 году возросли пр</w:t>
      </w:r>
      <w:r w:rsidR="00806E6D">
        <w:rPr>
          <w:rFonts w:ascii="Times New Roman" w:hAnsi="Times New Roman"/>
          <w:sz w:val="32"/>
          <w:szCs w:val="32"/>
          <w:lang w:eastAsia="ru-RU"/>
        </w:rPr>
        <w:t>отив 2021года в сумме 2,7 млн.руб.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рублей за счет расходов по присоединению к электрическим сетям по спортивно-оздоровительному комплексу.</w:t>
      </w:r>
    </w:p>
    <w:p w:rsidR="00F82ECC" w:rsidRPr="00F82ECC" w:rsidRDefault="00F82ECC" w:rsidP="00F82ECC">
      <w:pPr>
        <w:spacing w:after="0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proofErr w:type="gramStart"/>
      <w:r w:rsidRPr="00F82ECC">
        <w:rPr>
          <w:rFonts w:ascii="Times New Roman" w:hAnsi="Times New Roman"/>
          <w:b/>
          <w:sz w:val="32"/>
          <w:szCs w:val="32"/>
          <w:lang w:eastAsia="ru-RU"/>
        </w:rPr>
        <w:t>По программе» Управление муниципальными финансами»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расходы за 2022год во</w:t>
      </w:r>
      <w:r w:rsidR="004C6484">
        <w:rPr>
          <w:rFonts w:ascii="Times New Roman" w:hAnsi="Times New Roman"/>
          <w:sz w:val="32"/>
          <w:szCs w:val="32"/>
          <w:lang w:eastAsia="ru-RU"/>
        </w:rPr>
        <w:t xml:space="preserve">зросли против 2021 года  на 749,3 тыс.руб. 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 Расходы на поддержку мер по обеспечению сбалансированности бюджетов поселений выше уровня соответствующего периода </w:t>
      </w:r>
      <w:r w:rsidR="004C6484">
        <w:rPr>
          <w:rFonts w:ascii="Times New Roman" w:hAnsi="Times New Roman"/>
          <w:sz w:val="32"/>
          <w:szCs w:val="32"/>
          <w:lang w:eastAsia="ru-RU"/>
        </w:rPr>
        <w:t>прошлого года в сумме 491,2 тыс.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4C6484">
        <w:rPr>
          <w:rFonts w:ascii="Times New Roman" w:hAnsi="Times New Roman"/>
          <w:sz w:val="32"/>
          <w:szCs w:val="32"/>
          <w:lang w:eastAsia="ru-RU"/>
        </w:rPr>
        <w:t>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расходы поселениям на выравнивание уровня бюджетной обеспеченности возросли на 36</w:t>
      </w:r>
      <w:r w:rsidR="004C6484">
        <w:rPr>
          <w:rFonts w:ascii="Times New Roman" w:hAnsi="Times New Roman"/>
          <w:sz w:val="32"/>
          <w:szCs w:val="32"/>
          <w:lang w:eastAsia="ru-RU"/>
        </w:rPr>
        <w:t>,0 тыс.руб</w:t>
      </w:r>
      <w:r w:rsidRPr="00F82ECC">
        <w:rPr>
          <w:rFonts w:ascii="Times New Roman" w:hAnsi="Times New Roman"/>
          <w:sz w:val="32"/>
          <w:szCs w:val="32"/>
          <w:lang w:eastAsia="ru-RU"/>
        </w:rPr>
        <w:t>. Кроме того возросли расходы на содержание фина</w:t>
      </w:r>
      <w:r w:rsidR="004C6484">
        <w:rPr>
          <w:rFonts w:ascii="Times New Roman" w:hAnsi="Times New Roman"/>
          <w:sz w:val="32"/>
          <w:szCs w:val="32"/>
          <w:lang w:eastAsia="ru-RU"/>
        </w:rPr>
        <w:t>нсового отдела в сумме 222,0 тыс.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за</w:t>
      </w:r>
      <w:proofErr w:type="gramEnd"/>
      <w:r w:rsidRPr="00F82ECC">
        <w:rPr>
          <w:rFonts w:ascii="Times New Roman" w:hAnsi="Times New Roman"/>
          <w:sz w:val="32"/>
          <w:szCs w:val="32"/>
          <w:lang w:eastAsia="ru-RU"/>
        </w:rPr>
        <w:t xml:space="preserve"> счет повышения заработной платы с начислениями на 4,3% с 01.01.2022 года.</w:t>
      </w:r>
    </w:p>
    <w:p w:rsidR="00F82ECC" w:rsidRPr="00F82ECC" w:rsidRDefault="00F82ECC" w:rsidP="00F82ECC">
      <w:pPr>
        <w:spacing w:after="0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proofErr w:type="gramStart"/>
      <w:r w:rsidRPr="00F82ECC">
        <w:rPr>
          <w:rFonts w:ascii="Times New Roman" w:hAnsi="Times New Roman"/>
          <w:b/>
          <w:sz w:val="32"/>
          <w:szCs w:val="32"/>
          <w:lang w:eastAsia="ru-RU"/>
        </w:rPr>
        <w:t xml:space="preserve">По программе « Развитие образования Брасовского района» </w:t>
      </w:r>
      <w:r w:rsidRPr="00F82ECC">
        <w:rPr>
          <w:rFonts w:ascii="Times New Roman" w:hAnsi="Times New Roman"/>
          <w:sz w:val="32"/>
          <w:szCs w:val="32"/>
          <w:lang w:eastAsia="ru-RU"/>
        </w:rPr>
        <w:t>расходы 2022 года составил</w:t>
      </w:r>
      <w:r w:rsidR="004C6484">
        <w:rPr>
          <w:rFonts w:ascii="Times New Roman" w:hAnsi="Times New Roman"/>
          <w:sz w:val="32"/>
          <w:szCs w:val="32"/>
          <w:lang w:eastAsia="ru-RU"/>
        </w:rPr>
        <w:t>и в сумме 301,8 млн.руб.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что составляет 110,8% к соответствующему периоду прошл</w:t>
      </w:r>
      <w:r w:rsidR="004C6484">
        <w:rPr>
          <w:rFonts w:ascii="Times New Roman" w:hAnsi="Times New Roman"/>
          <w:sz w:val="32"/>
          <w:szCs w:val="32"/>
          <w:lang w:eastAsia="ru-RU"/>
        </w:rPr>
        <w:t>ого года или выше на 29,5 млн.руб</w:t>
      </w:r>
      <w:r w:rsidRPr="00F82ECC">
        <w:rPr>
          <w:rFonts w:ascii="Times New Roman" w:hAnsi="Times New Roman"/>
          <w:sz w:val="32"/>
          <w:szCs w:val="32"/>
          <w:lang w:eastAsia="ru-RU"/>
        </w:rPr>
        <w:t>.</w:t>
      </w:r>
      <w:r w:rsidR="004C6484">
        <w:rPr>
          <w:rFonts w:ascii="Times New Roman" w:hAnsi="Times New Roman"/>
          <w:sz w:val="32"/>
          <w:szCs w:val="32"/>
          <w:lang w:eastAsia="ru-RU"/>
        </w:rPr>
        <w:t xml:space="preserve">  </w:t>
      </w:r>
      <w:r w:rsidRPr="00F82ECC">
        <w:rPr>
          <w:rFonts w:ascii="Times New Roman" w:hAnsi="Times New Roman"/>
          <w:sz w:val="32"/>
          <w:szCs w:val="32"/>
          <w:lang w:eastAsia="ru-RU"/>
        </w:rPr>
        <w:t>По детским дошкольным учреждениям расходы в 2022 году в</w:t>
      </w:r>
      <w:r w:rsidR="004C6484">
        <w:rPr>
          <w:rFonts w:ascii="Times New Roman" w:hAnsi="Times New Roman"/>
          <w:sz w:val="32"/>
          <w:szCs w:val="32"/>
          <w:lang w:eastAsia="ru-RU"/>
        </w:rPr>
        <w:t xml:space="preserve">озросли против 2021 года  на 5,2 млн. руб. </w:t>
      </w:r>
      <w:r w:rsidRPr="00F82ECC">
        <w:rPr>
          <w:rFonts w:ascii="Times New Roman" w:hAnsi="Times New Roman"/>
          <w:sz w:val="32"/>
          <w:szCs w:val="32"/>
          <w:lang w:eastAsia="ru-RU"/>
        </w:rPr>
        <w:t>Это объясняется повышением заработной платы с начислениями по Ука</w:t>
      </w:r>
      <w:r w:rsidR="004C6484">
        <w:rPr>
          <w:rFonts w:ascii="Times New Roman" w:hAnsi="Times New Roman"/>
          <w:sz w:val="32"/>
          <w:szCs w:val="32"/>
          <w:lang w:eastAsia="ru-RU"/>
        </w:rPr>
        <w:t>зу Президента в сумме 5,1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расходы на</w:t>
      </w:r>
      <w:proofErr w:type="gramEnd"/>
      <w:r w:rsidRPr="00F82ECC">
        <w:rPr>
          <w:rFonts w:ascii="Times New Roman" w:hAnsi="Times New Roman"/>
          <w:sz w:val="32"/>
          <w:szCs w:val="32"/>
          <w:lang w:eastAsia="ru-RU"/>
        </w:rPr>
        <w:t xml:space="preserve"> содержание детских до</w:t>
      </w:r>
      <w:r w:rsidR="004C6484">
        <w:rPr>
          <w:rFonts w:ascii="Times New Roman" w:hAnsi="Times New Roman"/>
          <w:sz w:val="32"/>
          <w:szCs w:val="32"/>
          <w:lang w:eastAsia="ru-RU"/>
        </w:rPr>
        <w:t>школьных учреждений возросли  в объеме 381,7 тыс.руб.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расходы по замене оконных блоков снижены пр</w:t>
      </w:r>
      <w:r w:rsidR="004C6484">
        <w:rPr>
          <w:rFonts w:ascii="Times New Roman" w:hAnsi="Times New Roman"/>
          <w:sz w:val="32"/>
          <w:szCs w:val="32"/>
          <w:lang w:eastAsia="ru-RU"/>
        </w:rPr>
        <w:t>отив 2021 года в сумме 349,5 тыс. руб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. Расходы на общее образование в 2022 </w:t>
      </w:r>
      <w:r w:rsidRPr="00F82ECC">
        <w:rPr>
          <w:rFonts w:ascii="Times New Roman" w:hAnsi="Times New Roman"/>
          <w:sz w:val="32"/>
          <w:szCs w:val="32"/>
          <w:lang w:eastAsia="ru-RU"/>
        </w:rPr>
        <w:lastRenderedPageBreak/>
        <w:t>году возросли прот</w:t>
      </w:r>
      <w:r w:rsidR="004C6484">
        <w:rPr>
          <w:rFonts w:ascii="Times New Roman" w:hAnsi="Times New Roman"/>
          <w:sz w:val="32"/>
          <w:szCs w:val="32"/>
          <w:lang w:eastAsia="ru-RU"/>
        </w:rPr>
        <w:t>ив 2021 года на 20,8 млн. руб.</w:t>
      </w:r>
      <w:proofErr w:type="gramStart"/>
      <w:r w:rsidRPr="00F82ECC">
        <w:rPr>
          <w:rFonts w:ascii="Times New Roman" w:hAnsi="Times New Roman"/>
          <w:sz w:val="32"/>
          <w:szCs w:val="32"/>
          <w:lang w:eastAsia="ru-RU"/>
        </w:rPr>
        <w:t xml:space="preserve"> ,</w:t>
      </w:r>
      <w:proofErr w:type="gramEnd"/>
      <w:r w:rsidRPr="00F82ECC">
        <w:rPr>
          <w:rFonts w:ascii="Times New Roman" w:hAnsi="Times New Roman"/>
          <w:sz w:val="32"/>
          <w:szCs w:val="32"/>
          <w:lang w:eastAsia="ru-RU"/>
        </w:rPr>
        <w:t>в том числе: модернизация школ</w:t>
      </w:r>
      <w:r w:rsidR="004C6484">
        <w:rPr>
          <w:rFonts w:ascii="Times New Roman" w:hAnsi="Times New Roman"/>
          <w:sz w:val="32"/>
          <w:szCs w:val="32"/>
          <w:lang w:eastAsia="ru-RU"/>
        </w:rPr>
        <w:t>ьных столовых в сумме 1,9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капитальный р</w:t>
      </w:r>
      <w:r w:rsidR="004C6484">
        <w:rPr>
          <w:rFonts w:ascii="Times New Roman" w:hAnsi="Times New Roman"/>
          <w:sz w:val="32"/>
          <w:szCs w:val="32"/>
          <w:lang w:eastAsia="ru-RU"/>
        </w:rPr>
        <w:t>емонт кровель в сумме 3,1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, осуществление отдельных полномочий в сфере образования </w:t>
      </w:r>
      <w:proofErr w:type="gramStart"/>
      <w:r w:rsidRPr="00F82ECC">
        <w:rPr>
          <w:rFonts w:ascii="Times New Roman" w:hAnsi="Times New Roman"/>
          <w:sz w:val="32"/>
          <w:szCs w:val="32"/>
          <w:lang w:eastAsia="ru-RU"/>
        </w:rPr>
        <w:t xml:space="preserve">( </w:t>
      </w:r>
      <w:proofErr w:type="gramEnd"/>
      <w:r w:rsidRPr="00F82ECC">
        <w:rPr>
          <w:rFonts w:ascii="Times New Roman" w:hAnsi="Times New Roman"/>
          <w:sz w:val="32"/>
          <w:szCs w:val="32"/>
          <w:lang w:eastAsia="ru-RU"/>
        </w:rPr>
        <w:t>общеобразователь</w:t>
      </w:r>
      <w:r w:rsidR="004C6484">
        <w:rPr>
          <w:rFonts w:ascii="Times New Roman" w:hAnsi="Times New Roman"/>
          <w:sz w:val="32"/>
          <w:szCs w:val="32"/>
          <w:lang w:eastAsia="ru-RU"/>
        </w:rPr>
        <w:t>ный процесс) в сумме 14,8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, организация бесплатного горячего питания в </w:t>
      </w:r>
      <w:r w:rsidR="004C6484">
        <w:rPr>
          <w:rFonts w:ascii="Times New Roman" w:hAnsi="Times New Roman"/>
          <w:sz w:val="32"/>
          <w:szCs w:val="32"/>
          <w:lang w:eastAsia="ru-RU"/>
        </w:rPr>
        <w:t>сумме 538,1 тыс.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создание цифровой образов</w:t>
      </w:r>
      <w:r w:rsidR="004C6484">
        <w:rPr>
          <w:rFonts w:ascii="Times New Roman" w:hAnsi="Times New Roman"/>
          <w:sz w:val="32"/>
          <w:szCs w:val="32"/>
          <w:lang w:eastAsia="ru-RU"/>
        </w:rPr>
        <w:t>ательной среды в сумме 155,3 тыс.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, приведение в соответствие с </w:t>
      </w:r>
      <w:proofErr w:type="spellStart"/>
      <w:r w:rsidRPr="00F82ECC">
        <w:rPr>
          <w:rFonts w:ascii="Times New Roman" w:hAnsi="Times New Roman"/>
          <w:sz w:val="32"/>
          <w:szCs w:val="32"/>
          <w:lang w:eastAsia="ru-RU"/>
        </w:rPr>
        <w:t>брендбуком</w:t>
      </w:r>
      <w:proofErr w:type="spellEnd"/>
      <w:r w:rsidR="004C6484">
        <w:rPr>
          <w:rFonts w:ascii="Times New Roman" w:hAnsi="Times New Roman"/>
          <w:sz w:val="32"/>
          <w:szCs w:val="32"/>
          <w:lang w:eastAsia="ru-RU"/>
        </w:rPr>
        <w:t xml:space="preserve"> «Точка роста» в сумме 163,3 тыс.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на текущее содержание общеобразовательн</w:t>
      </w:r>
      <w:r w:rsidR="004C6484">
        <w:rPr>
          <w:rFonts w:ascii="Times New Roman" w:hAnsi="Times New Roman"/>
          <w:sz w:val="32"/>
          <w:szCs w:val="32"/>
          <w:lang w:eastAsia="ru-RU"/>
        </w:rPr>
        <w:t>ых учреждений в сумме 2,3 млн. руб</w:t>
      </w:r>
      <w:r w:rsidRPr="00F82ECC">
        <w:rPr>
          <w:rFonts w:ascii="Times New Roman" w:hAnsi="Times New Roman"/>
          <w:sz w:val="32"/>
          <w:szCs w:val="32"/>
          <w:lang w:eastAsia="ru-RU"/>
        </w:rPr>
        <w:t>.</w:t>
      </w:r>
      <w:r w:rsidR="004C6484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F82ECC">
        <w:rPr>
          <w:rFonts w:ascii="Times New Roman" w:hAnsi="Times New Roman"/>
          <w:sz w:val="32"/>
          <w:szCs w:val="32"/>
          <w:lang w:eastAsia="ru-RU"/>
        </w:rPr>
        <w:t>Кроме того в 2022 году снижены расходы пр</w:t>
      </w:r>
      <w:r w:rsidR="004C6484">
        <w:rPr>
          <w:rFonts w:ascii="Times New Roman" w:hAnsi="Times New Roman"/>
          <w:sz w:val="32"/>
          <w:szCs w:val="32"/>
          <w:lang w:eastAsia="ru-RU"/>
        </w:rPr>
        <w:t>отив 2021 года в сумме 188,0 тыс.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на ежемесячное денежное вознаграждение за классное руководство</w:t>
      </w:r>
      <w:proofErr w:type="gramStart"/>
      <w:r w:rsidRPr="00F82ECC">
        <w:rPr>
          <w:rFonts w:ascii="Times New Roman" w:hAnsi="Times New Roman"/>
          <w:sz w:val="32"/>
          <w:szCs w:val="32"/>
          <w:lang w:eastAsia="ru-RU"/>
        </w:rPr>
        <w:t xml:space="preserve"> ,</w:t>
      </w:r>
      <w:proofErr w:type="gramEnd"/>
      <w:r w:rsidRPr="00F82ECC">
        <w:rPr>
          <w:rFonts w:ascii="Times New Roman" w:hAnsi="Times New Roman"/>
          <w:sz w:val="32"/>
          <w:szCs w:val="32"/>
          <w:lang w:eastAsia="ru-RU"/>
        </w:rPr>
        <w:t>расходы на замену о</w:t>
      </w:r>
      <w:r w:rsidR="004C6484">
        <w:rPr>
          <w:rFonts w:ascii="Times New Roman" w:hAnsi="Times New Roman"/>
          <w:sz w:val="32"/>
          <w:szCs w:val="32"/>
          <w:lang w:eastAsia="ru-RU"/>
        </w:rPr>
        <w:t>конных блоков в сумме 2,3 млн. руб</w:t>
      </w:r>
      <w:r w:rsidRPr="00F82ECC">
        <w:rPr>
          <w:rFonts w:ascii="Times New Roman" w:hAnsi="Times New Roman"/>
          <w:sz w:val="32"/>
          <w:szCs w:val="32"/>
          <w:lang w:eastAsia="ru-RU"/>
        </w:rPr>
        <w:t>. Расходы по дополнительному образованию детей в 2022 году снижены про</w:t>
      </w:r>
      <w:r w:rsidR="004C6484">
        <w:rPr>
          <w:rFonts w:ascii="Times New Roman" w:hAnsi="Times New Roman"/>
          <w:sz w:val="32"/>
          <w:szCs w:val="32"/>
          <w:lang w:eastAsia="ru-RU"/>
        </w:rPr>
        <w:t>тив 2021 года в сумме 2,1 млн. руб</w:t>
      </w:r>
      <w:r w:rsidRPr="00F82ECC">
        <w:rPr>
          <w:rFonts w:ascii="Times New Roman" w:hAnsi="Times New Roman"/>
          <w:sz w:val="32"/>
          <w:szCs w:val="32"/>
          <w:lang w:eastAsia="ru-RU"/>
        </w:rPr>
        <w:t>. Это связано с тем что в 2021 году расходы на мероприятия по решению вопросов местного значения в рамках проекта « Решаем вмес</w:t>
      </w:r>
      <w:r w:rsidR="004C6484">
        <w:rPr>
          <w:rFonts w:ascii="Times New Roman" w:hAnsi="Times New Roman"/>
          <w:sz w:val="32"/>
          <w:szCs w:val="32"/>
          <w:lang w:eastAsia="ru-RU"/>
        </w:rPr>
        <w:t>те» составили в сумме 5,5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в 2022 году данные расходы отсутствовали. Кроме того возросли расходы на выплату заработной платы с</w:t>
      </w:r>
      <w:r w:rsidR="00C61E53">
        <w:rPr>
          <w:rFonts w:ascii="Times New Roman" w:hAnsi="Times New Roman"/>
          <w:sz w:val="32"/>
          <w:szCs w:val="32"/>
          <w:lang w:eastAsia="ru-RU"/>
        </w:rPr>
        <w:t xml:space="preserve"> начислениями в сумме 3,4 млн. руб. 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 по Указу Президента.</w:t>
      </w:r>
      <w:r w:rsidR="00C61E53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F82ECC">
        <w:rPr>
          <w:rFonts w:ascii="Times New Roman" w:hAnsi="Times New Roman"/>
          <w:sz w:val="32"/>
          <w:szCs w:val="32"/>
          <w:lang w:eastAsia="ru-RU"/>
        </w:rPr>
        <w:t xml:space="preserve">Другие вопросы в области образования в 2022 </w:t>
      </w:r>
      <w:r w:rsidR="00C61E53">
        <w:rPr>
          <w:rFonts w:ascii="Times New Roman" w:hAnsi="Times New Roman"/>
          <w:sz w:val="32"/>
          <w:szCs w:val="32"/>
          <w:lang w:eastAsia="ru-RU"/>
        </w:rPr>
        <w:t>году возросли против 2021 года на  5,6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 в том числе за счет повышения заработной платы с</w:t>
      </w:r>
      <w:r w:rsidR="00C61E53">
        <w:rPr>
          <w:rFonts w:ascii="Times New Roman" w:hAnsi="Times New Roman"/>
          <w:sz w:val="32"/>
          <w:szCs w:val="32"/>
          <w:lang w:eastAsia="ru-RU"/>
        </w:rPr>
        <w:t xml:space="preserve"> начислениями в сумме 3,9 млн. руб.</w:t>
      </w:r>
      <w:r w:rsidRPr="00F82ECC">
        <w:rPr>
          <w:rFonts w:ascii="Times New Roman" w:hAnsi="Times New Roman"/>
          <w:sz w:val="32"/>
          <w:szCs w:val="32"/>
          <w:lang w:eastAsia="ru-RU"/>
        </w:rPr>
        <w:t>,</w:t>
      </w:r>
      <w:r w:rsidR="00C61E53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F82ECC">
        <w:rPr>
          <w:rFonts w:ascii="Times New Roman" w:hAnsi="Times New Roman"/>
          <w:sz w:val="32"/>
          <w:szCs w:val="32"/>
          <w:lang w:eastAsia="ru-RU"/>
        </w:rPr>
        <w:t>текущее содержани</w:t>
      </w:r>
      <w:r w:rsidR="00C61E53">
        <w:rPr>
          <w:rFonts w:ascii="Times New Roman" w:hAnsi="Times New Roman"/>
          <w:sz w:val="32"/>
          <w:szCs w:val="32"/>
          <w:lang w:eastAsia="ru-RU"/>
        </w:rPr>
        <w:t>е учреждений в сумме 1,7 млн.руб</w:t>
      </w:r>
      <w:r w:rsidRPr="00F82ECC">
        <w:rPr>
          <w:rFonts w:ascii="Times New Roman" w:hAnsi="Times New Roman"/>
          <w:sz w:val="32"/>
          <w:szCs w:val="32"/>
          <w:lang w:eastAsia="ru-RU"/>
        </w:rPr>
        <w:t>.</w:t>
      </w:r>
    </w:p>
    <w:p w:rsidR="00F80BDF" w:rsidRPr="00F82ECC" w:rsidRDefault="00F80BDF" w:rsidP="00F82ECC">
      <w:pPr>
        <w:tabs>
          <w:tab w:val="left" w:pos="13023"/>
        </w:tabs>
        <w:spacing w:after="0"/>
        <w:rPr>
          <w:rFonts w:ascii="Times New Roman" w:hAnsi="Times New Roman"/>
          <w:sz w:val="32"/>
          <w:szCs w:val="32"/>
          <w:lang w:eastAsia="ru-RU"/>
        </w:rPr>
      </w:pPr>
    </w:p>
    <w:p w:rsidR="00F80BDF" w:rsidRPr="00F82ECC" w:rsidRDefault="00F80BDF" w:rsidP="00F82ECC">
      <w:pPr>
        <w:tabs>
          <w:tab w:val="left" w:pos="13023"/>
        </w:tabs>
        <w:spacing w:after="0"/>
        <w:rPr>
          <w:rFonts w:ascii="Times New Roman" w:hAnsi="Times New Roman"/>
          <w:b/>
          <w:sz w:val="32"/>
          <w:szCs w:val="32"/>
          <w:lang w:eastAsia="ru-RU"/>
        </w:rPr>
      </w:pPr>
    </w:p>
    <w:p w:rsidR="00F80BDF" w:rsidRPr="00C61E53" w:rsidRDefault="001F3CA9" w:rsidP="00F80BDF">
      <w:pPr>
        <w:tabs>
          <w:tab w:val="left" w:pos="13023"/>
        </w:tabs>
        <w:spacing w:after="0" w:line="240" w:lineRule="auto"/>
        <w:rPr>
          <w:rFonts w:ascii="Times New Roman" w:hAnsi="Times New Roman"/>
          <w:b/>
          <w:bCs/>
          <w:color w:val="1F497D" w:themeColor="text2"/>
          <w:sz w:val="32"/>
          <w:szCs w:val="32"/>
        </w:rPr>
      </w:pPr>
      <w:r>
        <w:rPr>
          <w:rFonts w:ascii="Times New Roman" w:hAnsi="Times New Roman"/>
          <w:b/>
          <w:color w:val="943634" w:themeColor="accent2" w:themeShade="BF"/>
          <w:sz w:val="28"/>
          <w:szCs w:val="28"/>
          <w:lang w:eastAsia="ru-RU"/>
        </w:rPr>
        <w:t xml:space="preserve">       </w:t>
      </w:r>
      <w:r w:rsidRPr="00C61E53">
        <w:rPr>
          <w:rFonts w:ascii="Times New Roman" w:hAnsi="Times New Roman"/>
          <w:b/>
          <w:color w:val="1F497D" w:themeColor="text2"/>
          <w:sz w:val="28"/>
          <w:szCs w:val="28"/>
          <w:lang w:eastAsia="ru-RU"/>
        </w:rPr>
        <w:t xml:space="preserve">    </w:t>
      </w:r>
      <w:r w:rsidR="00F80BDF" w:rsidRPr="00C61E53">
        <w:rPr>
          <w:rFonts w:ascii="Times New Roman" w:hAnsi="Times New Roman"/>
          <w:b/>
          <w:color w:val="1F497D" w:themeColor="text2"/>
          <w:sz w:val="28"/>
          <w:szCs w:val="28"/>
          <w:lang w:eastAsia="ru-RU"/>
        </w:rPr>
        <w:t xml:space="preserve"> </w:t>
      </w:r>
      <w:bookmarkStart w:id="5" w:name="_TOC_250004"/>
      <w:r w:rsidR="00F80BDF" w:rsidRPr="00C61E53">
        <w:rPr>
          <w:rFonts w:ascii="Times New Roman" w:hAnsi="Times New Roman"/>
          <w:b/>
          <w:color w:val="1F497D" w:themeColor="text2"/>
          <w:sz w:val="28"/>
          <w:szCs w:val="28"/>
          <w:lang w:eastAsia="ru-RU"/>
        </w:rPr>
        <w:t>5.</w:t>
      </w:r>
      <w:r w:rsidR="00F80BDF" w:rsidRPr="00C61E53">
        <w:rPr>
          <w:rFonts w:ascii="Times New Roman" w:hAnsi="Times New Roman"/>
          <w:b/>
          <w:bCs/>
          <w:color w:val="1F497D" w:themeColor="text2"/>
          <w:sz w:val="32"/>
          <w:szCs w:val="32"/>
        </w:rPr>
        <w:t>Реализаци</w:t>
      </w:r>
      <w:proofErr w:type="gramStart"/>
      <w:r w:rsidR="00F80BDF" w:rsidRPr="00C61E53">
        <w:rPr>
          <w:rFonts w:ascii="Times New Roman" w:hAnsi="Times New Roman"/>
          <w:b/>
          <w:bCs/>
          <w:color w:val="1F497D" w:themeColor="text2"/>
          <w:sz w:val="32"/>
          <w:szCs w:val="32"/>
        </w:rPr>
        <w:t>я«</w:t>
      </w:r>
      <w:proofErr w:type="gramEnd"/>
      <w:r w:rsidR="00F80BDF" w:rsidRPr="00C61E53">
        <w:rPr>
          <w:rFonts w:ascii="Times New Roman" w:hAnsi="Times New Roman"/>
          <w:b/>
          <w:bCs/>
          <w:color w:val="1F497D" w:themeColor="text2"/>
          <w:sz w:val="32"/>
          <w:szCs w:val="32"/>
        </w:rPr>
        <w:t xml:space="preserve">майских»указовПрезидентаРоссии. </w:t>
      </w:r>
      <w:bookmarkEnd w:id="5"/>
    </w:p>
    <w:p w:rsidR="00F80BDF" w:rsidRPr="00C61E53" w:rsidRDefault="00F80BDF" w:rsidP="00F80BDF">
      <w:pPr>
        <w:widowControl w:val="0"/>
        <w:tabs>
          <w:tab w:val="left" w:pos="451"/>
        </w:tabs>
        <w:autoSpaceDE w:val="0"/>
        <w:autoSpaceDN w:val="0"/>
        <w:spacing w:before="80" w:after="0" w:line="240" w:lineRule="auto"/>
        <w:ind w:left="284"/>
        <w:jc w:val="center"/>
        <w:outlineLvl w:val="0"/>
        <w:rPr>
          <w:rFonts w:ascii="Times New Roman" w:hAnsi="Times New Roman"/>
          <w:b/>
          <w:bCs/>
          <w:color w:val="1F497D" w:themeColor="text2"/>
          <w:sz w:val="32"/>
          <w:szCs w:val="32"/>
        </w:rPr>
      </w:pPr>
    </w:p>
    <w:p w:rsidR="00F80BDF" w:rsidRDefault="001F3CA9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</w:t>
      </w:r>
      <w:r w:rsidR="00F80BDF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Показатели </w:t>
      </w:r>
      <w:r w:rsidR="00C61E53">
        <w:rPr>
          <w:rFonts w:ascii="Times New Roman" w:hAnsi="Times New Roman"/>
          <w:b/>
          <w:bCs/>
          <w:color w:val="000000"/>
          <w:sz w:val="28"/>
          <w:szCs w:val="28"/>
        </w:rPr>
        <w:t>средней заработной платы за 2020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- 202</w:t>
      </w:r>
      <w:r w:rsidR="00C61E53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годы</w:t>
      </w:r>
      <w:r w:rsidR="00F80BD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tabs>
          <w:tab w:val="left" w:pos="450"/>
        </w:tabs>
        <w:autoSpaceDE w:val="0"/>
        <w:autoSpaceDN w:val="0"/>
        <w:spacing w:before="80" w:after="0" w:line="240" w:lineRule="auto"/>
        <w:ind w:left="142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C61E53" w:rsidRDefault="00C61E53" w:rsidP="00F80BDF">
      <w:pPr>
        <w:widowControl w:val="0"/>
        <w:tabs>
          <w:tab w:val="left" w:pos="450"/>
        </w:tabs>
        <w:autoSpaceDE w:val="0"/>
        <w:autoSpaceDN w:val="0"/>
        <w:spacing w:before="80" w:after="0" w:line="240" w:lineRule="auto"/>
        <w:ind w:left="142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26B5F43A" wp14:editId="2D670DDE">
            <wp:extent cx="5497417" cy="3635566"/>
            <wp:effectExtent l="0" t="0" r="27305" b="22225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61E53" w:rsidRDefault="00C61E53" w:rsidP="00F80BDF">
      <w:pPr>
        <w:widowControl w:val="0"/>
        <w:tabs>
          <w:tab w:val="left" w:pos="450"/>
        </w:tabs>
        <w:autoSpaceDE w:val="0"/>
        <w:autoSpaceDN w:val="0"/>
        <w:spacing w:before="80" w:after="0" w:line="240" w:lineRule="auto"/>
        <w:ind w:left="142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C61E53" w:rsidRDefault="00C61E53" w:rsidP="00F80BDF">
      <w:pPr>
        <w:widowControl w:val="0"/>
        <w:tabs>
          <w:tab w:val="left" w:pos="450"/>
        </w:tabs>
        <w:autoSpaceDE w:val="0"/>
        <w:autoSpaceDN w:val="0"/>
        <w:spacing w:before="80" w:after="0" w:line="240" w:lineRule="auto"/>
        <w:ind w:left="142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66" w:lineRule="auto"/>
        <w:jc w:val="both"/>
        <w:rPr>
          <w:rFonts w:ascii="Times New Roman" w:hAnsi="Times New Roman"/>
          <w:sz w:val="32"/>
          <w:szCs w:val="32"/>
        </w:rPr>
      </w:pPr>
    </w:p>
    <w:p w:rsidR="00F80BDF" w:rsidRPr="00C61E53" w:rsidRDefault="00B1394E" w:rsidP="00F80BDF">
      <w:pPr>
        <w:spacing w:after="0"/>
        <w:jc w:val="center"/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</w:pPr>
      <w:r w:rsidRPr="00C61E53"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  <w:t>6</w:t>
      </w:r>
      <w:r w:rsidR="00F80BDF" w:rsidRPr="00C61E53"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  <w:t>. Информация о публичном размещении годового отчета об</w:t>
      </w:r>
      <w:r w:rsidR="00F80BDF" w:rsidRPr="00C61E53"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  <w:br/>
        <w:t>испо</w:t>
      </w:r>
      <w:r w:rsidR="00C61E53"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  <w:t>лнении районного бюджета за 2022</w:t>
      </w:r>
      <w:r w:rsidR="00F80BDF" w:rsidRPr="00C61E53"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  <w:t xml:space="preserve"> год и заключении</w:t>
      </w:r>
      <w:r w:rsidR="00F80BDF" w:rsidRPr="00C61E53"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  <w:br/>
        <w:t>контрольно-счетного органа по результатам внешней проверки</w:t>
      </w:r>
    </w:p>
    <w:p w:rsidR="00F80BDF" w:rsidRPr="00C61E53" w:rsidRDefault="00F80BDF" w:rsidP="00F80BDF">
      <w:pPr>
        <w:spacing w:after="0"/>
        <w:rPr>
          <w:rFonts w:ascii="Times New Roman" w:hAnsi="Times New Roman"/>
          <w:b/>
          <w:bCs/>
          <w:color w:val="1F497D" w:themeColor="text2"/>
          <w:sz w:val="32"/>
          <w:szCs w:val="32"/>
          <w:lang w:eastAsia="ru-RU"/>
        </w:rPr>
      </w:pPr>
    </w:p>
    <w:p w:rsidR="00F80BDF" w:rsidRDefault="00F80BDF" w:rsidP="00F80BDF">
      <w:pPr>
        <w:spacing w:after="0"/>
        <w:rPr>
          <w:rFonts w:ascii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Cs/>
          <w:color w:val="000000"/>
          <w:sz w:val="32"/>
          <w:szCs w:val="32"/>
          <w:lang w:eastAsia="ru-RU"/>
        </w:rPr>
        <w:t>Годовой  отчет об исполнении бюджета района за отчетный финансовый год  утвержден решением районного Совета  «Об  исполнении бю</w:t>
      </w:r>
      <w:r w:rsidR="00C61E53">
        <w:rPr>
          <w:rFonts w:ascii="Times New Roman" w:hAnsi="Times New Roman"/>
          <w:bCs/>
          <w:color w:val="000000"/>
          <w:sz w:val="32"/>
          <w:szCs w:val="32"/>
          <w:lang w:eastAsia="ru-RU"/>
        </w:rPr>
        <w:t>джета Брасовского района за 2022</w:t>
      </w:r>
      <w:r>
        <w:rPr>
          <w:rFonts w:ascii="Times New Roman" w:hAnsi="Times New Roman"/>
          <w:bCs/>
          <w:color w:val="000000"/>
          <w:sz w:val="32"/>
          <w:szCs w:val="32"/>
          <w:lang w:eastAsia="ru-RU"/>
        </w:rPr>
        <w:t xml:space="preserve"> год» №</w:t>
      </w:r>
      <w:r w:rsidR="00B1394E">
        <w:rPr>
          <w:rFonts w:ascii="Times New Roman" w:hAnsi="Times New Roman"/>
          <w:bCs/>
          <w:color w:val="000000"/>
          <w:sz w:val="32"/>
          <w:szCs w:val="32"/>
          <w:lang w:eastAsia="ru-RU"/>
        </w:rPr>
        <w:t xml:space="preserve">     от  апреля 2022г.</w:t>
      </w:r>
    </w:p>
    <w:p w:rsidR="00F80BDF" w:rsidRDefault="00F80BDF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32"/>
          <w:szCs w:val="32"/>
          <w:lang w:eastAsia="ru-RU"/>
        </w:rPr>
        <w:t>Заключение на годовой отчет об исполнении бюджета по результатам</w:t>
      </w:r>
      <w:r w:rsidR="00A24865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  <w:lang w:eastAsia="ru-RU"/>
        </w:rPr>
        <w:t>внешней проверки Контрольно-с</w:t>
      </w:r>
      <w:r w:rsidR="00A24865">
        <w:rPr>
          <w:rFonts w:ascii="Times New Roman" w:hAnsi="Times New Roman"/>
          <w:color w:val="000000"/>
          <w:sz w:val="32"/>
          <w:szCs w:val="32"/>
          <w:lang w:eastAsia="ru-RU"/>
        </w:rPr>
        <w:t xml:space="preserve">четная палата Брасовского район </w:t>
      </w:r>
      <w:r>
        <w:rPr>
          <w:rFonts w:ascii="Times New Roman" w:hAnsi="Times New Roman"/>
          <w:color w:val="000000"/>
          <w:sz w:val="32"/>
          <w:szCs w:val="32"/>
          <w:lang w:eastAsia="ru-RU"/>
        </w:rPr>
        <w:t>размещено на официальном сайте администрации Брасовского райо</w:t>
      </w:r>
      <w:r w:rsidR="00A24865">
        <w:rPr>
          <w:rFonts w:ascii="Times New Roman" w:hAnsi="Times New Roman"/>
          <w:color w:val="000000"/>
          <w:sz w:val="32"/>
          <w:szCs w:val="32"/>
          <w:lang w:eastAsia="ru-RU"/>
        </w:rPr>
        <w:t>н</w:t>
      </w:r>
      <w:r>
        <w:rPr>
          <w:rFonts w:ascii="Times New Roman" w:hAnsi="Times New Roman"/>
          <w:color w:val="000000"/>
          <w:sz w:val="32"/>
          <w:szCs w:val="32"/>
          <w:lang w:eastAsia="ru-RU"/>
        </w:rPr>
        <w:t>а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</w:t>
      </w:r>
      <w:bookmarkStart w:id="6" w:name="_TOC_250000"/>
    </w:p>
    <w:p w:rsidR="00F80BDF" w:rsidRDefault="00F80BDF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C61E53" w:rsidRDefault="00C61E53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61E53" w:rsidRDefault="00C61E53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61E53" w:rsidRDefault="00C61E53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61E53" w:rsidRDefault="00C61E53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61E53" w:rsidRDefault="00C61E53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61E53" w:rsidRDefault="00C61E53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b/>
          <w:bCs/>
          <w:w w:val="90"/>
          <w:sz w:val="32"/>
          <w:szCs w:val="32"/>
        </w:rPr>
        <w:t>Контактная</w:t>
      </w:r>
      <w:bookmarkEnd w:id="6"/>
      <w:r>
        <w:rPr>
          <w:rFonts w:ascii="Times New Roman" w:hAnsi="Times New Roman"/>
          <w:b/>
          <w:bCs/>
          <w:w w:val="90"/>
          <w:sz w:val="32"/>
          <w:szCs w:val="32"/>
        </w:rPr>
        <w:t xml:space="preserve"> информация</w:t>
      </w:r>
    </w:p>
    <w:p w:rsidR="00F80BDF" w:rsidRDefault="00F80BDF" w:rsidP="00F80BDF">
      <w:pPr>
        <w:widowControl w:val="0"/>
        <w:autoSpaceDE w:val="0"/>
        <w:autoSpaceDN w:val="0"/>
        <w:spacing w:before="176" w:after="0" w:line="271" w:lineRule="auto"/>
        <w:ind w:left="101" w:right="89"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Органом</w:t>
      </w:r>
      <w:r>
        <w:rPr>
          <w:rFonts w:ascii="Times New Roman" w:hAnsi="Times New Roman"/>
          <w:sz w:val="32"/>
          <w:szCs w:val="32"/>
        </w:rPr>
        <w:tab/>
        <w:t>муниципальной</w:t>
      </w:r>
      <w:r>
        <w:rPr>
          <w:rFonts w:ascii="Times New Roman" w:hAnsi="Times New Roman"/>
          <w:sz w:val="32"/>
          <w:szCs w:val="32"/>
        </w:rPr>
        <w:tab/>
        <w:t>власти,</w:t>
      </w:r>
      <w:r w:rsidR="00A2486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ответственным за разработку Бюджета для граждан, является </w:t>
      </w:r>
      <w:r>
        <w:rPr>
          <w:rFonts w:ascii="Times New Roman" w:hAnsi="Times New Roman"/>
          <w:b/>
          <w:bCs/>
          <w:sz w:val="32"/>
          <w:szCs w:val="32"/>
        </w:rPr>
        <w:t>Финансовый отдел администрации Брасовского района Брянской области</w:t>
      </w:r>
    </w:p>
    <w:p w:rsidR="00F80BDF" w:rsidRDefault="00F80BDF" w:rsidP="00A24865">
      <w:pPr>
        <w:widowControl w:val="0"/>
        <w:autoSpaceDE w:val="0"/>
        <w:autoSpaceDN w:val="0"/>
        <w:spacing w:before="113" w:after="0"/>
        <w:ind w:left="81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Телефоны: (48354) 9-16-32, руководитель, (48354) 9-28-40 заместитель руководителя</w:t>
      </w:r>
    </w:p>
    <w:p w:rsidR="00F80BDF" w:rsidRDefault="00F80BDF" w:rsidP="00A24865">
      <w:pPr>
        <w:widowControl w:val="0"/>
        <w:autoSpaceDE w:val="0"/>
        <w:autoSpaceDN w:val="0"/>
        <w:spacing w:before="159" w:after="0"/>
        <w:ind w:left="800" w:right="3096" w:firstLine="10"/>
        <w:rPr>
          <w:rFonts w:ascii="Times New Roman" w:hAnsi="Times New Roman"/>
          <w:spacing w:val="41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Факс:(48354)9-15-32;</w:t>
      </w:r>
      <w:r>
        <w:rPr>
          <w:rFonts w:ascii="Times New Roman" w:hAnsi="Times New Roman"/>
          <w:sz w:val="32"/>
          <w:szCs w:val="32"/>
          <w:lang w:val="en-US"/>
        </w:rPr>
        <w:t>Email</w:t>
      </w:r>
      <w:r>
        <w:rPr>
          <w:rFonts w:ascii="Times New Roman" w:hAnsi="Times New Roman"/>
          <w:sz w:val="32"/>
          <w:szCs w:val="32"/>
        </w:rPr>
        <w:t>:</w:t>
      </w:r>
      <w:hyperlink r:id="rId18" w:history="1">
        <w:r>
          <w:rPr>
            <w:rStyle w:val="a4"/>
            <w:rFonts w:ascii="Times New Roman" w:hAnsi="Times New Roman"/>
            <w:sz w:val="32"/>
            <w:szCs w:val="32"/>
          </w:rPr>
          <w:t>brasovo.fo@mail.ru</w:t>
        </w:r>
      </w:hyperlink>
      <w:r>
        <w:rPr>
          <w:rFonts w:ascii="Times New Roman" w:hAnsi="Times New Roman"/>
          <w:sz w:val="32"/>
          <w:szCs w:val="32"/>
        </w:rPr>
        <w:t xml:space="preserve"> Почтовый адрес: 242300, п.Локоть, просп. Ленина, 2 Официальный </w:t>
      </w:r>
      <w:proofErr w:type="spellStart"/>
      <w:r>
        <w:rPr>
          <w:rFonts w:ascii="Times New Roman" w:hAnsi="Times New Roman"/>
          <w:sz w:val="32"/>
          <w:szCs w:val="32"/>
        </w:rPr>
        <w:t>сайт</w:t>
      </w:r>
      <w:proofErr w:type="gramStart"/>
      <w:r>
        <w:rPr>
          <w:rFonts w:ascii="Times New Roman" w:hAnsi="Times New Roman"/>
          <w:sz w:val="32"/>
          <w:szCs w:val="32"/>
        </w:rPr>
        <w:t>:</w:t>
      </w:r>
      <w:r>
        <w:rPr>
          <w:rFonts w:ascii="Times New Roman" w:hAnsi="Times New Roman"/>
          <w:spacing w:val="41"/>
          <w:sz w:val="32"/>
          <w:szCs w:val="32"/>
        </w:rPr>
        <w:t>А</w:t>
      </w:r>
      <w:proofErr w:type="gramEnd"/>
      <w:r>
        <w:rPr>
          <w:rFonts w:ascii="Times New Roman" w:hAnsi="Times New Roman"/>
          <w:spacing w:val="41"/>
          <w:sz w:val="32"/>
          <w:szCs w:val="32"/>
        </w:rPr>
        <w:t>дминистрации</w:t>
      </w:r>
      <w:proofErr w:type="spellEnd"/>
      <w:r>
        <w:rPr>
          <w:rFonts w:ascii="Times New Roman" w:hAnsi="Times New Roman"/>
          <w:spacing w:val="41"/>
          <w:sz w:val="32"/>
          <w:szCs w:val="32"/>
        </w:rPr>
        <w:t xml:space="preserve"> Брасовского района.</w:t>
      </w:r>
    </w:p>
    <w:p w:rsidR="00F80BDF" w:rsidRDefault="00F80BDF" w:rsidP="00A24865">
      <w:pPr>
        <w:widowControl w:val="0"/>
        <w:autoSpaceDE w:val="0"/>
        <w:autoSpaceDN w:val="0"/>
        <w:spacing w:after="0"/>
        <w:ind w:left="800" w:right="3096" w:firstLine="1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Вопросы и обращения в финансовый отдел администрации Брасовского района </w:t>
      </w:r>
      <w:proofErr w:type="spellStart"/>
      <w:r>
        <w:rPr>
          <w:rFonts w:ascii="Times New Roman" w:hAnsi="Times New Roman"/>
          <w:sz w:val="32"/>
          <w:szCs w:val="32"/>
        </w:rPr>
        <w:t>направляюся</w:t>
      </w:r>
      <w:proofErr w:type="spellEnd"/>
      <w:r>
        <w:rPr>
          <w:rFonts w:ascii="Times New Roman" w:hAnsi="Times New Roman"/>
          <w:sz w:val="32"/>
          <w:szCs w:val="32"/>
        </w:rPr>
        <w:t xml:space="preserve"> в электронном виде или по указанным телефонным</w:t>
      </w:r>
      <w:r w:rsidR="00A2486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номерам.</w: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35265" w:rsidRDefault="00B35265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F80BDF" w:rsidSect="00DA70B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3F6" w:rsidRDefault="00DE53F6" w:rsidP="00A24865">
      <w:pPr>
        <w:spacing w:after="0" w:line="240" w:lineRule="auto"/>
      </w:pPr>
      <w:r>
        <w:separator/>
      </w:r>
    </w:p>
  </w:endnote>
  <w:endnote w:type="continuationSeparator" w:id="0">
    <w:p w:rsidR="00DE53F6" w:rsidRDefault="00DE53F6" w:rsidP="00A24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F2" w:rsidRDefault="00B508F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9491628"/>
      <w:docPartObj>
        <w:docPartGallery w:val="Page Numbers (Bottom of Page)"/>
        <w:docPartUnique/>
      </w:docPartObj>
    </w:sdtPr>
    <w:sdtContent>
      <w:p w:rsidR="00B508F2" w:rsidRDefault="00B508F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0FA" w:rsidRPr="002060FA">
          <w:rPr>
            <w:noProof/>
            <w:lang w:val="ru-RU"/>
          </w:rPr>
          <w:t>21</w:t>
        </w:r>
        <w:r>
          <w:fldChar w:fldCharType="end"/>
        </w:r>
      </w:p>
    </w:sdtContent>
  </w:sdt>
  <w:p w:rsidR="00B508F2" w:rsidRDefault="00B508F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F2" w:rsidRDefault="00B508F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3F6" w:rsidRDefault="00DE53F6" w:rsidP="00A24865">
      <w:pPr>
        <w:spacing w:after="0" w:line="240" w:lineRule="auto"/>
      </w:pPr>
      <w:r>
        <w:separator/>
      </w:r>
    </w:p>
  </w:footnote>
  <w:footnote w:type="continuationSeparator" w:id="0">
    <w:p w:rsidR="00DE53F6" w:rsidRDefault="00DE53F6" w:rsidP="00A24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F2" w:rsidRDefault="00B508F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F2" w:rsidRDefault="00B508F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F2" w:rsidRDefault="00B508F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DB7"/>
    <w:multiLevelType w:val="multilevel"/>
    <w:tmpl w:val="42202482"/>
    <w:lvl w:ilvl="0">
      <w:start w:val="14"/>
      <w:numFmt w:val="decimal"/>
      <w:lvlText w:val="%1."/>
      <w:lvlJc w:val="left"/>
      <w:pPr>
        <w:ind w:left="388" w:hanging="246"/>
      </w:pPr>
      <w:rPr>
        <w:rFonts w:ascii="Calibri" w:eastAsia="Times New Roman" w:hAnsi="Calibri" w:cs="Times New Roman" w:hint="default"/>
        <w:spacing w:val="-1"/>
        <w:w w:val="75"/>
        <w:sz w:val="22"/>
        <w:szCs w:val="22"/>
      </w:rPr>
    </w:lvl>
    <w:lvl w:ilvl="1">
      <w:start w:val="1"/>
      <w:numFmt w:val="decimal"/>
      <w:lvlText w:val="%2."/>
      <w:lvlJc w:val="left"/>
      <w:pPr>
        <w:ind w:left="229" w:hanging="229"/>
      </w:pPr>
      <w:rPr>
        <w:rFonts w:ascii="Arial Narrow" w:eastAsia="Times New Roman" w:hAnsi="Arial Narrow" w:cs="Times New Roman" w:hint="default"/>
        <w:b/>
        <w:bCs/>
        <w:w w:val="96"/>
        <w:sz w:val="28"/>
        <w:szCs w:val="28"/>
      </w:rPr>
    </w:lvl>
    <w:lvl w:ilvl="2">
      <w:start w:val="1"/>
      <w:numFmt w:val="decimal"/>
      <w:lvlText w:val="%2.%3."/>
      <w:lvlJc w:val="left"/>
      <w:pPr>
        <w:ind w:left="101" w:hanging="407"/>
      </w:pPr>
      <w:rPr>
        <w:rFonts w:ascii="Calibri" w:eastAsia="Times New Roman" w:hAnsi="Calibri" w:cs="Times New Roman" w:hint="default"/>
        <w:b/>
        <w:bCs/>
        <w:i/>
        <w:iCs/>
        <w:w w:val="84"/>
        <w:sz w:val="28"/>
        <w:szCs w:val="28"/>
      </w:rPr>
    </w:lvl>
    <w:lvl w:ilvl="3">
      <w:start w:val="1"/>
      <w:numFmt w:val="decimal"/>
      <w:lvlText w:val="%4)"/>
      <w:lvlJc w:val="left"/>
      <w:pPr>
        <w:ind w:left="101" w:hanging="251"/>
      </w:pPr>
      <w:rPr>
        <w:rFonts w:ascii="Calibri" w:eastAsia="Times New Roman" w:hAnsi="Calibri" w:cs="Times New Roman" w:hint="default"/>
        <w:w w:val="78"/>
        <w:sz w:val="28"/>
        <w:szCs w:val="28"/>
      </w:rPr>
    </w:lvl>
    <w:lvl w:ilvl="4">
      <w:numFmt w:val="bullet"/>
      <w:lvlText w:val="•"/>
      <w:lvlJc w:val="left"/>
      <w:pPr>
        <w:ind w:left="1794" w:hanging="251"/>
      </w:pPr>
    </w:lvl>
    <w:lvl w:ilvl="5">
      <w:numFmt w:val="bullet"/>
      <w:lvlText w:val="•"/>
      <w:lvlJc w:val="left"/>
      <w:pPr>
        <w:ind w:left="3088" w:hanging="251"/>
      </w:pPr>
    </w:lvl>
    <w:lvl w:ilvl="6">
      <w:numFmt w:val="bullet"/>
      <w:lvlText w:val="•"/>
      <w:lvlJc w:val="left"/>
      <w:pPr>
        <w:ind w:left="4382" w:hanging="251"/>
      </w:pPr>
    </w:lvl>
    <w:lvl w:ilvl="7">
      <w:numFmt w:val="bullet"/>
      <w:lvlText w:val="•"/>
      <w:lvlJc w:val="left"/>
      <w:pPr>
        <w:ind w:left="5677" w:hanging="251"/>
      </w:pPr>
    </w:lvl>
    <w:lvl w:ilvl="8">
      <w:numFmt w:val="bullet"/>
      <w:lvlText w:val="•"/>
      <w:lvlJc w:val="left"/>
      <w:pPr>
        <w:ind w:left="6971" w:hanging="251"/>
      </w:pPr>
    </w:lvl>
  </w:abstractNum>
  <w:abstractNum w:abstractNumId="1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DF"/>
    <w:rsid w:val="000138BB"/>
    <w:rsid w:val="000147A7"/>
    <w:rsid w:val="00017E0A"/>
    <w:rsid w:val="00032749"/>
    <w:rsid w:val="00045E1A"/>
    <w:rsid w:val="000474F3"/>
    <w:rsid w:val="0005427A"/>
    <w:rsid w:val="00077CE3"/>
    <w:rsid w:val="00080C02"/>
    <w:rsid w:val="00094957"/>
    <w:rsid w:val="00094D84"/>
    <w:rsid w:val="000A2ABA"/>
    <w:rsid w:val="000A3C02"/>
    <w:rsid w:val="000A72C1"/>
    <w:rsid w:val="000A7794"/>
    <w:rsid w:val="000D7B68"/>
    <w:rsid w:val="000E2146"/>
    <w:rsid w:val="000E7929"/>
    <w:rsid w:val="000F0835"/>
    <w:rsid w:val="000F4793"/>
    <w:rsid w:val="001019A9"/>
    <w:rsid w:val="00102472"/>
    <w:rsid w:val="0010303D"/>
    <w:rsid w:val="00114D8B"/>
    <w:rsid w:val="00117F74"/>
    <w:rsid w:val="00120BF7"/>
    <w:rsid w:val="0013698C"/>
    <w:rsid w:val="0014223A"/>
    <w:rsid w:val="0015706C"/>
    <w:rsid w:val="00160130"/>
    <w:rsid w:val="00187CBE"/>
    <w:rsid w:val="001A0F39"/>
    <w:rsid w:val="001A3C00"/>
    <w:rsid w:val="001C5262"/>
    <w:rsid w:val="001F3CA9"/>
    <w:rsid w:val="0020003A"/>
    <w:rsid w:val="00202C2D"/>
    <w:rsid w:val="002060FA"/>
    <w:rsid w:val="00211B80"/>
    <w:rsid w:val="002374EF"/>
    <w:rsid w:val="00253F25"/>
    <w:rsid w:val="0025542E"/>
    <w:rsid w:val="00292C2B"/>
    <w:rsid w:val="002A587F"/>
    <w:rsid w:val="002D13B6"/>
    <w:rsid w:val="002D27E4"/>
    <w:rsid w:val="003177D7"/>
    <w:rsid w:val="003252AF"/>
    <w:rsid w:val="00334B5B"/>
    <w:rsid w:val="00336299"/>
    <w:rsid w:val="003420CF"/>
    <w:rsid w:val="003453AA"/>
    <w:rsid w:val="003459F1"/>
    <w:rsid w:val="00364D4B"/>
    <w:rsid w:val="0037524C"/>
    <w:rsid w:val="00394050"/>
    <w:rsid w:val="0039586E"/>
    <w:rsid w:val="003A6BA6"/>
    <w:rsid w:val="003F0A2B"/>
    <w:rsid w:val="003F204E"/>
    <w:rsid w:val="00400153"/>
    <w:rsid w:val="00405ED7"/>
    <w:rsid w:val="00435661"/>
    <w:rsid w:val="00436859"/>
    <w:rsid w:val="004403FA"/>
    <w:rsid w:val="00441681"/>
    <w:rsid w:val="004553A3"/>
    <w:rsid w:val="00473595"/>
    <w:rsid w:val="00486B73"/>
    <w:rsid w:val="00492283"/>
    <w:rsid w:val="00497F61"/>
    <w:rsid w:val="004A5448"/>
    <w:rsid w:val="004B138B"/>
    <w:rsid w:val="004B7654"/>
    <w:rsid w:val="004C0D54"/>
    <w:rsid w:val="004C6484"/>
    <w:rsid w:val="00506E72"/>
    <w:rsid w:val="005075EB"/>
    <w:rsid w:val="00520E98"/>
    <w:rsid w:val="0053073E"/>
    <w:rsid w:val="005651E8"/>
    <w:rsid w:val="005652CB"/>
    <w:rsid w:val="0058313D"/>
    <w:rsid w:val="005A45D8"/>
    <w:rsid w:val="005B703D"/>
    <w:rsid w:val="005B7068"/>
    <w:rsid w:val="005D438F"/>
    <w:rsid w:val="005E3EA7"/>
    <w:rsid w:val="005F4743"/>
    <w:rsid w:val="006009AC"/>
    <w:rsid w:val="00602BAF"/>
    <w:rsid w:val="00613179"/>
    <w:rsid w:val="00636F54"/>
    <w:rsid w:val="0065111D"/>
    <w:rsid w:val="00653DB3"/>
    <w:rsid w:val="00683A37"/>
    <w:rsid w:val="00686400"/>
    <w:rsid w:val="006B2E7C"/>
    <w:rsid w:val="006B558C"/>
    <w:rsid w:val="006C7C69"/>
    <w:rsid w:val="006D028C"/>
    <w:rsid w:val="00720886"/>
    <w:rsid w:val="007317EF"/>
    <w:rsid w:val="00737418"/>
    <w:rsid w:val="0074422E"/>
    <w:rsid w:val="00761673"/>
    <w:rsid w:val="007700B0"/>
    <w:rsid w:val="007C44E3"/>
    <w:rsid w:val="007E573C"/>
    <w:rsid w:val="007E5CE2"/>
    <w:rsid w:val="007E69C1"/>
    <w:rsid w:val="007E7975"/>
    <w:rsid w:val="007F319E"/>
    <w:rsid w:val="007F5583"/>
    <w:rsid w:val="008013AE"/>
    <w:rsid w:val="00804FF5"/>
    <w:rsid w:val="00806E6D"/>
    <w:rsid w:val="0080774F"/>
    <w:rsid w:val="00816BC2"/>
    <w:rsid w:val="00822BA5"/>
    <w:rsid w:val="00860A1C"/>
    <w:rsid w:val="00862491"/>
    <w:rsid w:val="00862942"/>
    <w:rsid w:val="00867B38"/>
    <w:rsid w:val="00881D4D"/>
    <w:rsid w:val="00886ADE"/>
    <w:rsid w:val="00887955"/>
    <w:rsid w:val="008A5AB1"/>
    <w:rsid w:val="008B0F6C"/>
    <w:rsid w:val="008B71A7"/>
    <w:rsid w:val="008D1135"/>
    <w:rsid w:val="008D7478"/>
    <w:rsid w:val="008E593C"/>
    <w:rsid w:val="008E7601"/>
    <w:rsid w:val="00933849"/>
    <w:rsid w:val="0094151B"/>
    <w:rsid w:val="009558F6"/>
    <w:rsid w:val="00955D60"/>
    <w:rsid w:val="009911FB"/>
    <w:rsid w:val="009B3861"/>
    <w:rsid w:val="009E5B4E"/>
    <w:rsid w:val="009F10AE"/>
    <w:rsid w:val="00A1263C"/>
    <w:rsid w:val="00A14024"/>
    <w:rsid w:val="00A22DA2"/>
    <w:rsid w:val="00A24865"/>
    <w:rsid w:val="00A3278E"/>
    <w:rsid w:val="00A45E79"/>
    <w:rsid w:val="00A50CB1"/>
    <w:rsid w:val="00A54124"/>
    <w:rsid w:val="00A62D7B"/>
    <w:rsid w:val="00A91389"/>
    <w:rsid w:val="00A942E7"/>
    <w:rsid w:val="00AA057B"/>
    <w:rsid w:val="00AA54B8"/>
    <w:rsid w:val="00AA772D"/>
    <w:rsid w:val="00AA7A4E"/>
    <w:rsid w:val="00AC16C7"/>
    <w:rsid w:val="00AF2C0E"/>
    <w:rsid w:val="00B1394E"/>
    <w:rsid w:val="00B35265"/>
    <w:rsid w:val="00B461B4"/>
    <w:rsid w:val="00B508F2"/>
    <w:rsid w:val="00B53200"/>
    <w:rsid w:val="00B70FD5"/>
    <w:rsid w:val="00B8436B"/>
    <w:rsid w:val="00B858D7"/>
    <w:rsid w:val="00BB7DAA"/>
    <w:rsid w:val="00BD0A30"/>
    <w:rsid w:val="00BD2930"/>
    <w:rsid w:val="00BD379B"/>
    <w:rsid w:val="00BD7726"/>
    <w:rsid w:val="00C07427"/>
    <w:rsid w:val="00C23BFB"/>
    <w:rsid w:val="00C564FB"/>
    <w:rsid w:val="00C61E53"/>
    <w:rsid w:val="00C70E47"/>
    <w:rsid w:val="00C72292"/>
    <w:rsid w:val="00C815B7"/>
    <w:rsid w:val="00C92B0B"/>
    <w:rsid w:val="00C96ECD"/>
    <w:rsid w:val="00CA5CB2"/>
    <w:rsid w:val="00CB0DC9"/>
    <w:rsid w:val="00CB6B0B"/>
    <w:rsid w:val="00CC4CD4"/>
    <w:rsid w:val="00CC6AF5"/>
    <w:rsid w:val="00CF2F6F"/>
    <w:rsid w:val="00D12467"/>
    <w:rsid w:val="00D328F7"/>
    <w:rsid w:val="00D47989"/>
    <w:rsid w:val="00D64FAE"/>
    <w:rsid w:val="00D84C19"/>
    <w:rsid w:val="00DA70B9"/>
    <w:rsid w:val="00DB07C7"/>
    <w:rsid w:val="00DE53F6"/>
    <w:rsid w:val="00DE76DF"/>
    <w:rsid w:val="00DF334D"/>
    <w:rsid w:val="00E02236"/>
    <w:rsid w:val="00E179D0"/>
    <w:rsid w:val="00E2183E"/>
    <w:rsid w:val="00E30B3F"/>
    <w:rsid w:val="00E402BD"/>
    <w:rsid w:val="00E4695D"/>
    <w:rsid w:val="00E67CD3"/>
    <w:rsid w:val="00E711F8"/>
    <w:rsid w:val="00E7228D"/>
    <w:rsid w:val="00E73808"/>
    <w:rsid w:val="00E85232"/>
    <w:rsid w:val="00EA30BF"/>
    <w:rsid w:val="00EA46E5"/>
    <w:rsid w:val="00EA6039"/>
    <w:rsid w:val="00EB0247"/>
    <w:rsid w:val="00EB3A35"/>
    <w:rsid w:val="00EB65C3"/>
    <w:rsid w:val="00EC1316"/>
    <w:rsid w:val="00ED6D71"/>
    <w:rsid w:val="00EE5161"/>
    <w:rsid w:val="00EE7343"/>
    <w:rsid w:val="00F15175"/>
    <w:rsid w:val="00F176BC"/>
    <w:rsid w:val="00F21424"/>
    <w:rsid w:val="00F22845"/>
    <w:rsid w:val="00F23B8B"/>
    <w:rsid w:val="00F30DAC"/>
    <w:rsid w:val="00F33A70"/>
    <w:rsid w:val="00F513BB"/>
    <w:rsid w:val="00F51CAE"/>
    <w:rsid w:val="00F558D7"/>
    <w:rsid w:val="00F6254A"/>
    <w:rsid w:val="00F80BDF"/>
    <w:rsid w:val="00F82ECC"/>
    <w:rsid w:val="00F90E2D"/>
    <w:rsid w:val="00FC0B6D"/>
    <w:rsid w:val="00FC1E09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0BDF"/>
    <w:rPr>
      <w:rFonts w:ascii="Calibri" w:eastAsia="Times New Roman" w:hAnsi="Calibri" w:cs="Times New Roman"/>
    </w:rPr>
  </w:style>
  <w:style w:type="paragraph" w:styleId="1">
    <w:name w:val="heading 1"/>
    <w:basedOn w:val="a0"/>
    <w:link w:val="10"/>
    <w:qFormat/>
    <w:rsid w:val="00F80BDF"/>
    <w:pPr>
      <w:widowControl w:val="0"/>
      <w:autoSpaceDE w:val="0"/>
      <w:autoSpaceDN w:val="0"/>
      <w:spacing w:before="80" w:after="0" w:line="240" w:lineRule="auto"/>
      <w:ind w:left="902"/>
      <w:jc w:val="center"/>
      <w:outlineLvl w:val="0"/>
    </w:pPr>
    <w:rPr>
      <w:rFonts w:ascii="Arial Narrow" w:hAnsi="Arial Narrow" w:cs="Arial Narrow"/>
      <w:b/>
      <w:bCs/>
      <w:sz w:val="28"/>
      <w:szCs w:val="28"/>
      <w:lang w:val="en-US"/>
    </w:rPr>
  </w:style>
  <w:style w:type="paragraph" w:styleId="2">
    <w:name w:val="heading 2"/>
    <w:basedOn w:val="a0"/>
    <w:link w:val="20"/>
    <w:semiHidden/>
    <w:unhideWhenUsed/>
    <w:qFormat/>
    <w:rsid w:val="00F80BDF"/>
    <w:pPr>
      <w:widowControl w:val="0"/>
      <w:autoSpaceDE w:val="0"/>
      <w:autoSpaceDN w:val="0"/>
      <w:spacing w:before="262" w:after="0" w:line="240" w:lineRule="auto"/>
      <w:ind w:left="221"/>
      <w:outlineLvl w:val="1"/>
    </w:pPr>
    <w:rPr>
      <w:rFonts w:cs="Calibri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semiHidden/>
    <w:unhideWhenUsed/>
    <w:qFormat/>
    <w:rsid w:val="00F80BDF"/>
    <w:pPr>
      <w:keepNext/>
      <w:spacing w:after="0" w:line="240" w:lineRule="auto"/>
      <w:ind w:right="-766" w:firstLine="720"/>
      <w:jc w:val="both"/>
      <w:outlineLvl w:val="2"/>
    </w:pPr>
    <w:rPr>
      <w:rFonts w:ascii="Times New Roman" w:hAnsi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F80BDF"/>
    <w:pPr>
      <w:keepNext/>
      <w:spacing w:after="0" w:line="312" w:lineRule="auto"/>
      <w:jc w:val="both"/>
      <w:outlineLvl w:val="3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F80BDF"/>
    <w:pPr>
      <w:keepNext/>
      <w:spacing w:after="0" w:line="240" w:lineRule="auto"/>
      <w:outlineLvl w:val="4"/>
    </w:pPr>
    <w:rPr>
      <w:rFonts w:ascii="Times New Roman" w:hAnsi="Times New Roman"/>
      <w:b/>
      <w:bCs/>
      <w:i/>
      <w:iCs/>
      <w:sz w:val="20"/>
      <w:szCs w:val="2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F80BDF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8"/>
      <w:lang w:eastAsia="ru-RU"/>
    </w:rPr>
  </w:style>
  <w:style w:type="paragraph" w:styleId="9">
    <w:name w:val="heading 9"/>
    <w:basedOn w:val="a0"/>
    <w:next w:val="a0"/>
    <w:link w:val="90"/>
    <w:semiHidden/>
    <w:unhideWhenUsed/>
    <w:qFormat/>
    <w:rsid w:val="00F80BDF"/>
    <w:pPr>
      <w:keepNext/>
      <w:autoSpaceDE w:val="0"/>
      <w:autoSpaceDN w:val="0"/>
      <w:spacing w:after="0" w:line="240" w:lineRule="auto"/>
      <w:ind w:firstLine="720"/>
      <w:jc w:val="both"/>
      <w:outlineLvl w:val="8"/>
    </w:pPr>
    <w:rPr>
      <w:rFonts w:ascii="Times New Roman" w:eastAsia="Calibri" w:hAnsi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80BDF"/>
    <w:rPr>
      <w:rFonts w:ascii="Arial Narrow" w:eastAsia="Times New Roman" w:hAnsi="Arial Narrow" w:cs="Arial Narrow"/>
      <w:b/>
      <w:bC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semiHidden/>
    <w:rsid w:val="00F80BDF"/>
    <w:rPr>
      <w:rFonts w:ascii="Calibri" w:eastAsia="Times New Roman" w:hAnsi="Calibri" w:cs="Calibr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semiHidden/>
    <w:rsid w:val="00F80BDF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F80BD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semiHidden/>
    <w:rsid w:val="00F80BDF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semiHidden/>
    <w:rsid w:val="00F80BD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semiHidden/>
    <w:rsid w:val="00F80BDF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4">
    <w:name w:val="Hyperlink"/>
    <w:semiHidden/>
    <w:unhideWhenUsed/>
    <w:rsid w:val="00F80BDF"/>
    <w:rPr>
      <w:color w:val="0000FF"/>
      <w:u w:val="single"/>
    </w:rPr>
  </w:style>
  <w:style w:type="character" w:styleId="a5">
    <w:name w:val="Strong"/>
    <w:qFormat/>
    <w:rsid w:val="00F80BDF"/>
    <w:rPr>
      <w:b/>
      <w:bCs w:val="0"/>
    </w:rPr>
  </w:style>
  <w:style w:type="character" w:customStyle="1" w:styleId="a6">
    <w:name w:val="Текст примечания Знак"/>
    <w:basedOn w:val="a1"/>
    <w:link w:val="a7"/>
    <w:semiHidden/>
    <w:rsid w:val="00F80BD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annotation text"/>
    <w:basedOn w:val="a0"/>
    <w:link w:val="a6"/>
    <w:semiHidden/>
    <w:unhideWhenUsed/>
    <w:rsid w:val="00F80BDF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Titul Знак,Heder Знак"/>
    <w:basedOn w:val="a1"/>
    <w:link w:val="a9"/>
    <w:locked/>
    <w:rsid w:val="00F80BDF"/>
    <w:rPr>
      <w:rFonts w:ascii="Calibri" w:hAnsi="Calibri" w:cs="Calibri"/>
      <w:sz w:val="28"/>
      <w:szCs w:val="28"/>
      <w:lang w:val="en-US"/>
    </w:rPr>
  </w:style>
  <w:style w:type="paragraph" w:styleId="a9">
    <w:name w:val="header"/>
    <w:aliases w:val="Titul,Heder"/>
    <w:basedOn w:val="a0"/>
    <w:link w:val="a8"/>
    <w:unhideWhenUsed/>
    <w:rsid w:val="00F80BD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Theme="minorHAnsi" w:cs="Calibri"/>
      <w:sz w:val="28"/>
      <w:szCs w:val="28"/>
      <w:lang w:val="en-US"/>
    </w:rPr>
  </w:style>
  <w:style w:type="character" w:customStyle="1" w:styleId="11">
    <w:name w:val="Верхний колонтитул Знак1"/>
    <w:aliases w:val="Titul Знак1,Heder Знак1"/>
    <w:basedOn w:val="a1"/>
    <w:semiHidden/>
    <w:rsid w:val="00F80BDF"/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1"/>
    <w:link w:val="ab"/>
    <w:uiPriority w:val="99"/>
    <w:rsid w:val="00F80BDF"/>
    <w:rPr>
      <w:rFonts w:ascii="Calibri" w:eastAsia="Calibri" w:hAnsi="Calibri" w:cs="Calibri"/>
      <w:sz w:val="28"/>
      <w:szCs w:val="28"/>
      <w:lang w:val="en-US"/>
    </w:rPr>
  </w:style>
  <w:style w:type="paragraph" w:styleId="ab">
    <w:name w:val="footer"/>
    <w:basedOn w:val="a0"/>
    <w:link w:val="aa"/>
    <w:uiPriority w:val="99"/>
    <w:unhideWhenUsed/>
    <w:rsid w:val="00F80BD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character" w:customStyle="1" w:styleId="ac">
    <w:name w:val="Название объекта Знак"/>
    <w:link w:val="ad"/>
    <w:semiHidden/>
    <w:locked/>
    <w:rsid w:val="00F80BDF"/>
    <w:rPr>
      <w:b/>
      <w:color w:val="4F81BD"/>
      <w:sz w:val="18"/>
    </w:rPr>
  </w:style>
  <w:style w:type="paragraph" w:styleId="ad">
    <w:name w:val="caption"/>
    <w:basedOn w:val="a0"/>
    <w:next w:val="a0"/>
    <w:link w:val="ac"/>
    <w:semiHidden/>
    <w:unhideWhenUsed/>
    <w:qFormat/>
    <w:rsid w:val="00F80BDF"/>
    <w:pPr>
      <w:spacing w:line="240" w:lineRule="auto"/>
    </w:pPr>
    <w:rPr>
      <w:rFonts w:asciiTheme="minorHAnsi" w:eastAsiaTheme="minorHAnsi" w:hAnsiTheme="minorHAnsi" w:cstheme="minorBidi"/>
      <w:b/>
      <w:color w:val="4F81BD"/>
      <w:sz w:val="18"/>
    </w:rPr>
  </w:style>
  <w:style w:type="paragraph" w:styleId="ae">
    <w:name w:val="Title"/>
    <w:basedOn w:val="a0"/>
    <w:link w:val="af"/>
    <w:qFormat/>
    <w:rsid w:val="00F80BDF"/>
    <w:pPr>
      <w:spacing w:after="0" w:line="240" w:lineRule="auto"/>
      <w:jc w:val="center"/>
    </w:pPr>
    <w:rPr>
      <w:rFonts w:ascii="Times New Roman" w:eastAsia="Calibri" w:hAnsi="Times New Roman"/>
      <w:i/>
      <w:iCs/>
      <w:sz w:val="28"/>
      <w:szCs w:val="28"/>
      <w:lang w:eastAsia="ru-RU"/>
    </w:rPr>
  </w:style>
  <w:style w:type="character" w:customStyle="1" w:styleId="af">
    <w:name w:val="Название Знак"/>
    <w:basedOn w:val="a1"/>
    <w:link w:val="ae"/>
    <w:rsid w:val="00F80BDF"/>
    <w:rPr>
      <w:rFonts w:ascii="Times New Roman" w:eastAsia="Calibri" w:hAnsi="Times New Roman" w:cs="Times New Roman"/>
      <w:i/>
      <w:iCs/>
      <w:sz w:val="28"/>
      <w:szCs w:val="28"/>
      <w:lang w:eastAsia="ru-RU"/>
    </w:rPr>
  </w:style>
  <w:style w:type="character" w:customStyle="1" w:styleId="af0">
    <w:name w:val="Основной текст Знак"/>
    <w:basedOn w:val="a1"/>
    <w:link w:val="af1"/>
    <w:semiHidden/>
    <w:rsid w:val="00F80BDF"/>
    <w:rPr>
      <w:rFonts w:ascii="Calibri" w:eastAsia="Calibri" w:hAnsi="Calibri" w:cs="Calibri"/>
      <w:sz w:val="28"/>
      <w:szCs w:val="28"/>
      <w:lang w:val="en-US"/>
    </w:rPr>
  </w:style>
  <w:style w:type="paragraph" w:styleId="af1">
    <w:name w:val="Body Text"/>
    <w:basedOn w:val="a0"/>
    <w:link w:val="af0"/>
    <w:semiHidden/>
    <w:unhideWhenUsed/>
    <w:rsid w:val="00F80BDF"/>
    <w:pPr>
      <w:widowControl w:val="0"/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character" w:customStyle="1" w:styleId="af2">
    <w:name w:val="Основной текст с отступом Знак"/>
    <w:aliases w:val="Нумерованный список !! Знак1,Надин стиль Знак1,Основной текст 1 Знак1,Основной текст без отступа Знак"/>
    <w:basedOn w:val="a1"/>
    <w:link w:val="af3"/>
    <w:semiHidden/>
    <w:locked/>
    <w:rsid w:val="00F80BDF"/>
    <w:rPr>
      <w:rFonts w:ascii="Calibri" w:hAnsi="Calibri" w:cs="Calibri"/>
      <w:sz w:val="28"/>
      <w:szCs w:val="28"/>
      <w:lang w:val="en-US"/>
    </w:rPr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0"/>
    <w:link w:val="af2"/>
    <w:semiHidden/>
    <w:unhideWhenUsed/>
    <w:rsid w:val="00F80BDF"/>
    <w:pPr>
      <w:widowControl w:val="0"/>
      <w:autoSpaceDE w:val="0"/>
      <w:autoSpaceDN w:val="0"/>
      <w:spacing w:after="120" w:line="240" w:lineRule="auto"/>
      <w:ind w:left="283"/>
    </w:pPr>
    <w:rPr>
      <w:rFonts w:eastAsiaTheme="minorHAnsi" w:cs="Calibri"/>
      <w:sz w:val="28"/>
      <w:szCs w:val="28"/>
      <w:lang w:val="en-US"/>
    </w:rPr>
  </w:style>
  <w:style w:type="character" w:customStyle="1" w:styleId="12">
    <w:name w:val="Основной текст с отступом Знак1"/>
    <w:aliases w:val="Нумерованный список !! Знак,Надин стиль Знак,Основной текст 1 Знак,Основной текст без отступа Знак1"/>
    <w:basedOn w:val="a1"/>
    <w:semiHidden/>
    <w:rsid w:val="00F80BDF"/>
    <w:rPr>
      <w:rFonts w:ascii="Calibri" w:eastAsia="Times New Roman" w:hAnsi="Calibri" w:cs="Times New Roman"/>
    </w:rPr>
  </w:style>
  <w:style w:type="paragraph" w:styleId="af4">
    <w:name w:val="Subtitle"/>
    <w:basedOn w:val="a0"/>
    <w:link w:val="af5"/>
    <w:qFormat/>
    <w:rsid w:val="00F80BDF"/>
    <w:pPr>
      <w:spacing w:after="0" w:line="240" w:lineRule="auto"/>
      <w:jc w:val="center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customStyle="1" w:styleId="af5">
    <w:name w:val="Подзаголовок Знак"/>
    <w:basedOn w:val="a1"/>
    <w:link w:val="af4"/>
    <w:rsid w:val="00F80BD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21">
    <w:name w:val="Body Text First Indent 2"/>
    <w:basedOn w:val="af3"/>
    <w:link w:val="22"/>
    <w:semiHidden/>
    <w:unhideWhenUsed/>
    <w:rsid w:val="00F80BDF"/>
    <w:pPr>
      <w:widowControl/>
      <w:autoSpaceDE/>
      <w:autoSpaceDN/>
      <w:spacing w:after="0"/>
      <w:ind w:left="0" w:firstLine="851"/>
      <w:jc w:val="both"/>
    </w:pPr>
    <w:rPr>
      <w:rFonts w:ascii="Times New Roman" w:hAnsi="Times New Roman" w:cs="Times New Roman"/>
      <w:lang w:val="ru-RU" w:eastAsia="ru-RU"/>
    </w:rPr>
  </w:style>
  <w:style w:type="character" w:customStyle="1" w:styleId="22">
    <w:name w:val="Красная строка 2 Знак"/>
    <w:basedOn w:val="12"/>
    <w:link w:val="21"/>
    <w:semiHidden/>
    <w:rsid w:val="00F80BD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Красная строка Знак"/>
    <w:basedOn w:val="af0"/>
    <w:link w:val="af7"/>
    <w:semiHidden/>
    <w:rsid w:val="00F80BDF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af7">
    <w:name w:val="Body Text First Indent"/>
    <w:basedOn w:val="af1"/>
    <w:next w:val="21"/>
    <w:link w:val="af6"/>
    <w:semiHidden/>
    <w:unhideWhenUsed/>
    <w:rsid w:val="00F80BDF"/>
    <w:pPr>
      <w:widowControl/>
      <w:autoSpaceDE/>
      <w:autoSpaceDN/>
      <w:spacing w:after="120"/>
      <w:ind w:firstLine="851"/>
      <w:jc w:val="both"/>
    </w:pPr>
    <w:rPr>
      <w:rFonts w:ascii="Times New Roman" w:hAnsi="Times New Roman" w:cs="Times New Roman"/>
      <w:lang w:val="ru-RU" w:eastAsia="ru-RU"/>
    </w:rPr>
  </w:style>
  <w:style w:type="character" w:customStyle="1" w:styleId="23">
    <w:name w:val="Основной текст 2 Знак"/>
    <w:basedOn w:val="a1"/>
    <w:link w:val="24"/>
    <w:semiHidden/>
    <w:rsid w:val="00F80BDF"/>
    <w:rPr>
      <w:rFonts w:ascii="Times New Roman" w:eastAsia="Calibri" w:hAnsi="Times New Roman" w:cs="Times New Roman"/>
      <w:b/>
      <w:bCs/>
      <w:i/>
      <w:iCs/>
      <w:sz w:val="28"/>
      <w:szCs w:val="28"/>
      <w:lang w:eastAsia="ru-RU"/>
    </w:rPr>
  </w:style>
  <w:style w:type="paragraph" w:styleId="24">
    <w:name w:val="Body Text 2"/>
    <w:basedOn w:val="a0"/>
    <w:link w:val="23"/>
    <w:semiHidden/>
    <w:unhideWhenUsed/>
    <w:rsid w:val="00F80B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b/>
      <w:bCs/>
      <w:i/>
      <w:iCs/>
      <w:sz w:val="28"/>
      <w:szCs w:val="28"/>
      <w:lang w:eastAsia="ru-RU"/>
    </w:rPr>
  </w:style>
  <w:style w:type="character" w:customStyle="1" w:styleId="31">
    <w:name w:val="Основной текст 3 Знак"/>
    <w:basedOn w:val="a1"/>
    <w:link w:val="32"/>
    <w:semiHidden/>
    <w:rsid w:val="00F80BDF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2">
    <w:name w:val="Body Text 3"/>
    <w:basedOn w:val="a0"/>
    <w:link w:val="31"/>
    <w:semiHidden/>
    <w:unhideWhenUsed/>
    <w:rsid w:val="00F80BDF"/>
    <w:pPr>
      <w:spacing w:after="120" w:line="240" w:lineRule="auto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25">
    <w:name w:val="Основной текст с отступом 2 Знак"/>
    <w:basedOn w:val="a1"/>
    <w:link w:val="26"/>
    <w:semiHidden/>
    <w:rsid w:val="00F80BD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6">
    <w:name w:val="Body Text Indent 2"/>
    <w:basedOn w:val="a0"/>
    <w:link w:val="25"/>
    <w:semiHidden/>
    <w:unhideWhenUsed/>
    <w:rsid w:val="00F80BDF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1"/>
    <w:link w:val="34"/>
    <w:semiHidden/>
    <w:rsid w:val="00F80BD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4">
    <w:name w:val="Body Text Indent 3"/>
    <w:basedOn w:val="a0"/>
    <w:link w:val="33"/>
    <w:semiHidden/>
    <w:unhideWhenUsed/>
    <w:rsid w:val="00F80BDF"/>
    <w:pPr>
      <w:spacing w:after="0" w:line="240" w:lineRule="auto"/>
      <w:ind w:firstLine="709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8">
    <w:name w:val="Схема документа Знак"/>
    <w:basedOn w:val="a1"/>
    <w:link w:val="af9"/>
    <w:semiHidden/>
    <w:rsid w:val="00F80BDF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0"/>
    <w:link w:val="af8"/>
    <w:semiHidden/>
    <w:unhideWhenUsed/>
    <w:rsid w:val="00F80BDF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a">
    <w:name w:val="Тема примечания Знак"/>
    <w:basedOn w:val="a6"/>
    <w:link w:val="afb"/>
    <w:semiHidden/>
    <w:rsid w:val="00F80BD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7"/>
    <w:next w:val="a7"/>
    <w:link w:val="afa"/>
    <w:semiHidden/>
    <w:unhideWhenUsed/>
    <w:rsid w:val="00F80BDF"/>
    <w:rPr>
      <w:b/>
      <w:bCs/>
    </w:rPr>
  </w:style>
  <w:style w:type="paragraph" w:styleId="afc">
    <w:name w:val="Balloon Text"/>
    <w:basedOn w:val="a0"/>
    <w:link w:val="afd"/>
    <w:semiHidden/>
    <w:unhideWhenUsed/>
    <w:rsid w:val="00F80BD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afd">
    <w:name w:val="Текст выноски Знак"/>
    <w:basedOn w:val="a1"/>
    <w:link w:val="afc"/>
    <w:semiHidden/>
    <w:rsid w:val="00F80BDF"/>
    <w:rPr>
      <w:rFonts w:ascii="Tahoma" w:eastAsia="Calibri" w:hAnsi="Tahoma" w:cs="Tahoma"/>
      <w:sz w:val="16"/>
      <w:szCs w:val="16"/>
      <w:lang w:val="en-US"/>
    </w:rPr>
  </w:style>
  <w:style w:type="paragraph" w:customStyle="1" w:styleId="13">
    <w:name w:val="Абзац списка1"/>
    <w:basedOn w:val="a0"/>
    <w:rsid w:val="00F80BDF"/>
    <w:pPr>
      <w:widowControl w:val="0"/>
      <w:autoSpaceDE w:val="0"/>
      <w:autoSpaceDN w:val="0"/>
      <w:spacing w:after="0" w:line="240" w:lineRule="auto"/>
      <w:ind w:left="101" w:firstLine="709"/>
    </w:pPr>
    <w:rPr>
      <w:rFonts w:eastAsia="Calibri" w:cs="Calibri"/>
      <w:sz w:val="28"/>
      <w:szCs w:val="28"/>
      <w:lang w:val="en-US"/>
    </w:rPr>
  </w:style>
  <w:style w:type="paragraph" w:customStyle="1" w:styleId="TableParagraph">
    <w:name w:val="Table Paragraph"/>
    <w:basedOn w:val="a0"/>
    <w:rsid w:val="00F80BDF"/>
    <w:pPr>
      <w:widowControl w:val="0"/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paragraph" w:customStyle="1" w:styleId="ConsPlusNormal">
    <w:name w:val="ConsPlusNormal"/>
    <w:rsid w:val="00F80BD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0">
    <w:name w:val="Знак Знак1 Знак Знак Знак1 Знак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character" w:customStyle="1" w:styleId="002">
    <w:name w:val="002_Текст Знак"/>
    <w:link w:val="0020"/>
    <w:locked/>
    <w:rsid w:val="00F80BDF"/>
    <w:rPr>
      <w:rFonts w:ascii="Times New Roman" w:hAnsi="Times New Roman" w:cs="Times New Roman"/>
    </w:rPr>
  </w:style>
  <w:style w:type="paragraph" w:customStyle="1" w:styleId="0020">
    <w:name w:val="002_Текст"/>
    <w:basedOn w:val="af3"/>
    <w:link w:val="002"/>
    <w:rsid w:val="00F80BDF"/>
    <w:pPr>
      <w:widowControl/>
      <w:autoSpaceDE/>
      <w:autoSpaceDN/>
      <w:spacing w:after="0"/>
      <w:ind w:left="0" w:firstLine="709"/>
      <w:jc w:val="both"/>
    </w:pPr>
    <w:rPr>
      <w:rFonts w:ascii="Times New Roman" w:hAnsi="Times New Roman" w:cs="Times New Roman"/>
      <w:sz w:val="22"/>
      <w:szCs w:val="22"/>
      <w:lang w:val="ru-RU"/>
    </w:rPr>
  </w:style>
  <w:style w:type="character" w:customStyle="1" w:styleId="004">
    <w:name w:val="004_Заголовок таблицы Знак"/>
    <w:link w:val="0040"/>
    <w:locked/>
    <w:rsid w:val="00F80BDF"/>
    <w:rPr>
      <w:rFonts w:ascii="Times New Roman" w:hAnsi="Times New Roman" w:cs="Times New Roman"/>
    </w:rPr>
  </w:style>
  <w:style w:type="paragraph" w:customStyle="1" w:styleId="0040">
    <w:name w:val="004_Заголовок таблицы"/>
    <w:basedOn w:val="a0"/>
    <w:link w:val="004"/>
    <w:rsid w:val="00F80BDF"/>
    <w:pPr>
      <w:keepNext/>
      <w:spacing w:after="120" w:line="240" w:lineRule="auto"/>
      <w:jc w:val="center"/>
    </w:pPr>
    <w:rPr>
      <w:rFonts w:ascii="Times New Roman" w:eastAsiaTheme="minorHAnsi" w:hAnsi="Times New Roman"/>
    </w:rPr>
  </w:style>
  <w:style w:type="character" w:customStyle="1" w:styleId="0021">
    <w:name w:val="002.1_Текст.Отступ Знак"/>
    <w:link w:val="00210"/>
    <w:locked/>
    <w:rsid w:val="00F80BDF"/>
    <w:rPr>
      <w:rFonts w:ascii="Times New Roman" w:hAnsi="Times New Roman" w:cs="Times New Roman"/>
    </w:rPr>
  </w:style>
  <w:style w:type="paragraph" w:customStyle="1" w:styleId="00210">
    <w:name w:val="002.1_Текст.Отступ"/>
    <w:basedOn w:val="0020"/>
    <w:link w:val="0021"/>
    <w:rsid w:val="00F80BDF"/>
    <w:pPr>
      <w:spacing w:before="120"/>
    </w:pPr>
  </w:style>
  <w:style w:type="paragraph" w:customStyle="1" w:styleId="112">
    <w:name w:val="Знак Знак1 Знак Знак Знак1 Знак2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111">
    <w:name w:val="Знак Знак1 Знак Знак Знак1 Знак1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113">
    <w:name w:val="Знак Знак1 Знак Знак Знак1 Знак3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a">
    <w:name w:val="Нумерованный абзац"/>
    <w:rsid w:val="00F80BDF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ConsNormal">
    <w:name w:val="ConsNormal"/>
    <w:rsid w:val="00F80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80B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e">
    <w:name w:val="заголовок п"/>
    <w:basedOn w:val="1"/>
    <w:rsid w:val="00F80BDF"/>
    <w:pPr>
      <w:keepNext/>
      <w:widowControl/>
      <w:autoSpaceDE/>
      <w:autoSpaceDN/>
      <w:spacing w:before="120" w:after="60"/>
      <w:ind w:left="0" w:firstLine="709"/>
      <w:jc w:val="both"/>
    </w:pPr>
    <w:rPr>
      <w:rFonts w:ascii="Times New Roman" w:eastAsia="Calibri" w:hAnsi="Times New Roman" w:cs="Times New Roman"/>
      <w:smallCaps/>
      <w:kern w:val="32"/>
      <w:lang w:val="ru-RU" w:eastAsia="ru-RU"/>
    </w:rPr>
  </w:style>
  <w:style w:type="paragraph" w:customStyle="1" w:styleId="text">
    <w:name w:val="text"/>
    <w:basedOn w:val="a0"/>
    <w:rsid w:val="00F80BDF"/>
    <w:pPr>
      <w:spacing w:after="0" w:line="240" w:lineRule="auto"/>
      <w:ind w:firstLine="60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octxt">
    <w:name w:val="doctxt"/>
    <w:basedOn w:val="a0"/>
    <w:rsid w:val="00F80BDF"/>
    <w:pPr>
      <w:spacing w:before="60" w:after="0" w:line="240" w:lineRule="auto"/>
      <w:ind w:firstLine="400"/>
      <w:jc w:val="both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F80BDF"/>
    <w:pPr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4">
    <w:name w:val="Знак Знак Знак Знак1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rvps698610">
    <w:name w:val="rvps698610"/>
    <w:basedOn w:val="a0"/>
    <w:rsid w:val="00F80BDF"/>
    <w:pPr>
      <w:spacing w:line="240" w:lineRule="auto"/>
      <w:ind w:right="40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003">
    <w:name w:val="003_Номер.таблицы Знак"/>
    <w:link w:val="0030"/>
    <w:locked/>
    <w:rsid w:val="00F80BDF"/>
    <w:rPr>
      <w:rFonts w:ascii="Times New Roman" w:hAnsi="Times New Roman" w:cs="Times New Roman"/>
      <w:b/>
      <w:bCs/>
      <w:sz w:val="28"/>
      <w:szCs w:val="28"/>
    </w:rPr>
  </w:style>
  <w:style w:type="paragraph" w:customStyle="1" w:styleId="0030">
    <w:name w:val="003_Номер.таблицы"/>
    <w:basedOn w:val="ad"/>
    <w:link w:val="003"/>
    <w:rsid w:val="00F80BDF"/>
    <w:pPr>
      <w:keepNext/>
      <w:spacing w:before="120" w:after="120"/>
      <w:jc w:val="right"/>
    </w:pPr>
    <w:rPr>
      <w:rFonts w:ascii="Times New Roman" w:hAnsi="Times New Roman" w:cs="Times New Roman"/>
      <w:bCs/>
      <w:color w:val="auto"/>
      <w:sz w:val="28"/>
      <w:szCs w:val="28"/>
    </w:rPr>
  </w:style>
  <w:style w:type="paragraph" w:customStyle="1" w:styleId="005">
    <w:name w:val="005_Таблица.Центр"/>
    <w:basedOn w:val="a0"/>
    <w:rsid w:val="00F80BDF"/>
    <w:pPr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006">
    <w:name w:val="006_Таблица.Слева"/>
    <w:basedOn w:val="a0"/>
    <w:rsid w:val="00F80BDF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0070">
    <w:name w:val="007_Список Знак"/>
    <w:link w:val="007"/>
    <w:locked/>
    <w:rsid w:val="00F80BDF"/>
    <w:rPr>
      <w:rFonts w:ascii="Times New Roman" w:hAnsi="Times New Roman" w:cs="Times New Roman"/>
      <w:sz w:val="28"/>
      <w:szCs w:val="28"/>
    </w:rPr>
  </w:style>
  <w:style w:type="paragraph" w:customStyle="1" w:styleId="007">
    <w:name w:val="007_Список"/>
    <w:basedOn w:val="a0"/>
    <w:link w:val="0070"/>
    <w:rsid w:val="00F80BDF"/>
    <w:pPr>
      <w:numPr>
        <w:numId w:val="3"/>
      </w:numPr>
      <w:spacing w:after="0" w:line="240" w:lineRule="auto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">
    <w:name w:val="ЭЭГ"/>
    <w:basedOn w:val="a0"/>
    <w:rsid w:val="00F80BDF"/>
    <w:pPr>
      <w:spacing w:after="0" w:line="360" w:lineRule="auto"/>
      <w:ind w:firstLine="72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F80BD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F80B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F80BD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F80BDF"/>
    <w:pPr>
      <w:widowControl w:val="0"/>
      <w:autoSpaceDE w:val="0"/>
      <w:autoSpaceDN w:val="0"/>
      <w:adjustRightInd w:val="0"/>
      <w:spacing w:after="0" w:line="325" w:lineRule="exact"/>
      <w:ind w:firstLine="708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0"/>
    <w:autoRedefine/>
    <w:rsid w:val="00F80BDF"/>
    <w:pPr>
      <w:spacing w:after="160" w:line="240" w:lineRule="exact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27">
    <w:name w:val="Абзац списка2"/>
    <w:basedOn w:val="a0"/>
    <w:rsid w:val="00F80BDF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f1">
    <w:name w:val="Знак Знак Знак Знак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5">
    <w:name w:val="Без интервала1"/>
    <w:rsid w:val="00F80BDF"/>
    <w:pPr>
      <w:spacing w:after="0" w:line="240" w:lineRule="auto"/>
    </w:pPr>
    <w:rPr>
      <w:rFonts w:ascii="Calibri" w:eastAsia="Calibri" w:hAnsi="Calibri" w:cs="Calibri"/>
    </w:rPr>
  </w:style>
  <w:style w:type="paragraph" w:customStyle="1" w:styleId="16">
    <w:name w:val="Знак Знак Знак Знак Знак Знак Знак Знак Знак Знак Знак Знак Знак Знак Знак Знак1"/>
    <w:basedOn w:val="a0"/>
    <w:autoRedefine/>
    <w:rsid w:val="00F80BDF"/>
    <w:pPr>
      <w:spacing w:after="160" w:line="240" w:lineRule="exact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28">
    <w:name w:val="Знак Знак Знак Знак2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17">
    <w:name w:val="Сильная ссылка1"/>
    <w:rsid w:val="00F80BDF"/>
    <w:rPr>
      <w:b/>
      <w:bCs w:val="0"/>
      <w:smallCaps/>
      <w:color w:val="C0504D"/>
      <w:spacing w:val="5"/>
      <w:u w:val="single"/>
    </w:rPr>
  </w:style>
  <w:style w:type="character" w:customStyle="1" w:styleId="0022">
    <w:name w:val="002_Текст Знак Знак"/>
    <w:rsid w:val="00F80BDF"/>
    <w:rPr>
      <w:sz w:val="28"/>
      <w:lang w:val="ru-RU" w:eastAsia="ru-RU"/>
    </w:rPr>
  </w:style>
  <w:style w:type="character" w:customStyle="1" w:styleId="0071">
    <w:name w:val="007_Список Знак Знак"/>
    <w:rsid w:val="00F80BDF"/>
    <w:rPr>
      <w:sz w:val="28"/>
      <w:lang w:val="ru-RU" w:eastAsia="ru-RU"/>
    </w:rPr>
  </w:style>
  <w:style w:type="character" w:customStyle="1" w:styleId="FontStyle14">
    <w:name w:val="Font Style14"/>
    <w:rsid w:val="00F80BDF"/>
    <w:rPr>
      <w:rFonts w:ascii="Times New Roman" w:hAnsi="Times New Roman" w:cs="Times New Roman" w:hint="default"/>
      <w:sz w:val="26"/>
    </w:rPr>
  </w:style>
  <w:style w:type="character" w:customStyle="1" w:styleId="FontStyle15">
    <w:name w:val="Font Style15"/>
    <w:rsid w:val="00F80BDF"/>
    <w:rPr>
      <w:rFonts w:ascii="Times New Roman" w:hAnsi="Times New Roman" w:cs="Times New Roman" w:hint="default"/>
      <w:sz w:val="22"/>
    </w:rPr>
  </w:style>
  <w:style w:type="character" w:customStyle="1" w:styleId="FontStyle16">
    <w:name w:val="Font Style16"/>
    <w:rsid w:val="00F80BDF"/>
    <w:rPr>
      <w:rFonts w:ascii="Franklin Gothic Book" w:hAnsi="Franklin Gothic Book" w:hint="default"/>
      <w:sz w:val="20"/>
    </w:rPr>
  </w:style>
  <w:style w:type="character" w:customStyle="1" w:styleId="FontStyle17">
    <w:name w:val="Font Style17"/>
    <w:rsid w:val="00F80BDF"/>
    <w:rPr>
      <w:rFonts w:ascii="Times New Roman" w:hAnsi="Times New Roman" w:cs="Times New Roman" w:hint="default"/>
      <w:sz w:val="22"/>
    </w:rPr>
  </w:style>
  <w:style w:type="character" w:customStyle="1" w:styleId="fontstyle01">
    <w:name w:val="fontstyle01"/>
    <w:rsid w:val="00F80BDF"/>
    <w:rPr>
      <w:rFonts w:ascii="Arial" w:hAnsi="Arial" w:cs="Arial" w:hint="default"/>
      <w:color w:val="000000"/>
      <w:sz w:val="24"/>
      <w:szCs w:val="24"/>
    </w:rPr>
  </w:style>
  <w:style w:type="table" w:styleId="aff2">
    <w:name w:val="Table Grid"/>
    <w:basedOn w:val="a2"/>
    <w:uiPriority w:val="59"/>
    <w:rsid w:val="00253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52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0BDF"/>
    <w:rPr>
      <w:rFonts w:ascii="Calibri" w:eastAsia="Times New Roman" w:hAnsi="Calibri" w:cs="Times New Roman"/>
    </w:rPr>
  </w:style>
  <w:style w:type="paragraph" w:styleId="1">
    <w:name w:val="heading 1"/>
    <w:basedOn w:val="a0"/>
    <w:link w:val="10"/>
    <w:qFormat/>
    <w:rsid w:val="00F80BDF"/>
    <w:pPr>
      <w:widowControl w:val="0"/>
      <w:autoSpaceDE w:val="0"/>
      <w:autoSpaceDN w:val="0"/>
      <w:spacing w:before="80" w:after="0" w:line="240" w:lineRule="auto"/>
      <w:ind w:left="902"/>
      <w:jc w:val="center"/>
      <w:outlineLvl w:val="0"/>
    </w:pPr>
    <w:rPr>
      <w:rFonts w:ascii="Arial Narrow" w:hAnsi="Arial Narrow" w:cs="Arial Narrow"/>
      <w:b/>
      <w:bCs/>
      <w:sz w:val="28"/>
      <w:szCs w:val="28"/>
      <w:lang w:val="en-US"/>
    </w:rPr>
  </w:style>
  <w:style w:type="paragraph" w:styleId="2">
    <w:name w:val="heading 2"/>
    <w:basedOn w:val="a0"/>
    <w:link w:val="20"/>
    <w:semiHidden/>
    <w:unhideWhenUsed/>
    <w:qFormat/>
    <w:rsid w:val="00F80BDF"/>
    <w:pPr>
      <w:widowControl w:val="0"/>
      <w:autoSpaceDE w:val="0"/>
      <w:autoSpaceDN w:val="0"/>
      <w:spacing w:before="262" w:after="0" w:line="240" w:lineRule="auto"/>
      <w:ind w:left="221"/>
      <w:outlineLvl w:val="1"/>
    </w:pPr>
    <w:rPr>
      <w:rFonts w:cs="Calibri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semiHidden/>
    <w:unhideWhenUsed/>
    <w:qFormat/>
    <w:rsid w:val="00F80BDF"/>
    <w:pPr>
      <w:keepNext/>
      <w:spacing w:after="0" w:line="240" w:lineRule="auto"/>
      <w:ind w:right="-766" w:firstLine="720"/>
      <w:jc w:val="both"/>
      <w:outlineLvl w:val="2"/>
    </w:pPr>
    <w:rPr>
      <w:rFonts w:ascii="Times New Roman" w:hAnsi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F80BDF"/>
    <w:pPr>
      <w:keepNext/>
      <w:spacing w:after="0" w:line="312" w:lineRule="auto"/>
      <w:jc w:val="both"/>
      <w:outlineLvl w:val="3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F80BDF"/>
    <w:pPr>
      <w:keepNext/>
      <w:spacing w:after="0" w:line="240" w:lineRule="auto"/>
      <w:outlineLvl w:val="4"/>
    </w:pPr>
    <w:rPr>
      <w:rFonts w:ascii="Times New Roman" w:hAnsi="Times New Roman"/>
      <w:b/>
      <w:bCs/>
      <w:i/>
      <w:iCs/>
      <w:sz w:val="20"/>
      <w:szCs w:val="2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F80BDF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8"/>
      <w:lang w:eastAsia="ru-RU"/>
    </w:rPr>
  </w:style>
  <w:style w:type="paragraph" w:styleId="9">
    <w:name w:val="heading 9"/>
    <w:basedOn w:val="a0"/>
    <w:next w:val="a0"/>
    <w:link w:val="90"/>
    <w:semiHidden/>
    <w:unhideWhenUsed/>
    <w:qFormat/>
    <w:rsid w:val="00F80BDF"/>
    <w:pPr>
      <w:keepNext/>
      <w:autoSpaceDE w:val="0"/>
      <w:autoSpaceDN w:val="0"/>
      <w:spacing w:after="0" w:line="240" w:lineRule="auto"/>
      <w:ind w:firstLine="720"/>
      <w:jc w:val="both"/>
      <w:outlineLvl w:val="8"/>
    </w:pPr>
    <w:rPr>
      <w:rFonts w:ascii="Times New Roman" w:eastAsia="Calibri" w:hAnsi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80BDF"/>
    <w:rPr>
      <w:rFonts w:ascii="Arial Narrow" w:eastAsia="Times New Roman" w:hAnsi="Arial Narrow" w:cs="Arial Narrow"/>
      <w:b/>
      <w:bC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semiHidden/>
    <w:rsid w:val="00F80BDF"/>
    <w:rPr>
      <w:rFonts w:ascii="Calibri" w:eastAsia="Times New Roman" w:hAnsi="Calibri" w:cs="Calibr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semiHidden/>
    <w:rsid w:val="00F80BDF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F80BD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semiHidden/>
    <w:rsid w:val="00F80BDF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semiHidden/>
    <w:rsid w:val="00F80BD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semiHidden/>
    <w:rsid w:val="00F80BDF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4">
    <w:name w:val="Hyperlink"/>
    <w:semiHidden/>
    <w:unhideWhenUsed/>
    <w:rsid w:val="00F80BDF"/>
    <w:rPr>
      <w:color w:val="0000FF"/>
      <w:u w:val="single"/>
    </w:rPr>
  </w:style>
  <w:style w:type="character" w:styleId="a5">
    <w:name w:val="Strong"/>
    <w:qFormat/>
    <w:rsid w:val="00F80BDF"/>
    <w:rPr>
      <w:b/>
      <w:bCs w:val="0"/>
    </w:rPr>
  </w:style>
  <w:style w:type="character" w:customStyle="1" w:styleId="a6">
    <w:name w:val="Текст примечания Знак"/>
    <w:basedOn w:val="a1"/>
    <w:link w:val="a7"/>
    <w:semiHidden/>
    <w:rsid w:val="00F80BD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annotation text"/>
    <w:basedOn w:val="a0"/>
    <w:link w:val="a6"/>
    <w:semiHidden/>
    <w:unhideWhenUsed/>
    <w:rsid w:val="00F80BDF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Titul Знак,Heder Знак"/>
    <w:basedOn w:val="a1"/>
    <w:link w:val="a9"/>
    <w:locked/>
    <w:rsid w:val="00F80BDF"/>
    <w:rPr>
      <w:rFonts w:ascii="Calibri" w:hAnsi="Calibri" w:cs="Calibri"/>
      <w:sz w:val="28"/>
      <w:szCs w:val="28"/>
      <w:lang w:val="en-US"/>
    </w:rPr>
  </w:style>
  <w:style w:type="paragraph" w:styleId="a9">
    <w:name w:val="header"/>
    <w:aliases w:val="Titul,Heder"/>
    <w:basedOn w:val="a0"/>
    <w:link w:val="a8"/>
    <w:unhideWhenUsed/>
    <w:rsid w:val="00F80BD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Theme="minorHAnsi" w:cs="Calibri"/>
      <w:sz w:val="28"/>
      <w:szCs w:val="28"/>
      <w:lang w:val="en-US"/>
    </w:rPr>
  </w:style>
  <w:style w:type="character" w:customStyle="1" w:styleId="11">
    <w:name w:val="Верхний колонтитул Знак1"/>
    <w:aliases w:val="Titul Знак1,Heder Знак1"/>
    <w:basedOn w:val="a1"/>
    <w:semiHidden/>
    <w:rsid w:val="00F80BDF"/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1"/>
    <w:link w:val="ab"/>
    <w:uiPriority w:val="99"/>
    <w:rsid w:val="00F80BDF"/>
    <w:rPr>
      <w:rFonts w:ascii="Calibri" w:eastAsia="Calibri" w:hAnsi="Calibri" w:cs="Calibri"/>
      <w:sz w:val="28"/>
      <w:szCs w:val="28"/>
      <w:lang w:val="en-US"/>
    </w:rPr>
  </w:style>
  <w:style w:type="paragraph" w:styleId="ab">
    <w:name w:val="footer"/>
    <w:basedOn w:val="a0"/>
    <w:link w:val="aa"/>
    <w:uiPriority w:val="99"/>
    <w:unhideWhenUsed/>
    <w:rsid w:val="00F80BD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character" w:customStyle="1" w:styleId="ac">
    <w:name w:val="Название объекта Знак"/>
    <w:link w:val="ad"/>
    <w:semiHidden/>
    <w:locked/>
    <w:rsid w:val="00F80BDF"/>
    <w:rPr>
      <w:b/>
      <w:color w:val="4F81BD"/>
      <w:sz w:val="18"/>
    </w:rPr>
  </w:style>
  <w:style w:type="paragraph" w:styleId="ad">
    <w:name w:val="caption"/>
    <w:basedOn w:val="a0"/>
    <w:next w:val="a0"/>
    <w:link w:val="ac"/>
    <w:semiHidden/>
    <w:unhideWhenUsed/>
    <w:qFormat/>
    <w:rsid w:val="00F80BDF"/>
    <w:pPr>
      <w:spacing w:line="240" w:lineRule="auto"/>
    </w:pPr>
    <w:rPr>
      <w:rFonts w:asciiTheme="minorHAnsi" w:eastAsiaTheme="minorHAnsi" w:hAnsiTheme="minorHAnsi" w:cstheme="minorBidi"/>
      <w:b/>
      <w:color w:val="4F81BD"/>
      <w:sz w:val="18"/>
    </w:rPr>
  </w:style>
  <w:style w:type="paragraph" w:styleId="ae">
    <w:name w:val="Title"/>
    <w:basedOn w:val="a0"/>
    <w:link w:val="af"/>
    <w:qFormat/>
    <w:rsid w:val="00F80BDF"/>
    <w:pPr>
      <w:spacing w:after="0" w:line="240" w:lineRule="auto"/>
      <w:jc w:val="center"/>
    </w:pPr>
    <w:rPr>
      <w:rFonts w:ascii="Times New Roman" w:eastAsia="Calibri" w:hAnsi="Times New Roman"/>
      <w:i/>
      <w:iCs/>
      <w:sz w:val="28"/>
      <w:szCs w:val="28"/>
      <w:lang w:eastAsia="ru-RU"/>
    </w:rPr>
  </w:style>
  <w:style w:type="character" w:customStyle="1" w:styleId="af">
    <w:name w:val="Название Знак"/>
    <w:basedOn w:val="a1"/>
    <w:link w:val="ae"/>
    <w:rsid w:val="00F80BDF"/>
    <w:rPr>
      <w:rFonts w:ascii="Times New Roman" w:eastAsia="Calibri" w:hAnsi="Times New Roman" w:cs="Times New Roman"/>
      <w:i/>
      <w:iCs/>
      <w:sz w:val="28"/>
      <w:szCs w:val="28"/>
      <w:lang w:eastAsia="ru-RU"/>
    </w:rPr>
  </w:style>
  <w:style w:type="character" w:customStyle="1" w:styleId="af0">
    <w:name w:val="Основной текст Знак"/>
    <w:basedOn w:val="a1"/>
    <w:link w:val="af1"/>
    <w:semiHidden/>
    <w:rsid w:val="00F80BDF"/>
    <w:rPr>
      <w:rFonts w:ascii="Calibri" w:eastAsia="Calibri" w:hAnsi="Calibri" w:cs="Calibri"/>
      <w:sz w:val="28"/>
      <w:szCs w:val="28"/>
      <w:lang w:val="en-US"/>
    </w:rPr>
  </w:style>
  <w:style w:type="paragraph" w:styleId="af1">
    <w:name w:val="Body Text"/>
    <w:basedOn w:val="a0"/>
    <w:link w:val="af0"/>
    <w:semiHidden/>
    <w:unhideWhenUsed/>
    <w:rsid w:val="00F80BDF"/>
    <w:pPr>
      <w:widowControl w:val="0"/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character" w:customStyle="1" w:styleId="af2">
    <w:name w:val="Основной текст с отступом Знак"/>
    <w:aliases w:val="Нумерованный список !! Знак1,Надин стиль Знак1,Основной текст 1 Знак1,Основной текст без отступа Знак"/>
    <w:basedOn w:val="a1"/>
    <w:link w:val="af3"/>
    <w:semiHidden/>
    <w:locked/>
    <w:rsid w:val="00F80BDF"/>
    <w:rPr>
      <w:rFonts w:ascii="Calibri" w:hAnsi="Calibri" w:cs="Calibri"/>
      <w:sz w:val="28"/>
      <w:szCs w:val="28"/>
      <w:lang w:val="en-US"/>
    </w:rPr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0"/>
    <w:link w:val="af2"/>
    <w:semiHidden/>
    <w:unhideWhenUsed/>
    <w:rsid w:val="00F80BDF"/>
    <w:pPr>
      <w:widowControl w:val="0"/>
      <w:autoSpaceDE w:val="0"/>
      <w:autoSpaceDN w:val="0"/>
      <w:spacing w:after="120" w:line="240" w:lineRule="auto"/>
      <w:ind w:left="283"/>
    </w:pPr>
    <w:rPr>
      <w:rFonts w:eastAsiaTheme="minorHAnsi" w:cs="Calibri"/>
      <w:sz w:val="28"/>
      <w:szCs w:val="28"/>
      <w:lang w:val="en-US"/>
    </w:rPr>
  </w:style>
  <w:style w:type="character" w:customStyle="1" w:styleId="12">
    <w:name w:val="Основной текст с отступом Знак1"/>
    <w:aliases w:val="Нумерованный список !! Знак,Надин стиль Знак,Основной текст 1 Знак,Основной текст без отступа Знак1"/>
    <w:basedOn w:val="a1"/>
    <w:semiHidden/>
    <w:rsid w:val="00F80BDF"/>
    <w:rPr>
      <w:rFonts w:ascii="Calibri" w:eastAsia="Times New Roman" w:hAnsi="Calibri" w:cs="Times New Roman"/>
    </w:rPr>
  </w:style>
  <w:style w:type="paragraph" w:styleId="af4">
    <w:name w:val="Subtitle"/>
    <w:basedOn w:val="a0"/>
    <w:link w:val="af5"/>
    <w:qFormat/>
    <w:rsid w:val="00F80BDF"/>
    <w:pPr>
      <w:spacing w:after="0" w:line="240" w:lineRule="auto"/>
      <w:jc w:val="center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customStyle="1" w:styleId="af5">
    <w:name w:val="Подзаголовок Знак"/>
    <w:basedOn w:val="a1"/>
    <w:link w:val="af4"/>
    <w:rsid w:val="00F80BD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21">
    <w:name w:val="Body Text First Indent 2"/>
    <w:basedOn w:val="af3"/>
    <w:link w:val="22"/>
    <w:semiHidden/>
    <w:unhideWhenUsed/>
    <w:rsid w:val="00F80BDF"/>
    <w:pPr>
      <w:widowControl/>
      <w:autoSpaceDE/>
      <w:autoSpaceDN/>
      <w:spacing w:after="0"/>
      <w:ind w:left="0" w:firstLine="851"/>
      <w:jc w:val="both"/>
    </w:pPr>
    <w:rPr>
      <w:rFonts w:ascii="Times New Roman" w:hAnsi="Times New Roman" w:cs="Times New Roman"/>
      <w:lang w:val="ru-RU" w:eastAsia="ru-RU"/>
    </w:rPr>
  </w:style>
  <w:style w:type="character" w:customStyle="1" w:styleId="22">
    <w:name w:val="Красная строка 2 Знак"/>
    <w:basedOn w:val="12"/>
    <w:link w:val="21"/>
    <w:semiHidden/>
    <w:rsid w:val="00F80BD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Красная строка Знак"/>
    <w:basedOn w:val="af0"/>
    <w:link w:val="af7"/>
    <w:semiHidden/>
    <w:rsid w:val="00F80BDF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af7">
    <w:name w:val="Body Text First Indent"/>
    <w:basedOn w:val="af1"/>
    <w:next w:val="21"/>
    <w:link w:val="af6"/>
    <w:semiHidden/>
    <w:unhideWhenUsed/>
    <w:rsid w:val="00F80BDF"/>
    <w:pPr>
      <w:widowControl/>
      <w:autoSpaceDE/>
      <w:autoSpaceDN/>
      <w:spacing w:after="120"/>
      <w:ind w:firstLine="851"/>
      <w:jc w:val="both"/>
    </w:pPr>
    <w:rPr>
      <w:rFonts w:ascii="Times New Roman" w:hAnsi="Times New Roman" w:cs="Times New Roman"/>
      <w:lang w:val="ru-RU" w:eastAsia="ru-RU"/>
    </w:rPr>
  </w:style>
  <w:style w:type="character" w:customStyle="1" w:styleId="23">
    <w:name w:val="Основной текст 2 Знак"/>
    <w:basedOn w:val="a1"/>
    <w:link w:val="24"/>
    <w:semiHidden/>
    <w:rsid w:val="00F80BDF"/>
    <w:rPr>
      <w:rFonts w:ascii="Times New Roman" w:eastAsia="Calibri" w:hAnsi="Times New Roman" w:cs="Times New Roman"/>
      <w:b/>
      <w:bCs/>
      <w:i/>
      <w:iCs/>
      <w:sz w:val="28"/>
      <w:szCs w:val="28"/>
      <w:lang w:eastAsia="ru-RU"/>
    </w:rPr>
  </w:style>
  <w:style w:type="paragraph" w:styleId="24">
    <w:name w:val="Body Text 2"/>
    <w:basedOn w:val="a0"/>
    <w:link w:val="23"/>
    <w:semiHidden/>
    <w:unhideWhenUsed/>
    <w:rsid w:val="00F80B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b/>
      <w:bCs/>
      <w:i/>
      <w:iCs/>
      <w:sz w:val="28"/>
      <w:szCs w:val="28"/>
      <w:lang w:eastAsia="ru-RU"/>
    </w:rPr>
  </w:style>
  <w:style w:type="character" w:customStyle="1" w:styleId="31">
    <w:name w:val="Основной текст 3 Знак"/>
    <w:basedOn w:val="a1"/>
    <w:link w:val="32"/>
    <w:semiHidden/>
    <w:rsid w:val="00F80BDF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2">
    <w:name w:val="Body Text 3"/>
    <w:basedOn w:val="a0"/>
    <w:link w:val="31"/>
    <w:semiHidden/>
    <w:unhideWhenUsed/>
    <w:rsid w:val="00F80BDF"/>
    <w:pPr>
      <w:spacing w:after="120" w:line="240" w:lineRule="auto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25">
    <w:name w:val="Основной текст с отступом 2 Знак"/>
    <w:basedOn w:val="a1"/>
    <w:link w:val="26"/>
    <w:semiHidden/>
    <w:rsid w:val="00F80BD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6">
    <w:name w:val="Body Text Indent 2"/>
    <w:basedOn w:val="a0"/>
    <w:link w:val="25"/>
    <w:semiHidden/>
    <w:unhideWhenUsed/>
    <w:rsid w:val="00F80BDF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1"/>
    <w:link w:val="34"/>
    <w:semiHidden/>
    <w:rsid w:val="00F80BD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4">
    <w:name w:val="Body Text Indent 3"/>
    <w:basedOn w:val="a0"/>
    <w:link w:val="33"/>
    <w:semiHidden/>
    <w:unhideWhenUsed/>
    <w:rsid w:val="00F80BDF"/>
    <w:pPr>
      <w:spacing w:after="0" w:line="240" w:lineRule="auto"/>
      <w:ind w:firstLine="709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8">
    <w:name w:val="Схема документа Знак"/>
    <w:basedOn w:val="a1"/>
    <w:link w:val="af9"/>
    <w:semiHidden/>
    <w:rsid w:val="00F80BDF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0"/>
    <w:link w:val="af8"/>
    <w:semiHidden/>
    <w:unhideWhenUsed/>
    <w:rsid w:val="00F80BDF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a">
    <w:name w:val="Тема примечания Знак"/>
    <w:basedOn w:val="a6"/>
    <w:link w:val="afb"/>
    <w:semiHidden/>
    <w:rsid w:val="00F80BD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7"/>
    <w:next w:val="a7"/>
    <w:link w:val="afa"/>
    <w:semiHidden/>
    <w:unhideWhenUsed/>
    <w:rsid w:val="00F80BDF"/>
    <w:rPr>
      <w:b/>
      <w:bCs/>
    </w:rPr>
  </w:style>
  <w:style w:type="paragraph" w:styleId="afc">
    <w:name w:val="Balloon Text"/>
    <w:basedOn w:val="a0"/>
    <w:link w:val="afd"/>
    <w:semiHidden/>
    <w:unhideWhenUsed/>
    <w:rsid w:val="00F80BD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afd">
    <w:name w:val="Текст выноски Знак"/>
    <w:basedOn w:val="a1"/>
    <w:link w:val="afc"/>
    <w:semiHidden/>
    <w:rsid w:val="00F80BDF"/>
    <w:rPr>
      <w:rFonts w:ascii="Tahoma" w:eastAsia="Calibri" w:hAnsi="Tahoma" w:cs="Tahoma"/>
      <w:sz w:val="16"/>
      <w:szCs w:val="16"/>
      <w:lang w:val="en-US"/>
    </w:rPr>
  </w:style>
  <w:style w:type="paragraph" w:customStyle="1" w:styleId="13">
    <w:name w:val="Абзац списка1"/>
    <w:basedOn w:val="a0"/>
    <w:rsid w:val="00F80BDF"/>
    <w:pPr>
      <w:widowControl w:val="0"/>
      <w:autoSpaceDE w:val="0"/>
      <w:autoSpaceDN w:val="0"/>
      <w:spacing w:after="0" w:line="240" w:lineRule="auto"/>
      <w:ind w:left="101" w:firstLine="709"/>
    </w:pPr>
    <w:rPr>
      <w:rFonts w:eastAsia="Calibri" w:cs="Calibri"/>
      <w:sz w:val="28"/>
      <w:szCs w:val="28"/>
      <w:lang w:val="en-US"/>
    </w:rPr>
  </w:style>
  <w:style w:type="paragraph" w:customStyle="1" w:styleId="TableParagraph">
    <w:name w:val="Table Paragraph"/>
    <w:basedOn w:val="a0"/>
    <w:rsid w:val="00F80BDF"/>
    <w:pPr>
      <w:widowControl w:val="0"/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paragraph" w:customStyle="1" w:styleId="ConsPlusNormal">
    <w:name w:val="ConsPlusNormal"/>
    <w:rsid w:val="00F80BD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0">
    <w:name w:val="Знак Знак1 Знак Знак Знак1 Знак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character" w:customStyle="1" w:styleId="002">
    <w:name w:val="002_Текст Знак"/>
    <w:link w:val="0020"/>
    <w:locked/>
    <w:rsid w:val="00F80BDF"/>
    <w:rPr>
      <w:rFonts w:ascii="Times New Roman" w:hAnsi="Times New Roman" w:cs="Times New Roman"/>
    </w:rPr>
  </w:style>
  <w:style w:type="paragraph" w:customStyle="1" w:styleId="0020">
    <w:name w:val="002_Текст"/>
    <w:basedOn w:val="af3"/>
    <w:link w:val="002"/>
    <w:rsid w:val="00F80BDF"/>
    <w:pPr>
      <w:widowControl/>
      <w:autoSpaceDE/>
      <w:autoSpaceDN/>
      <w:spacing w:after="0"/>
      <w:ind w:left="0" w:firstLine="709"/>
      <w:jc w:val="both"/>
    </w:pPr>
    <w:rPr>
      <w:rFonts w:ascii="Times New Roman" w:hAnsi="Times New Roman" w:cs="Times New Roman"/>
      <w:sz w:val="22"/>
      <w:szCs w:val="22"/>
      <w:lang w:val="ru-RU"/>
    </w:rPr>
  </w:style>
  <w:style w:type="character" w:customStyle="1" w:styleId="004">
    <w:name w:val="004_Заголовок таблицы Знак"/>
    <w:link w:val="0040"/>
    <w:locked/>
    <w:rsid w:val="00F80BDF"/>
    <w:rPr>
      <w:rFonts w:ascii="Times New Roman" w:hAnsi="Times New Roman" w:cs="Times New Roman"/>
    </w:rPr>
  </w:style>
  <w:style w:type="paragraph" w:customStyle="1" w:styleId="0040">
    <w:name w:val="004_Заголовок таблицы"/>
    <w:basedOn w:val="a0"/>
    <w:link w:val="004"/>
    <w:rsid w:val="00F80BDF"/>
    <w:pPr>
      <w:keepNext/>
      <w:spacing w:after="120" w:line="240" w:lineRule="auto"/>
      <w:jc w:val="center"/>
    </w:pPr>
    <w:rPr>
      <w:rFonts w:ascii="Times New Roman" w:eastAsiaTheme="minorHAnsi" w:hAnsi="Times New Roman"/>
    </w:rPr>
  </w:style>
  <w:style w:type="character" w:customStyle="1" w:styleId="0021">
    <w:name w:val="002.1_Текст.Отступ Знак"/>
    <w:link w:val="00210"/>
    <w:locked/>
    <w:rsid w:val="00F80BDF"/>
    <w:rPr>
      <w:rFonts w:ascii="Times New Roman" w:hAnsi="Times New Roman" w:cs="Times New Roman"/>
    </w:rPr>
  </w:style>
  <w:style w:type="paragraph" w:customStyle="1" w:styleId="00210">
    <w:name w:val="002.1_Текст.Отступ"/>
    <w:basedOn w:val="0020"/>
    <w:link w:val="0021"/>
    <w:rsid w:val="00F80BDF"/>
    <w:pPr>
      <w:spacing w:before="120"/>
    </w:pPr>
  </w:style>
  <w:style w:type="paragraph" w:customStyle="1" w:styleId="112">
    <w:name w:val="Знак Знак1 Знак Знак Знак1 Знак2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111">
    <w:name w:val="Знак Знак1 Знак Знак Знак1 Знак1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113">
    <w:name w:val="Знак Знак1 Знак Знак Знак1 Знак3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a">
    <w:name w:val="Нумерованный абзац"/>
    <w:rsid w:val="00F80BDF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ConsNormal">
    <w:name w:val="ConsNormal"/>
    <w:rsid w:val="00F80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80B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e">
    <w:name w:val="заголовок п"/>
    <w:basedOn w:val="1"/>
    <w:rsid w:val="00F80BDF"/>
    <w:pPr>
      <w:keepNext/>
      <w:widowControl/>
      <w:autoSpaceDE/>
      <w:autoSpaceDN/>
      <w:spacing w:before="120" w:after="60"/>
      <w:ind w:left="0" w:firstLine="709"/>
      <w:jc w:val="both"/>
    </w:pPr>
    <w:rPr>
      <w:rFonts w:ascii="Times New Roman" w:eastAsia="Calibri" w:hAnsi="Times New Roman" w:cs="Times New Roman"/>
      <w:smallCaps/>
      <w:kern w:val="32"/>
      <w:lang w:val="ru-RU" w:eastAsia="ru-RU"/>
    </w:rPr>
  </w:style>
  <w:style w:type="paragraph" w:customStyle="1" w:styleId="text">
    <w:name w:val="text"/>
    <w:basedOn w:val="a0"/>
    <w:rsid w:val="00F80BDF"/>
    <w:pPr>
      <w:spacing w:after="0" w:line="240" w:lineRule="auto"/>
      <w:ind w:firstLine="60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octxt">
    <w:name w:val="doctxt"/>
    <w:basedOn w:val="a0"/>
    <w:rsid w:val="00F80BDF"/>
    <w:pPr>
      <w:spacing w:before="60" w:after="0" w:line="240" w:lineRule="auto"/>
      <w:ind w:firstLine="400"/>
      <w:jc w:val="both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F80BDF"/>
    <w:pPr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4">
    <w:name w:val="Знак Знак Знак Знак1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rvps698610">
    <w:name w:val="rvps698610"/>
    <w:basedOn w:val="a0"/>
    <w:rsid w:val="00F80BDF"/>
    <w:pPr>
      <w:spacing w:line="240" w:lineRule="auto"/>
      <w:ind w:right="40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003">
    <w:name w:val="003_Номер.таблицы Знак"/>
    <w:link w:val="0030"/>
    <w:locked/>
    <w:rsid w:val="00F80BDF"/>
    <w:rPr>
      <w:rFonts w:ascii="Times New Roman" w:hAnsi="Times New Roman" w:cs="Times New Roman"/>
      <w:b/>
      <w:bCs/>
      <w:sz w:val="28"/>
      <w:szCs w:val="28"/>
    </w:rPr>
  </w:style>
  <w:style w:type="paragraph" w:customStyle="1" w:styleId="0030">
    <w:name w:val="003_Номер.таблицы"/>
    <w:basedOn w:val="ad"/>
    <w:link w:val="003"/>
    <w:rsid w:val="00F80BDF"/>
    <w:pPr>
      <w:keepNext/>
      <w:spacing w:before="120" w:after="120"/>
      <w:jc w:val="right"/>
    </w:pPr>
    <w:rPr>
      <w:rFonts w:ascii="Times New Roman" w:hAnsi="Times New Roman" w:cs="Times New Roman"/>
      <w:bCs/>
      <w:color w:val="auto"/>
      <w:sz w:val="28"/>
      <w:szCs w:val="28"/>
    </w:rPr>
  </w:style>
  <w:style w:type="paragraph" w:customStyle="1" w:styleId="005">
    <w:name w:val="005_Таблица.Центр"/>
    <w:basedOn w:val="a0"/>
    <w:rsid w:val="00F80BDF"/>
    <w:pPr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006">
    <w:name w:val="006_Таблица.Слева"/>
    <w:basedOn w:val="a0"/>
    <w:rsid w:val="00F80BDF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0070">
    <w:name w:val="007_Список Знак"/>
    <w:link w:val="007"/>
    <w:locked/>
    <w:rsid w:val="00F80BDF"/>
    <w:rPr>
      <w:rFonts w:ascii="Times New Roman" w:hAnsi="Times New Roman" w:cs="Times New Roman"/>
      <w:sz w:val="28"/>
      <w:szCs w:val="28"/>
    </w:rPr>
  </w:style>
  <w:style w:type="paragraph" w:customStyle="1" w:styleId="007">
    <w:name w:val="007_Список"/>
    <w:basedOn w:val="a0"/>
    <w:link w:val="0070"/>
    <w:rsid w:val="00F80BDF"/>
    <w:pPr>
      <w:numPr>
        <w:numId w:val="3"/>
      </w:numPr>
      <w:spacing w:after="0" w:line="240" w:lineRule="auto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">
    <w:name w:val="ЭЭГ"/>
    <w:basedOn w:val="a0"/>
    <w:rsid w:val="00F80BDF"/>
    <w:pPr>
      <w:spacing w:after="0" w:line="360" w:lineRule="auto"/>
      <w:ind w:firstLine="72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F80BD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F80B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F80BD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F80BDF"/>
    <w:pPr>
      <w:widowControl w:val="0"/>
      <w:autoSpaceDE w:val="0"/>
      <w:autoSpaceDN w:val="0"/>
      <w:adjustRightInd w:val="0"/>
      <w:spacing w:after="0" w:line="325" w:lineRule="exact"/>
      <w:ind w:firstLine="708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0"/>
    <w:autoRedefine/>
    <w:rsid w:val="00F80BDF"/>
    <w:pPr>
      <w:spacing w:after="160" w:line="240" w:lineRule="exact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27">
    <w:name w:val="Абзац списка2"/>
    <w:basedOn w:val="a0"/>
    <w:rsid w:val="00F80BDF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f1">
    <w:name w:val="Знак Знак Знак Знак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5">
    <w:name w:val="Без интервала1"/>
    <w:rsid w:val="00F80BDF"/>
    <w:pPr>
      <w:spacing w:after="0" w:line="240" w:lineRule="auto"/>
    </w:pPr>
    <w:rPr>
      <w:rFonts w:ascii="Calibri" w:eastAsia="Calibri" w:hAnsi="Calibri" w:cs="Calibri"/>
    </w:rPr>
  </w:style>
  <w:style w:type="paragraph" w:customStyle="1" w:styleId="16">
    <w:name w:val="Знак Знак Знак Знак Знак Знак Знак Знак Знак Знак Знак Знак Знак Знак Знак Знак1"/>
    <w:basedOn w:val="a0"/>
    <w:autoRedefine/>
    <w:rsid w:val="00F80BDF"/>
    <w:pPr>
      <w:spacing w:after="160" w:line="240" w:lineRule="exact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28">
    <w:name w:val="Знак Знак Знак Знак2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17">
    <w:name w:val="Сильная ссылка1"/>
    <w:rsid w:val="00F80BDF"/>
    <w:rPr>
      <w:b/>
      <w:bCs w:val="0"/>
      <w:smallCaps/>
      <w:color w:val="C0504D"/>
      <w:spacing w:val="5"/>
      <w:u w:val="single"/>
    </w:rPr>
  </w:style>
  <w:style w:type="character" w:customStyle="1" w:styleId="0022">
    <w:name w:val="002_Текст Знак Знак"/>
    <w:rsid w:val="00F80BDF"/>
    <w:rPr>
      <w:sz w:val="28"/>
      <w:lang w:val="ru-RU" w:eastAsia="ru-RU"/>
    </w:rPr>
  </w:style>
  <w:style w:type="character" w:customStyle="1" w:styleId="0071">
    <w:name w:val="007_Список Знак Знак"/>
    <w:rsid w:val="00F80BDF"/>
    <w:rPr>
      <w:sz w:val="28"/>
      <w:lang w:val="ru-RU" w:eastAsia="ru-RU"/>
    </w:rPr>
  </w:style>
  <w:style w:type="character" w:customStyle="1" w:styleId="FontStyle14">
    <w:name w:val="Font Style14"/>
    <w:rsid w:val="00F80BDF"/>
    <w:rPr>
      <w:rFonts w:ascii="Times New Roman" w:hAnsi="Times New Roman" w:cs="Times New Roman" w:hint="default"/>
      <w:sz w:val="26"/>
    </w:rPr>
  </w:style>
  <w:style w:type="character" w:customStyle="1" w:styleId="FontStyle15">
    <w:name w:val="Font Style15"/>
    <w:rsid w:val="00F80BDF"/>
    <w:rPr>
      <w:rFonts w:ascii="Times New Roman" w:hAnsi="Times New Roman" w:cs="Times New Roman" w:hint="default"/>
      <w:sz w:val="22"/>
    </w:rPr>
  </w:style>
  <w:style w:type="character" w:customStyle="1" w:styleId="FontStyle16">
    <w:name w:val="Font Style16"/>
    <w:rsid w:val="00F80BDF"/>
    <w:rPr>
      <w:rFonts w:ascii="Franklin Gothic Book" w:hAnsi="Franklin Gothic Book" w:hint="default"/>
      <w:sz w:val="20"/>
    </w:rPr>
  </w:style>
  <w:style w:type="character" w:customStyle="1" w:styleId="FontStyle17">
    <w:name w:val="Font Style17"/>
    <w:rsid w:val="00F80BDF"/>
    <w:rPr>
      <w:rFonts w:ascii="Times New Roman" w:hAnsi="Times New Roman" w:cs="Times New Roman" w:hint="default"/>
      <w:sz w:val="22"/>
    </w:rPr>
  </w:style>
  <w:style w:type="character" w:customStyle="1" w:styleId="fontstyle01">
    <w:name w:val="fontstyle01"/>
    <w:rsid w:val="00F80BDF"/>
    <w:rPr>
      <w:rFonts w:ascii="Arial" w:hAnsi="Arial" w:cs="Arial" w:hint="default"/>
      <w:color w:val="000000"/>
      <w:sz w:val="24"/>
      <w:szCs w:val="24"/>
    </w:rPr>
  </w:style>
  <w:style w:type="table" w:styleId="aff2">
    <w:name w:val="Table Grid"/>
    <w:basedOn w:val="a2"/>
    <w:uiPriority w:val="59"/>
    <w:rsid w:val="00253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52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hyperlink" Target="mailto:brasovo.fo@mail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header" Target="header3.xml"/><Relationship Id="rId10" Type="http://schemas.openxmlformats.org/officeDocument/2006/relationships/chart" Target="charts/char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hart" Target="charts/chart5.xml"/><Relationship Id="rId22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446.6</c:v>
                </c:pt>
                <c:pt idx="1">
                  <c:v>453.7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464.2</c:v>
                </c:pt>
                <c:pt idx="1">
                  <c:v>450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02515584"/>
        <c:axId val="202517120"/>
        <c:axId val="112705024"/>
      </c:bar3DChart>
      <c:catAx>
        <c:axId val="202515584"/>
        <c:scaling>
          <c:orientation val="minMax"/>
        </c:scaling>
        <c:delete val="0"/>
        <c:axPos val="b"/>
        <c:majorTickMark val="out"/>
        <c:minorTickMark val="none"/>
        <c:tickLblPos val="nextTo"/>
        <c:crossAx val="202517120"/>
        <c:crosses val="autoZero"/>
        <c:auto val="1"/>
        <c:lblAlgn val="ctr"/>
        <c:lblOffset val="100"/>
        <c:noMultiLvlLbl val="0"/>
      </c:catAx>
      <c:valAx>
        <c:axId val="202517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2515584"/>
        <c:crosses val="autoZero"/>
        <c:crossBetween val="between"/>
      </c:valAx>
      <c:serAx>
        <c:axId val="112705024"/>
        <c:scaling>
          <c:orientation val="minMax"/>
        </c:scaling>
        <c:delete val="0"/>
        <c:axPos val="b"/>
        <c:majorTickMark val="out"/>
        <c:minorTickMark val="none"/>
        <c:tickLblPos val="nextTo"/>
        <c:crossAx val="202517120"/>
        <c:crosses val="autoZero"/>
      </c:serAx>
    </c:plotArea>
    <c:legend>
      <c:legendPos val="r"/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9675681582741673E-2"/>
          <c:y val="0.11739414208119228"/>
          <c:w val="0.71004987433895606"/>
          <c:h val="0.88227562972538875"/>
        </c:manualLayout>
      </c:layout>
      <c:ofPieChart>
        <c:ofPieType val="pie"/>
        <c:varyColors val="1"/>
        <c:ser>
          <c:idx val="0"/>
          <c:order val="0"/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Лист1!$B$4:$B$6</c:f>
              <c:strCache>
                <c:ptCount val="3"/>
                <c:pt idx="0">
                  <c:v>налоговые</c:v>
                </c:pt>
                <c:pt idx="1">
                  <c:v>неналоговые</c:v>
                </c:pt>
                <c:pt idx="2">
                  <c:v>собственные</c:v>
                </c:pt>
              </c:strCache>
            </c:strRef>
          </c:cat>
          <c:val>
            <c:numRef>
              <c:f>Лист1!$C$4:$C$6</c:f>
              <c:numCache>
                <c:formatCode>General</c:formatCode>
                <c:ptCount val="3"/>
                <c:pt idx="0">
                  <c:v>136.4</c:v>
                </c:pt>
                <c:pt idx="1">
                  <c:v>34</c:v>
                </c:pt>
                <c:pt idx="2">
                  <c:v>170.4</c:v>
                </c:pt>
              </c:numCache>
            </c:numRef>
          </c:val>
        </c:ser>
        <c:ser>
          <c:idx val="1"/>
          <c:order val="1"/>
          <c:tx>
            <c:v>76,8</c:v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val>
            <c:numLit>
              <c:formatCode>General</c:formatCode>
              <c:ptCount val="1"/>
              <c:pt idx="0">
                <c:v>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gapWidth val="100"/>
        <c:secondPieSize val="75"/>
        <c:serLines/>
      </c:ofPieChart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  <c:spPr>
        <a:noFill/>
        <a:ln w="25383">
          <a:noFill/>
        </a:ln>
      </c:spPr>
    </c:sideWall>
    <c:backWall>
      <c:thickness val="0"/>
      <c:spPr>
        <a:noFill/>
        <a:ln w="25383">
          <a:noFill/>
        </a:ln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Лист1!$B$3:$B$11</c:f>
              <c:strCache>
                <c:ptCount val="8"/>
                <c:pt idx="0">
                  <c:v>НДФЛ</c:v>
                </c:pt>
                <c:pt idx="1">
                  <c:v>Совокупный доход</c:v>
                </c:pt>
                <c:pt idx="2">
                  <c:v>Гос. Пошлина</c:v>
                </c:pt>
                <c:pt idx="3">
                  <c:v>Доходы от имущества</c:v>
                </c:pt>
                <c:pt idx="5">
                  <c:v>Доходы от продажи земли</c:v>
                </c:pt>
                <c:pt idx="6">
                  <c:v>Штрафы</c:v>
                </c:pt>
                <c:pt idx="7">
                  <c:v>Прочие </c:v>
                </c:pt>
              </c:strCache>
            </c:strRef>
          </c:cat>
          <c:val>
            <c:numRef>
              <c:f>Лист1!$C$3:$C$11</c:f>
              <c:numCache>
                <c:formatCode>General</c:formatCode>
                <c:ptCount val="9"/>
                <c:pt idx="0">
                  <c:v>0</c:v>
                </c:pt>
                <c:pt idx="1">
                  <c:v>14.9</c:v>
                </c:pt>
                <c:pt idx="2">
                  <c:v>2.1</c:v>
                </c:pt>
                <c:pt idx="3">
                  <c:v>2.7</c:v>
                </c:pt>
                <c:pt idx="5">
                  <c:v>25.1</c:v>
                </c:pt>
                <c:pt idx="6">
                  <c:v>1.2</c:v>
                </c:pt>
                <c:pt idx="7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4"/>
        <c:delete val="1"/>
      </c:legendEntry>
      <c:legendEntry>
        <c:idx val="8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  <c:spPr>
        <a:noFill/>
        <a:ln w="25390">
          <a:noFill/>
        </a:ln>
      </c:spPr>
    </c:sideWall>
    <c:backWall>
      <c:thickness val="0"/>
      <c:spPr>
        <a:noFill/>
        <a:ln w="25390">
          <a:noFill/>
        </a:ln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Лист1!$B$3:$B$6</c:f>
              <c:strCache>
                <c:ptCount val="4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Трансферты</c:v>
                </c:pt>
              </c:strCache>
            </c:strRef>
          </c:cat>
          <c:val>
            <c:numRef>
              <c:f>Лист1!$C$3:$C$6</c:f>
              <c:numCache>
                <c:formatCode>General</c:formatCode>
                <c:ptCount val="4"/>
                <c:pt idx="0">
                  <c:v>61.6</c:v>
                </c:pt>
                <c:pt idx="1">
                  <c:v>27.3</c:v>
                </c:pt>
                <c:pt idx="2">
                  <c:v>177.6</c:v>
                </c:pt>
                <c:pt idx="3">
                  <c:v>27.3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2021</c:v>
                </c:pt>
                <c:pt idx="2">
                  <c:v>2020</c:v>
                </c:pt>
                <c:pt idx="3">
                  <c:v>2019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450</c:v>
                </c:pt>
                <c:pt idx="1">
                  <c:v>499.2</c:v>
                </c:pt>
                <c:pt idx="2">
                  <c:v>348.2</c:v>
                </c:pt>
                <c:pt idx="3">
                  <c:v>309.5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2021</c:v>
                </c:pt>
                <c:pt idx="2">
                  <c:v>2020</c:v>
                </c:pt>
                <c:pt idx="3">
                  <c:v>2019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2021</c:v>
                </c:pt>
                <c:pt idx="2">
                  <c:v>2020</c:v>
                </c:pt>
                <c:pt idx="3">
                  <c:v>2019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8199808"/>
        <c:axId val="78201600"/>
      </c:barChart>
      <c:catAx>
        <c:axId val="78199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8201600"/>
        <c:crosses val="autoZero"/>
        <c:auto val="1"/>
        <c:lblAlgn val="ctr"/>
        <c:lblOffset val="100"/>
        <c:noMultiLvlLbl val="0"/>
      </c:catAx>
      <c:valAx>
        <c:axId val="78201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81998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Лист1!$A$2:$A$11</c:f>
              <c:strCache>
                <c:ptCount val="10"/>
                <c:pt idx="0">
                  <c:v>госуправление</c:v>
                </c:pt>
                <c:pt idx="1">
                  <c:v>нац.оборона</c:v>
                </c:pt>
                <c:pt idx="2">
                  <c:v>нац.безопасность</c:v>
                </c:pt>
                <c:pt idx="3">
                  <c:v>ЖКХ</c:v>
                </c:pt>
                <c:pt idx="4">
                  <c:v>образование</c:v>
                </c:pt>
                <c:pt idx="5">
                  <c:v>культура</c:v>
                </c:pt>
                <c:pt idx="6">
                  <c:v>физкультура</c:v>
                </c:pt>
                <c:pt idx="7">
                  <c:v>соц.политика</c:v>
                </c:pt>
                <c:pt idx="8">
                  <c:v>трансферты</c:v>
                </c:pt>
                <c:pt idx="9">
                  <c:v>нац.эконом.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44.8</c:v>
                </c:pt>
                <c:pt idx="1">
                  <c:v>2</c:v>
                </c:pt>
                <c:pt idx="2">
                  <c:v>4.5</c:v>
                </c:pt>
                <c:pt idx="3">
                  <c:v>13.3</c:v>
                </c:pt>
                <c:pt idx="4">
                  <c:v>301</c:v>
                </c:pt>
                <c:pt idx="5">
                  <c:v>51.2</c:v>
                </c:pt>
                <c:pt idx="6">
                  <c:v>2.7</c:v>
                </c:pt>
                <c:pt idx="7">
                  <c:v>9.8000000000000007</c:v>
                </c:pt>
                <c:pt idx="8">
                  <c:v>13.7</c:v>
                </c:pt>
                <c:pt idx="9">
                  <c:v>6.8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общее образование</c:v>
                </c:pt>
                <c:pt idx="1">
                  <c:v>дошкольное образование</c:v>
                </c:pt>
                <c:pt idx="2">
                  <c:v>дополнительное образование</c:v>
                </c:pt>
                <c:pt idx="3">
                  <c:v>другие расходы</c:v>
                </c:pt>
                <c:pt idx="4">
                  <c:v>молодеж.политика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170.8</c:v>
                </c:pt>
                <c:pt idx="1">
                  <c:v>63.9</c:v>
                </c:pt>
                <c:pt idx="2">
                  <c:v>18.2</c:v>
                </c:pt>
                <c:pt idx="3">
                  <c:v>47.5</c:v>
                </c:pt>
                <c:pt idx="4">
                  <c:v>0.7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общее образование</c:v>
                </c:pt>
                <c:pt idx="1">
                  <c:v>дошкольное образование</c:v>
                </c:pt>
                <c:pt idx="2">
                  <c:v>дополнительное образование</c:v>
                </c:pt>
                <c:pt idx="3">
                  <c:v>другие расходы</c:v>
                </c:pt>
                <c:pt idx="4">
                  <c:v>молодеж.политика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общее образование</c:v>
                </c:pt>
                <c:pt idx="1">
                  <c:v>дошкольное образование</c:v>
                </c:pt>
                <c:pt idx="2">
                  <c:v>дополнительное образование</c:v>
                </c:pt>
                <c:pt idx="3">
                  <c:v>другие расходы</c:v>
                </c:pt>
                <c:pt idx="4">
                  <c:v>молодеж.политика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396864"/>
        <c:axId val="79398400"/>
      </c:lineChart>
      <c:catAx>
        <c:axId val="79396864"/>
        <c:scaling>
          <c:orientation val="minMax"/>
        </c:scaling>
        <c:delete val="0"/>
        <c:axPos val="b"/>
        <c:majorTickMark val="out"/>
        <c:minorTickMark val="none"/>
        <c:tickLblPos val="nextTo"/>
        <c:crossAx val="79398400"/>
        <c:crosses val="autoZero"/>
        <c:auto val="1"/>
        <c:lblAlgn val="ctr"/>
        <c:lblOffset val="100"/>
        <c:noMultiLvlLbl val="0"/>
      </c:catAx>
      <c:valAx>
        <c:axId val="79398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3968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Педработники школ</c:v>
                </c:pt>
                <c:pt idx="1">
                  <c:v>педработники дет.садов</c:v>
                </c:pt>
                <c:pt idx="2">
                  <c:v>работники доп.образования</c:v>
                </c:pt>
                <c:pt idx="3">
                  <c:v>работники культуры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31734</c:v>
                </c:pt>
                <c:pt idx="1">
                  <c:v>29907</c:v>
                </c:pt>
                <c:pt idx="2">
                  <c:v>31393</c:v>
                </c:pt>
                <c:pt idx="3">
                  <c:v>25930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Педработники школ</c:v>
                </c:pt>
                <c:pt idx="1">
                  <c:v>педработники дет.садов</c:v>
                </c:pt>
                <c:pt idx="2">
                  <c:v>работники доп.образования</c:v>
                </c:pt>
                <c:pt idx="3">
                  <c:v>работники культуры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25276.9</c:v>
                </c:pt>
                <c:pt idx="1">
                  <c:v>23811</c:v>
                </c:pt>
                <c:pt idx="2">
                  <c:v>25597.8</c:v>
                </c:pt>
                <c:pt idx="3">
                  <c:v>21788.5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Педработники школ</c:v>
                </c:pt>
                <c:pt idx="1">
                  <c:v>педработники дет.садов</c:v>
                </c:pt>
                <c:pt idx="2">
                  <c:v>работники доп.образования</c:v>
                </c:pt>
                <c:pt idx="3">
                  <c:v>работники культуры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29517.9</c:v>
                </c:pt>
                <c:pt idx="1">
                  <c:v>27120.6</c:v>
                </c:pt>
                <c:pt idx="2">
                  <c:v>27370.799999999999</c:v>
                </c:pt>
                <c:pt idx="3">
                  <c:v>22884.3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9245312"/>
        <c:axId val="79246848"/>
        <c:axId val="78230848"/>
      </c:bar3DChart>
      <c:catAx>
        <c:axId val="79245312"/>
        <c:scaling>
          <c:orientation val="minMax"/>
        </c:scaling>
        <c:delete val="0"/>
        <c:axPos val="b"/>
        <c:majorTickMark val="out"/>
        <c:minorTickMark val="none"/>
        <c:tickLblPos val="nextTo"/>
        <c:crossAx val="79246848"/>
        <c:crosses val="autoZero"/>
        <c:auto val="1"/>
        <c:lblAlgn val="ctr"/>
        <c:lblOffset val="100"/>
        <c:noMultiLvlLbl val="0"/>
      </c:catAx>
      <c:valAx>
        <c:axId val="792468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245312"/>
        <c:crosses val="autoZero"/>
        <c:crossBetween val="between"/>
      </c:valAx>
      <c:serAx>
        <c:axId val="78230848"/>
        <c:scaling>
          <c:orientation val="minMax"/>
        </c:scaling>
        <c:delete val="0"/>
        <c:axPos val="b"/>
        <c:majorTickMark val="out"/>
        <c:minorTickMark val="none"/>
        <c:tickLblPos val="nextTo"/>
        <c:crossAx val="7924684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46AE0-3413-468E-9E4B-72644CF7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4465</Words>
  <Characters>25454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2023-03-02T12:52:00Z</dcterms:created>
  <dcterms:modified xsi:type="dcterms:W3CDTF">2023-03-13T13:22:00Z</dcterms:modified>
</cp:coreProperties>
</file>