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5A" w:rsidRPr="008821B1" w:rsidRDefault="008821B1" w:rsidP="00AC5F5A">
      <w:pPr>
        <w:rPr>
          <w:rFonts w:ascii="Times New Roman" w:eastAsia="Times New Roman" w:hAnsi="Times New Roman" w:cs="Times New Roman"/>
          <w:color w:val="632423" w:themeColor="accent2" w:themeShade="80"/>
          <w:sz w:val="36"/>
          <w:szCs w:val="36"/>
        </w:rPr>
      </w:pPr>
      <w:r w:rsidRPr="008821B1">
        <w:rPr>
          <w:rFonts w:ascii="Times New Roman" w:eastAsia="Times New Roman" w:hAnsi="Times New Roman" w:cs="Times New Roman"/>
          <w:color w:val="632423" w:themeColor="accent2" w:themeShade="80"/>
          <w:sz w:val="36"/>
          <w:szCs w:val="36"/>
        </w:rPr>
        <w:t xml:space="preserve">                                                                                    ПРОЕКТ</w:t>
      </w:r>
    </w:p>
    <w:p w:rsidR="00AC5F5A" w:rsidRPr="008821B1" w:rsidRDefault="00AC5F5A" w:rsidP="00AC5F5A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70C0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C5F5A">
        <w:rPr>
          <w:rFonts w:ascii="Times New Roman" w:eastAsia="Times New Roman" w:hAnsi="Times New Roman" w:cs="Times New Roman"/>
          <w:b/>
          <w:i/>
          <w:color w:val="0070C0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БЮДЖЕТ </w:t>
      </w: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color w:val="0070C0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C5F5A">
        <w:rPr>
          <w:rFonts w:ascii="Times New Roman" w:eastAsia="Times New Roman" w:hAnsi="Times New Roman" w:cs="Times New Roman"/>
          <w:b/>
          <w:i/>
          <w:color w:val="0070C0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ДЛЯ</w:t>
      </w: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color w:val="0070C0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C5F5A">
        <w:rPr>
          <w:rFonts w:ascii="Times New Roman" w:eastAsia="Times New Roman" w:hAnsi="Times New Roman" w:cs="Times New Roman"/>
          <w:b/>
          <w:i/>
          <w:color w:val="0070C0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ГРАЖДАН</w:t>
      </w:r>
    </w:p>
    <w:p w:rsidR="00AC5F5A" w:rsidRPr="00AC5F5A" w:rsidRDefault="00AC5F5A" w:rsidP="001451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color w:val="403152" w:themeColor="accent4" w:themeShade="80"/>
          <w:sz w:val="28"/>
          <w:szCs w:val="28"/>
        </w:rPr>
      </w:pPr>
      <w:r w:rsidRPr="00AC5F5A">
        <w:rPr>
          <w:rFonts w:ascii="Times New Roman" w:eastAsia="Times New Roman" w:hAnsi="Times New Roman" w:cs="Arial"/>
          <w:b/>
          <w:i/>
          <w:color w:val="403152" w:themeColor="accent4" w:themeShade="80"/>
          <w:sz w:val="28"/>
          <w:szCs w:val="28"/>
        </w:rPr>
        <w:t>на основе решения Брасовского районного Совета народных депутатов «Об</w:t>
      </w:r>
      <w:r w:rsidRPr="00AC5F5A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</w:rPr>
        <w:t xml:space="preserve"> </w:t>
      </w:r>
      <w:r w:rsidRPr="00AC5F5A">
        <w:rPr>
          <w:rFonts w:ascii="Times New Roman" w:eastAsia="Times New Roman" w:hAnsi="Times New Roman" w:cs="Arial"/>
          <w:b/>
          <w:i/>
          <w:color w:val="403152" w:themeColor="accent4" w:themeShade="80"/>
          <w:sz w:val="28"/>
          <w:szCs w:val="28"/>
        </w:rPr>
        <w:t>исполнении бюдж</w:t>
      </w:r>
      <w:r w:rsidR="001451B1">
        <w:rPr>
          <w:rFonts w:ascii="Times New Roman" w:eastAsia="Times New Roman" w:hAnsi="Times New Roman" w:cs="Arial"/>
          <w:b/>
          <w:i/>
          <w:color w:val="403152" w:themeColor="accent4" w:themeShade="80"/>
          <w:sz w:val="28"/>
          <w:szCs w:val="28"/>
        </w:rPr>
        <w:t>ета Брасовского района » за 2023 год №  ____     от __ апреля 2024</w:t>
      </w:r>
      <w:r w:rsidRPr="00AC5F5A">
        <w:rPr>
          <w:rFonts w:ascii="Times New Roman" w:eastAsia="Times New Roman" w:hAnsi="Times New Roman" w:cs="Arial"/>
          <w:b/>
          <w:i/>
          <w:color w:val="403152" w:themeColor="accent4" w:themeShade="80"/>
          <w:sz w:val="28"/>
          <w:szCs w:val="28"/>
        </w:rPr>
        <w:t>года</w:t>
      </w:r>
    </w:p>
    <w:p w:rsidR="00AC5F5A" w:rsidRPr="00AC5F5A" w:rsidRDefault="00AC5F5A" w:rsidP="001451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i/>
          <w:color w:val="403152" w:themeColor="accent4" w:themeShade="80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i/>
          <w:color w:val="31849B" w:themeColor="accent5" w:themeShade="BF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color w:val="1F497D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color w:val="1F497D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color w:val="1F497D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color w:val="1F497D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color w:val="1F497D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color w:val="1F497D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color w:val="1F497D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C5F5A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2AF46A3" wp14:editId="3935A698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5450205" cy="1400810"/>
            <wp:effectExtent l="0" t="0" r="0" b="8890"/>
            <wp:wrapNone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1400810"/>
                    </a:xfrm>
                    <a:prstGeom prst="rect">
                      <a:avLst/>
                    </a:prstGeom>
                    <a:pattFill prst="pct80">
                      <a:fgClr>
                        <a:srgbClr val="4F81BD"/>
                      </a:fgClr>
                      <a:bgClr>
                        <a:srgbClr val="FFFFFF"/>
                      </a:bgClr>
                    </a:patt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F5A" w:rsidRPr="00AC5F5A" w:rsidRDefault="00AC5F5A" w:rsidP="00AC5F5A">
      <w:pPr>
        <w:keepNext/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noProof/>
          <w:sz w:val="28"/>
          <w:szCs w:val="28"/>
          <w:lang w:eastAsia="ru-RU"/>
        </w:rPr>
      </w:pPr>
    </w:p>
    <w:p w:rsidR="00AC5F5A" w:rsidRPr="00AC5F5A" w:rsidRDefault="00AC5F5A" w:rsidP="00AC5F5A">
      <w:pPr>
        <w:keepNext/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noProof/>
          <w:sz w:val="28"/>
          <w:szCs w:val="28"/>
          <w:lang w:eastAsia="ru-RU"/>
        </w:rPr>
      </w:pPr>
    </w:p>
    <w:p w:rsidR="00AC5F5A" w:rsidRPr="00AC5F5A" w:rsidRDefault="00AC5F5A" w:rsidP="00AC5F5A">
      <w:pPr>
        <w:keepNext/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noProof/>
          <w:color w:val="984806" w:themeColor="accent6" w:themeShade="80"/>
          <w:sz w:val="28"/>
          <w:szCs w:val="28"/>
          <w:lang w:eastAsia="ru-RU"/>
        </w:rPr>
      </w:pPr>
      <w:r w:rsidRPr="00AC5F5A">
        <w:rPr>
          <w:rFonts w:ascii="Calibri" w:eastAsia="Times New Roman" w:hAnsi="Calibri" w:cs="Calibri"/>
          <w:b/>
          <w:noProof/>
          <w:color w:val="984806" w:themeColor="accent6" w:themeShade="80"/>
          <w:sz w:val="28"/>
          <w:szCs w:val="28"/>
          <w:lang w:eastAsia="ru-RU"/>
        </w:rPr>
        <w:t xml:space="preserve">                                              </w:t>
      </w:r>
      <w:r>
        <w:rPr>
          <w:rFonts w:ascii="Calibri" w:eastAsia="Times New Roman" w:hAnsi="Calibri" w:cs="Calibri"/>
          <w:b/>
          <w:noProof/>
          <w:color w:val="984806" w:themeColor="accent6" w:themeShade="80"/>
          <w:sz w:val="28"/>
          <w:szCs w:val="28"/>
          <w:lang w:eastAsia="ru-RU"/>
        </w:rPr>
        <w:t xml:space="preserve"> </w:t>
      </w:r>
      <w:r w:rsidRPr="00AC5F5A">
        <w:rPr>
          <w:rFonts w:ascii="Calibri" w:eastAsia="Times New Roman" w:hAnsi="Calibri" w:cs="Calibri"/>
          <w:b/>
          <w:noProof/>
          <w:color w:val="984806" w:themeColor="accent6" w:themeShade="8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b/>
          <w:noProof/>
          <w:color w:val="984806" w:themeColor="accent6" w:themeShade="80"/>
          <w:sz w:val="28"/>
          <w:szCs w:val="28"/>
          <w:lang w:eastAsia="ru-RU"/>
        </w:rPr>
        <w:t>Р.</w:t>
      </w:r>
      <w:r w:rsidRPr="00AC5F5A">
        <w:rPr>
          <w:rFonts w:ascii="Calibri" w:eastAsia="Times New Roman" w:hAnsi="Calibri" w:cs="Calibri"/>
          <w:b/>
          <w:noProof/>
          <w:color w:val="984806" w:themeColor="accent6" w:themeShade="80"/>
          <w:sz w:val="28"/>
          <w:szCs w:val="28"/>
          <w:lang w:eastAsia="ru-RU"/>
        </w:rPr>
        <w:t xml:space="preserve"> П.Локоть  </w:t>
      </w:r>
    </w:p>
    <w:p w:rsidR="00AC5F5A" w:rsidRPr="00AC5F5A" w:rsidRDefault="00AC5F5A" w:rsidP="00AC5F5A">
      <w:pPr>
        <w:keepNext/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noProof/>
          <w:sz w:val="28"/>
          <w:szCs w:val="28"/>
          <w:lang w:eastAsia="ru-RU"/>
        </w:rPr>
      </w:pPr>
      <w:r w:rsidRPr="00AC5F5A">
        <w:rPr>
          <w:rFonts w:ascii="Calibri" w:eastAsia="Times New Roman" w:hAnsi="Calibri" w:cs="Calibri"/>
          <w:b/>
          <w:noProof/>
          <w:sz w:val="28"/>
          <w:szCs w:val="28"/>
          <w:lang w:eastAsia="ru-RU"/>
        </w:rPr>
        <w:t xml:space="preserve">  </w:t>
      </w:r>
    </w:p>
    <w:p w:rsidR="00AC5F5A" w:rsidRPr="00AC5F5A" w:rsidRDefault="00AC5F5A" w:rsidP="00AC5F5A">
      <w:pPr>
        <w:spacing w:line="240" w:lineRule="auto"/>
        <w:jc w:val="both"/>
        <w:rPr>
          <w:rFonts w:ascii="Calibri" w:eastAsia="Times New Roman" w:hAnsi="Calibri" w:cs="Times New Roman"/>
          <w:b/>
          <w:color w:val="4F81BD"/>
          <w:sz w:val="18"/>
          <w:szCs w:val="20"/>
          <w:lang w:eastAsia="x-none"/>
        </w:rPr>
      </w:pPr>
    </w:p>
    <w:p w:rsidR="00AC5F5A" w:rsidRPr="00AC5F5A" w:rsidRDefault="00AC5F5A" w:rsidP="00AC5F5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4F81BD"/>
          <w:sz w:val="32"/>
          <w:szCs w:val="32"/>
          <w:lang w:eastAsia="x-none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FC3A7"/>
          <w:w w:val="85"/>
          <w:sz w:val="36"/>
          <w:szCs w:val="36"/>
        </w:rPr>
      </w:pPr>
      <w:r w:rsidRPr="00AC5F5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4E4B7" wp14:editId="200735F8">
                <wp:simplePos x="0" y="0"/>
                <wp:positionH relativeFrom="column">
                  <wp:posOffset>1170940</wp:posOffset>
                </wp:positionH>
                <wp:positionV relativeFrom="paragraph">
                  <wp:posOffset>7833360</wp:posOffset>
                </wp:positionV>
                <wp:extent cx="2438400" cy="1219200"/>
                <wp:effectExtent l="19050" t="0" r="95250" b="95250"/>
                <wp:wrapNone/>
                <wp:docPr id="11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438400" cy="121920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37634133 w 21600"/>
                            <a:gd name="T5" fmla="*/ 8602133 h 21600"/>
                            <a:gd name="T6" fmla="*/ 34408533 w 21600"/>
                            <a:gd name="T7" fmla="*/ 30107467 h 21600"/>
                            <a:gd name="T8" fmla="*/ 137634133 w 21600"/>
                            <a:gd name="T9" fmla="*/ 68817067 h 21600"/>
                            <a:gd name="T10" fmla="*/ 240859733 w 21600"/>
                            <a:gd name="T11" fmla="*/ 30107467 h 21600"/>
                            <a:gd name="T12" fmla="*/ 17694720 60000 65536"/>
                            <a:gd name="T13" fmla="*/ 11796480 60000 65536"/>
                            <a:gd name="T14" fmla="*/ 5898240 60000 65536"/>
                            <a:gd name="T15" fmla="*/ 0 60000 65536"/>
                            <a:gd name="T16" fmla="*/ 5400 w 21600"/>
                            <a:gd name="T17" fmla="*/ 2700 h 21600"/>
                            <a:gd name="T18" fmla="*/ 16200 w 21600"/>
                            <a:gd name="T19" fmla="*/ 21600 h 21600"/>
                          </a:gdLst>
                          <a:ahLst/>
                          <a:cxnLst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  <a:cxn ang="T15">
                              <a:pos x="T10" y="T11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8100" y="0"/>
                              </a:lnTo>
                              <a:lnTo>
                                <a:pt x="8100" y="2700"/>
                              </a:lnTo>
                              <a:lnTo>
                                <a:pt x="13500" y="2700"/>
                              </a:lnTo>
                              <a:lnTo>
                                <a:pt x="13500" y="0"/>
                              </a:lnTo>
                              <a:lnTo>
                                <a:pt x="21600" y="0"/>
                              </a:lnTo>
                              <a:lnTo>
                                <a:pt x="18900" y="9450"/>
                              </a:lnTo>
                              <a:lnTo>
                                <a:pt x="21600" y="18900"/>
                              </a:lnTo>
                              <a:lnTo>
                                <a:pt x="16200" y="18900"/>
                              </a:lnTo>
                              <a:lnTo>
                                <a:pt x="16200" y="21600"/>
                              </a:lnTo>
                              <a:lnTo>
                                <a:pt x="5400" y="21600"/>
                              </a:lnTo>
                              <a:lnTo>
                                <a:pt x="5400" y="18900"/>
                              </a:lnTo>
                              <a:lnTo>
                                <a:pt x="0" y="18900"/>
                              </a:lnTo>
                              <a:lnTo>
                                <a:pt x="2700" y="9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21600" h="21600" fill="none" extrusionOk="0">
                              <a:moveTo>
                                <a:pt x="8100" y="2700"/>
                              </a:moveTo>
                              <a:lnTo>
                                <a:pt x="5400" y="2700"/>
                              </a:lnTo>
                              <a:lnTo>
                                <a:pt x="5400" y="18900"/>
                              </a:lnTo>
                            </a:path>
                            <a:path w="21600" h="21600" fill="none" extrusionOk="0">
                              <a:moveTo>
                                <a:pt x="5400" y="2700"/>
                              </a:moveTo>
                              <a:lnTo>
                                <a:pt x="8100" y="0"/>
                              </a:lnTo>
                            </a:path>
                            <a:path w="21600" h="21600" fill="none" extrusionOk="0">
                              <a:moveTo>
                                <a:pt x="13500" y="2700"/>
                              </a:moveTo>
                              <a:lnTo>
                                <a:pt x="16200" y="2700"/>
                              </a:lnTo>
                              <a:lnTo>
                                <a:pt x="16200" y="18900"/>
                              </a:lnTo>
                            </a:path>
                            <a:path w="21600" h="21600" fill="none" extrusionOk="0">
                              <a:moveTo>
                                <a:pt x="16200" y="2700"/>
                              </a:moveTo>
                              <a:lnTo>
                                <a:pt x="13500" y="0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92.2pt;margin-top:616.8pt;width:192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" path="m,l8100,r,2700l13500,2700,13500,r8100,l18900,9450r2700,9450l16200,18900r,2700l5400,21600r,-2700l,18900,2700,9450,,xem8100,2700nfl5400,2700r,16200em5400,2700nfl8100,em13500,2700nfl16200,2700r,16200em16200,2700nfl13500,e" fillcolor="#ffc">
                <v:stroke joinstyle="miter"/>
                <v:shadow on="t" offset="6pt,6pt"/>
                <v:path o:extrusionok="f" o:connecttype="custom" o:connectlocs="2147483647,485542618;2147483647,1699399248;2147483647,2147483647;2147483647,1699399248" o:connectangles="270,180,90,0" textboxrect="5400,2700,16200,21600"/>
                <o:lock v:ext="edit" verticies="t"/>
              </v:shape>
            </w:pict>
          </mc:Fallback>
        </mc:AlternateContent>
      </w:r>
      <w:r w:rsidRPr="00AC5F5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E3DBD" wp14:editId="6A8362E9">
                <wp:simplePos x="0" y="0"/>
                <wp:positionH relativeFrom="column">
                  <wp:posOffset>1170940</wp:posOffset>
                </wp:positionH>
                <wp:positionV relativeFrom="paragraph">
                  <wp:posOffset>7833360</wp:posOffset>
                </wp:positionV>
                <wp:extent cx="2438400" cy="1219200"/>
                <wp:effectExtent l="19050" t="0" r="95250" b="95250"/>
                <wp:wrapNone/>
                <wp:docPr id="10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438400" cy="121920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37634133 w 21600"/>
                            <a:gd name="T5" fmla="*/ 8602133 h 21600"/>
                            <a:gd name="T6" fmla="*/ 34408533 w 21600"/>
                            <a:gd name="T7" fmla="*/ 30107467 h 21600"/>
                            <a:gd name="T8" fmla="*/ 137634133 w 21600"/>
                            <a:gd name="T9" fmla="*/ 68817067 h 21600"/>
                            <a:gd name="T10" fmla="*/ 240859733 w 21600"/>
                            <a:gd name="T11" fmla="*/ 30107467 h 21600"/>
                            <a:gd name="T12" fmla="*/ 17694720 60000 65536"/>
                            <a:gd name="T13" fmla="*/ 11796480 60000 65536"/>
                            <a:gd name="T14" fmla="*/ 5898240 60000 65536"/>
                            <a:gd name="T15" fmla="*/ 0 60000 65536"/>
                            <a:gd name="T16" fmla="*/ 5400 w 21600"/>
                            <a:gd name="T17" fmla="*/ 2700 h 21600"/>
                            <a:gd name="T18" fmla="*/ 16200 w 21600"/>
                            <a:gd name="T19" fmla="*/ 21600 h 21600"/>
                          </a:gdLst>
                          <a:ahLst/>
                          <a:cxnLst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  <a:cxn ang="T15">
                              <a:pos x="T10" y="T11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8100" y="0"/>
                              </a:lnTo>
                              <a:lnTo>
                                <a:pt x="8100" y="2700"/>
                              </a:lnTo>
                              <a:lnTo>
                                <a:pt x="13500" y="2700"/>
                              </a:lnTo>
                              <a:lnTo>
                                <a:pt x="13500" y="0"/>
                              </a:lnTo>
                              <a:lnTo>
                                <a:pt x="21600" y="0"/>
                              </a:lnTo>
                              <a:lnTo>
                                <a:pt x="18900" y="9450"/>
                              </a:lnTo>
                              <a:lnTo>
                                <a:pt x="21600" y="18900"/>
                              </a:lnTo>
                              <a:lnTo>
                                <a:pt x="16200" y="18900"/>
                              </a:lnTo>
                              <a:lnTo>
                                <a:pt x="16200" y="21600"/>
                              </a:lnTo>
                              <a:lnTo>
                                <a:pt x="5400" y="21600"/>
                              </a:lnTo>
                              <a:lnTo>
                                <a:pt x="5400" y="18900"/>
                              </a:lnTo>
                              <a:lnTo>
                                <a:pt x="0" y="18900"/>
                              </a:lnTo>
                              <a:lnTo>
                                <a:pt x="2700" y="9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21600" h="21600" fill="none" extrusionOk="0">
                              <a:moveTo>
                                <a:pt x="8100" y="2700"/>
                              </a:moveTo>
                              <a:lnTo>
                                <a:pt x="5400" y="2700"/>
                              </a:lnTo>
                              <a:lnTo>
                                <a:pt x="5400" y="18900"/>
                              </a:lnTo>
                            </a:path>
                            <a:path w="21600" h="21600" fill="none" extrusionOk="0">
                              <a:moveTo>
                                <a:pt x="5400" y="2700"/>
                              </a:moveTo>
                              <a:lnTo>
                                <a:pt x="8100" y="0"/>
                              </a:lnTo>
                            </a:path>
                            <a:path w="21600" h="21600" fill="none" extrusionOk="0">
                              <a:moveTo>
                                <a:pt x="13500" y="2700"/>
                              </a:moveTo>
                              <a:lnTo>
                                <a:pt x="16200" y="2700"/>
                              </a:lnTo>
                              <a:lnTo>
                                <a:pt x="16200" y="18900"/>
                              </a:lnTo>
                            </a:path>
                            <a:path w="21600" h="21600" fill="none" extrusionOk="0">
                              <a:moveTo>
                                <a:pt x="16200" y="2700"/>
                              </a:moveTo>
                              <a:lnTo>
                                <a:pt x="13500" y="0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92.2pt;margin-top:616.8pt;width:192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" path="m,l8100,r,2700l13500,2700,13500,r8100,l18900,9450r2700,9450l16200,18900r,2700l5400,21600r,-2700l,18900,2700,9450,,xem8100,2700nfl5400,2700r,16200em5400,2700nfl8100,em13500,2700nfl16200,2700r,16200em16200,2700nfl13500,e" fillcolor="#ffc">
                <v:stroke joinstyle="miter"/>
                <v:shadow on="t" offset="6pt,6pt"/>
                <v:path o:extrusionok="f" o:connecttype="custom" o:connectlocs="2147483647,485542618;2147483647,1699399248;2147483647,2147483647;2147483647,1699399248" o:connectangles="270,180,90,0" textboxrect="5400,2700,16200,21600"/>
                <o:lock v:ext="edit" verticies="t"/>
              </v:shape>
            </w:pict>
          </mc:Fallback>
        </mc:AlternateContent>
      </w: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FC3A7"/>
          <w:w w:val="85"/>
          <w:sz w:val="36"/>
          <w:szCs w:val="36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w w:val="85"/>
          <w:sz w:val="36"/>
          <w:szCs w:val="36"/>
        </w:rPr>
      </w:pPr>
      <w:r w:rsidRPr="00AC5F5A">
        <w:rPr>
          <w:rFonts w:ascii="Times New Roman" w:eastAsia="Times New Roman" w:hAnsi="Times New Roman" w:cs="Times New Roman"/>
          <w:b/>
          <w:bCs/>
          <w:color w:val="0F243E" w:themeColor="text2" w:themeShade="80"/>
          <w:w w:val="85"/>
          <w:sz w:val="36"/>
          <w:szCs w:val="36"/>
        </w:rPr>
        <w:t xml:space="preserve">           Оглавление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50"/>
        <w:gridCol w:w="990"/>
      </w:tblGrid>
      <w:tr w:rsidR="00AC5F5A" w:rsidRPr="00AC5F5A" w:rsidTr="00AC5F5A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31. Основные показатели социально-экономического развития </w:t>
            </w:r>
            <w:proofErr w:type="spellStart"/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Брасовскогорайона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3</w:t>
            </w:r>
          </w:p>
        </w:tc>
      </w:tr>
      <w:tr w:rsidR="00AC5F5A" w:rsidRPr="00AC5F5A" w:rsidTr="00AC5F5A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2. Основные характеристики бюджета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55FD1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6</w:t>
            </w:r>
          </w:p>
        </w:tc>
      </w:tr>
      <w:tr w:rsidR="00AC5F5A" w:rsidRPr="00AC5F5A" w:rsidTr="00AC5F5A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2.1. Доходы бюджета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55FD1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7</w:t>
            </w:r>
          </w:p>
        </w:tc>
      </w:tr>
      <w:tr w:rsidR="00AC5F5A" w:rsidRPr="00AC5F5A" w:rsidTr="00AC5F5A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2.1.1. Налоговые и неналоговые доходы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55FD1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7-9</w:t>
            </w:r>
          </w:p>
        </w:tc>
      </w:tr>
      <w:tr w:rsidR="00AC5F5A" w:rsidRPr="00AC5F5A" w:rsidTr="00AC5F5A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2.1.2. Межбюджетные трансферты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55FD1" w:rsidP="00A55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10-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11</w:t>
            </w:r>
          </w:p>
        </w:tc>
      </w:tr>
      <w:tr w:rsidR="00AC5F5A" w:rsidRPr="00AC5F5A" w:rsidTr="00AC5F5A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2.2. Расходы бюджета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55FD1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11</w:t>
            </w:r>
          </w:p>
        </w:tc>
      </w:tr>
      <w:tr w:rsidR="00AC5F5A" w:rsidRPr="00AC5F5A" w:rsidTr="00AC5F5A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2.2.1 Динамика и структура расходов бюджета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55FD1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12-15</w:t>
            </w:r>
          </w:p>
        </w:tc>
      </w:tr>
      <w:tr w:rsidR="00AC5F5A" w:rsidRPr="00AC5F5A" w:rsidTr="00AC5F5A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2.2.2. Межбюджетные трансферты бюджетам муниципальных образований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55FD1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15</w:t>
            </w:r>
          </w:p>
        </w:tc>
      </w:tr>
      <w:tr w:rsidR="00AC5F5A" w:rsidRPr="00AC5F5A" w:rsidTr="00AC5F5A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2.3. Дефицит бюджета и муниципальный долг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55FD1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15</w:t>
            </w:r>
          </w:p>
        </w:tc>
      </w:tr>
      <w:tr w:rsidR="00AC5F5A" w:rsidRPr="00AC5F5A" w:rsidTr="00AC5F5A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3.Муниципальные программы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55FD1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16</w:t>
            </w:r>
          </w:p>
        </w:tc>
      </w:tr>
      <w:tr w:rsidR="00AC5F5A" w:rsidRPr="00AC5F5A" w:rsidTr="00AC5F5A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Муниципальная программа « реализация полномочий администрации Брасовского  муниципального района на 2015-2020 годы» за 2018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55FD1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17</w:t>
            </w:r>
          </w:p>
        </w:tc>
      </w:tr>
      <w:tr w:rsidR="00AC5F5A" w:rsidRPr="00AC5F5A" w:rsidTr="00AC5F5A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Муниципальная программа «Развитие  образования  Брасовского</w:t>
            </w: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br/>
              <w:t>муниципального района на 2015-2020 годы» за 2018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55FD1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18-19</w:t>
            </w:r>
          </w:p>
        </w:tc>
      </w:tr>
      <w:tr w:rsidR="00AC5F5A" w:rsidRPr="00AC5F5A" w:rsidTr="00AC5F5A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Муниципальная программа «Управление муниципальными финансами « Брасовский муниципальный район» на 2015-</w:t>
            </w: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br/>
              <w:t>2020 годы» за 2018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55FD1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18</w:t>
            </w:r>
          </w:p>
        </w:tc>
      </w:tr>
      <w:tr w:rsidR="00AC5F5A" w:rsidRPr="00AC5F5A" w:rsidTr="00AC5F5A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4. Реализация «майских» указов президента России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55FD1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20</w:t>
            </w:r>
          </w:p>
        </w:tc>
      </w:tr>
      <w:tr w:rsidR="00AC5F5A" w:rsidRPr="00AC5F5A" w:rsidTr="00AC5F5A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6. Информация о публичном размещении годового отчета об исполнении районного бюджета за 2018 год и заключении контрольно-счетного органа по результатам внешней проверки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55FD1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20</w:t>
            </w:r>
          </w:p>
        </w:tc>
      </w:tr>
      <w:tr w:rsidR="00AC5F5A" w:rsidRPr="00AC5F5A" w:rsidTr="00AC5F5A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7. Контактная информация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55FD1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21</w:t>
            </w:r>
          </w:p>
        </w:tc>
      </w:tr>
    </w:tbl>
    <w:p w:rsidR="00AC5F5A" w:rsidRPr="00AC5F5A" w:rsidRDefault="00AC5F5A" w:rsidP="00AC5F5A">
      <w:pPr>
        <w:widowControl w:val="0"/>
        <w:autoSpaceDE w:val="0"/>
        <w:autoSpaceDN w:val="0"/>
        <w:spacing w:before="80" w:after="0" w:line="240" w:lineRule="auto"/>
        <w:ind w:left="101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before="80" w:after="0" w:line="240" w:lineRule="auto"/>
        <w:ind w:left="101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before="80" w:after="0" w:line="240" w:lineRule="auto"/>
        <w:ind w:left="101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C5F5A" w:rsidRPr="00AC5F5A" w:rsidRDefault="00AC5F5A" w:rsidP="00AC5F5A">
      <w:pPr>
        <w:widowControl w:val="0"/>
        <w:tabs>
          <w:tab w:val="left" w:pos="348"/>
          <w:tab w:val="right" w:leader="dot" w:pos="9446"/>
        </w:tabs>
        <w:autoSpaceDE w:val="0"/>
        <w:autoSpaceDN w:val="0"/>
        <w:spacing w:before="131" w:after="0" w:line="240" w:lineRule="auto"/>
        <w:ind w:left="14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C5F5A" w:rsidRPr="00AC5F5A" w:rsidRDefault="00AC5F5A" w:rsidP="00AC5F5A">
      <w:pPr>
        <w:widowControl w:val="0"/>
        <w:tabs>
          <w:tab w:val="left" w:pos="348"/>
          <w:tab w:val="right" w:leader="dot" w:pos="9446"/>
        </w:tabs>
        <w:autoSpaceDE w:val="0"/>
        <w:autoSpaceDN w:val="0"/>
        <w:spacing w:before="131" w:after="0" w:line="240" w:lineRule="auto"/>
        <w:ind w:left="14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C5F5A" w:rsidRDefault="00AC5F5A" w:rsidP="00AC5F5A">
      <w:pPr>
        <w:widowControl w:val="0"/>
        <w:tabs>
          <w:tab w:val="left" w:pos="348"/>
          <w:tab w:val="right" w:leader="dot" w:pos="9446"/>
        </w:tabs>
        <w:autoSpaceDE w:val="0"/>
        <w:autoSpaceDN w:val="0"/>
        <w:spacing w:before="131" w:after="0" w:line="240" w:lineRule="auto"/>
        <w:ind w:left="14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04D91" w:rsidRPr="00AC5F5A" w:rsidRDefault="00F04D91" w:rsidP="00AC5F5A">
      <w:pPr>
        <w:widowControl w:val="0"/>
        <w:tabs>
          <w:tab w:val="left" w:pos="348"/>
          <w:tab w:val="right" w:leader="dot" w:pos="9446"/>
        </w:tabs>
        <w:autoSpaceDE w:val="0"/>
        <w:autoSpaceDN w:val="0"/>
        <w:spacing w:before="131" w:after="0" w:line="240" w:lineRule="auto"/>
        <w:ind w:left="14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C5F5A" w:rsidRDefault="00AC5F5A" w:rsidP="00AC5F5A">
      <w:pPr>
        <w:widowControl w:val="0"/>
        <w:tabs>
          <w:tab w:val="left" w:pos="348"/>
          <w:tab w:val="right" w:leader="dot" w:pos="9446"/>
        </w:tabs>
        <w:autoSpaceDE w:val="0"/>
        <w:autoSpaceDN w:val="0"/>
        <w:spacing w:before="131" w:after="0" w:line="240" w:lineRule="auto"/>
        <w:ind w:left="14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55FD1" w:rsidRDefault="00A55FD1" w:rsidP="00AC5F5A">
      <w:pPr>
        <w:widowControl w:val="0"/>
        <w:tabs>
          <w:tab w:val="left" w:pos="348"/>
          <w:tab w:val="right" w:leader="dot" w:pos="9446"/>
        </w:tabs>
        <w:autoSpaceDE w:val="0"/>
        <w:autoSpaceDN w:val="0"/>
        <w:spacing w:before="131" w:after="0" w:line="240" w:lineRule="auto"/>
        <w:ind w:left="14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55FD1" w:rsidRPr="00AC5F5A" w:rsidRDefault="00A55FD1" w:rsidP="00AC5F5A">
      <w:pPr>
        <w:widowControl w:val="0"/>
        <w:tabs>
          <w:tab w:val="left" w:pos="348"/>
          <w:tab w:val="right" w:leader="dot" w:pos="9446"/>
        </w:tabs>
        <w:autoSpaceDE w:val="0"/>
        <w:autoSpaceDN w:val="0"/>
        <w:spacing w:before="131" w:after="0" w:line="240" w:lineRule="auto"/>
        <w:ind w:left="14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C5F5A" w:rsidRPr="00AC5F5A" w:rsidRDefault="00AC5F5A" w:rsidP="001451B1">
      <w:pPr>
        <w:widowControl w:val="0"/>
        <w:tabs>
          <w:tab w:val="left" w:pos="348"/>
          <w:tab w:val="right" w:leader="dot" w:pos="9446"/>
        </w:tabs>
        <w:autoSpaceDE w:val="0"/>
        <w:autoSpaceDN w:val="0"/>
        <w:spacing w:before="131"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C5F5A" w:rsidRPr="001451B1" w:rsidRDefault="00AC5F5A" w:rsidP="001451B1">
      <w:pPr>
        <w:widowControl w:val="0"/>
        <w:tabs>
          <w:tab w:val="left" w:pos="348"/>
          <w:tab w:val="right" w:leader="dot" w:pos="9446"/>
        </w:tabs>
        <w:autoSpaceDE w:val="0"/>
        <w:autoSpaceDN w:val="0"/>
        <w:spacing w:before="131"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</w:rPr>
      </w:pPr>
      <w:r w:rsidRPr="001451B1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</w:rPr>
        <w:lastRenderedPageBreak/>
        <w:t>БЮДЖЕТ     ДЛЯ  ГРАЖДАН</w:t>
      </w:r>
    </w:p>
    <w:p w:rsidR="00AC5F5A" w:rsidRPr="001451B1" w:rsidRDefault="00AC5F5A" w:rsidP="001451B1">
      <w:pPr>
        <w:widowControl w:val="0"/>
        <w:numPr>
          <w:ilvl w:val="1"/>
          <w:numId w:val="6"/>
        </w:numPr>
        <w:tabs>
          <w:tab w:val="left" w:pos="451"/>
        </w:tabs>
        <w:autoSpaceDE w:val="0"/>
        <w:autoSpaceDN w:val="0"/>
        <w:spacing w:before="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</w:pPr>
      <w:bookmarkStart w:id="1" w:name="_TOC_250030"/>
      <w:r w:rsidRPr="001451B1">
        <w:rPr>
          <w:rFonts w:ascii="Times New Roman" w:eastAsia="Times New Roman" w:hAnsi="Times New Roman" w:cs="Times New Roman"/>
          <w:b/>
          <w:bCs/>
          <w:color w:val="632423" w:themeColor="accent2" w:themeShade="80"/>
          <w:w w:val="90"/>
          <w:sz w:val="28"/>
          <w:szCs w:val="28"/>
        </w:rPr>
        <w:t>Основные показатели социально-экономического развития</w:t>
      </w:r>
    </w:p>
    <w:p w:rsidR="00AC5F5A" w:rsidRPr="001451B1" w:rsidRDefault="00AC5F5A" w:rsidP="001451B1">
      <w:pPr>
        <w:widowControl w:val="0"/>
        <w:tabs>
          <w:tab w:val="left" w:pos="451"/>
        </w:tabs>
        <w:autoSpaceDE w:val="0"/>
        <w:autoSpaceDN w:val="0"/>
        <w:spacing w:before="80" w:after="0" w:line="240" w:lineRule="auto"/>
        <w:ind w:left="513"/>
        <w:jc w:val="center"/>
        <w:outlineLvl w:val="0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</w:pPr>
      <w:r w:rsidRPr="001451B1">
        <w:rPr>
          <w:rFonts w:ascii="Times New Roman" w:eastAsia="Times New Roman" w:hAnsi="Times New Roman" w:cs="Times New Roman"/>
          <w:b/>
          <w:bCs/>
          <w:color w:val="632423" w:themeColor="accent2" w:themeShade="80"/>
          <w:w w:val="90"/>
          <w:sz w:val="28"/>
          <w:szCs w:val="28"/>
        </w:rPr>
        <w:t>Бр</w:t>
      </w:r>
      <w:bookmarkEnd w:id="1"/>
      <w:r w:rsidRPr="001451B1">
        <w:rPr>
          <w:rFonts w:ascii="Times New Roman" w:eastAsia="Times New Roman" w:hAnsi="Times New Roman" w:cs="Times New Roman"/>
          <w:b/>
          <w:bCs/>
          <w:color w:val="632423" w:themeColor="accent2" w:themeShade="80"/>
          <w:w w:val="90"/>
          <w:sz w:val="28"/>
          <w:szCs w:val="28"/>
        </w:rPr>
        <w:t>асовского района</w:t>
      </w:r>
    </w:p>
    <w:p w:rsidR="00AC5F5A" w:rsidRPr="00AC5F5A" w:rsidRDefault="00AC5F5A" w:rsidP="00AC5F5A">
      <w:pPr>
        <w:widowControl w:val="0"/>
        <w:autoSpaceDE w:val="0"/>
        <w:autoSpaceDN w:val="0"/>
        <w:spacing w:before="56" w:after="0" w:line="264" w:lineRule="auto"/>
        <w:ind w:left="221" w:right="35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F5A">
        <w:rPr>
          <w:rFonts w:ascii="Times New Roman" w:eastAsia="Times New Roman" w:hAnsi="Times New Roman" w:cs="Times New Roman"/>
          <w:sz w:val="28"/>
          <w:szCs w:val="28"/>
        </w:rPr>
        <w:t>Показатели, характеризующие социально-экономическое развитие Брасовского района, содержатся в прогнозе социально-экономического развития, который представляется в Брасовский районный Совет народных депутатов совместно с проектом решения о бюджете  Брасовского района</w:t>
      </w:r>
    </w:p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31680"/>
      </w:tblGrid>
      <w:tr w:rsidR="00AC5F5A" w:rsidRPr="00AC5F5A" w:rsidTr="00AC5F5A">
        <w:trPr>
          <w:trHeight w:val="100"/>
        </w:trPr>
        <w:tc>
          <w:tcPr>
            <w:tcW w:w="31680" w:type="dxa"/>
            <w:vAlign w:val="center"/>
            <w:hideMark/>
          </w:tcPr>
          <w:p w:rsidR="00AC5F5A" w:rsidRPr="00AC5F5A" w:rsidRDefault="00AC5F5A" w:rsidP="00AC5F5A">
            <w:pPr>
              <w:rPr>
                <w:rFonts w:ascii="Calibri" w:eastAsia="Calibri" w:hAnsi="Calibri" w:cs="Times New Roman"/>
              </w:rPr>
            </w:pPr>
          </w:p>
        </w:tc>
      </w:tr>
    </w:tbl>
    <w:p w:rsidR="00A9419F" w:rsidRPr="00253068" w:rsidRDefault="00253068" w:rsidP="00253068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_TOC_250025"/>
      <w:r w:rsidRPr="00253068">
        <w:rPr>
          <w:rFonts w:ascii="Times New Roman" w:hAnsi="Times New Roman" w:cs="Times New Roman"/>
          <w:b/>
          <w:w w:val="90"/>
          <w:sz w:val="28"/>
          <w:szCs w:val="28"/>
        </w:rPr>
        <w:t>Сведения о прогнозных и фактических значениях показателей социально-экономического развития муниципального образования    "Брасовский муниципальный район Брянской области" за 2023 год</w:t>
      </w:r>
      <w:r w:rsidR="00A9419F">
        <w:rPr>
          <w:rFonts w:ascii="Times New Roman" w:hAnsi="Times New Roman" w:cs="Times New Roman"/>
          <w:b/>
          <w:w w:val="90"/>
          <w:sz w:val="28"/>
          <w:szCs w:val="28"/>
        </w:rPr>
        <w:fldChar w:fldCharType="begin"/>
      </w:r>
      <w:r w:rsidR="00A9419F" w:rsidRPr="00253068">
        <w:rPr>
          <w:rFonts w:ascii="Times New Roman" w:hAnsi="Times New Roman" w:cs="Times New Roman"/>
          <w:b/>
          <w:w w:val="90"/>
          <w:sz w:val="28"/>
          <w:szCs w:val="28"/>
        </w:rPr>
        <w:instrText xml:space="preserve"> LINK Excel.Sheet.12 "C:\\Users\\User\\Documents\\Сведения о прогнозных и фактических значениях показателей социально-экономического развития муниципального образования Брасовский муниципальный район Брянской области за 2023 год (1).xlsx" "Лист1!R2C1:R117C6" \a \f 4 \h  \* MERGEFORMAT </w:instrText>
      </w:r>
      <w:r w:rsidR="00A9419F">
        <w:rPr>
          <w:rFonts w:ascii="Times New Roman" w:hAnsi="Times New Roman" w:cs="Times New Roman"/>
          <w:b/>
          <w:w w:val="90"/>
          <w:sz w:val="28"/>
          <w:szCs w:val="28"/>
        </w:rPr>
        <w:fldChar w:fldCharType="separate"/>
      </w:r>
    </w:p>
    <w:tbl>
      <w:tblPr>
        <w:tblW w:w="17326" w:type="dxa"/>
        <w:tblInd w:w="108" w:type="dxa"/>
        <w:tblLook w:val="04A0" w:firstRow="1" w:lastRow="0" w:firstColumn="1" w:lastColumn="0" w:noHBand="0" w:noVBand="1"/>
      </w:tblPr>
      <w:tblGrid>
        <w:gridCol w:w="9495"/>
        <w:gridCol w:w="2050"/>
        <w:gridCol w:w="8090"/>
        <w:gridCol w:w="4480"/>
      </w:tblGrid>
      <w:tr w:rsidR="00A9419F" w:rsidRPr="00A9419F" w:rsidTr="00A9419F">
        <w:trPr>
          <w:trHeight w:val="315"/>
        </w:trPr>
        <w:tc>
          <w:tcPr>
            <w:tcW w:w="17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9F" w:rsidRPr="00764267" w:rsidRDefault="00A9419F" w:rsidP="00A94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19F" w:rsidRPr="00A9419F" w:rsidTr="00A9419F">
        <w:trPr>
          <w:trHeight w:val="300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419F" w:rsidRPr="00764267" w:rsidTr="00A9419F">
        <w:trPr>
          <w:trHeight w:val="300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2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98"/>
              <w:gridCol w:w="1744"/>
              <w:gridCol w:w="1525"/>
              <w:gridCol w:w="1502"/>
            </w:tblGrid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vMerge w:val="restart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744" w:type="dxa"/>
                  <w:vMerge w:val="restart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прогноз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факт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vMerge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44" w:type="dxa"/>
                  <w:vMerge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5" w:type="dxa"/>
                  <w:vMerge w:val="restart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1502" w:type="dxa"/>
                  <w:vMerge w:val="restart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vMerge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44" w:type="dxa"/>
                  <w:vMerge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5" w:type="dxa"/>
                  <w:vMerge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2" w:type="dxa"/>
                  <w:vMerge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vMerge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44" w:type="dxa"/>
                  <w:vMerge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5" w:type="dxa"/>
                  <w:vMerge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2" w:type="dxa"/>
                  <w:vMerge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1. Население</w:t>
                  </w:r>
                </w:p>
              </w:tc>
              <w:tc>
                <w:tcPr>
                  <w:tcW w:w="1744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5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Численность населения (в среднегодовом исчислении)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</w:t>
                  </w: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.ч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ел</w:t>
                  </w:r>
                  <w:proofErr w:type="spell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17,70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17,50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Численность  населения трудоспособного возраста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</w:t>
                  </w: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.ч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ел</w:t>
                  </w:r>
                  <w:proofErr w:type="spell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9,90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9,80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2. Промышленное производство</w:t>
                  </w:r>
                </w:p>
              </w:tc>
              <w:tc>
                <w:tcPr>
                  <w:tcW w:w="1744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5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71,65</w:t>
                  </w:r>
                </w:p>
              </w:tc>
              <w:tc>
                <w:tcPr>
                  <w:tcW w:w="1502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3068" w:rsidRPr="00764267" w:rsidTr="00FE07FB">
              <w:trPr>
                <w:trHeight w:val="750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Объем отгруженных товаров собственного производства, выполненных работ и услуг собственными силами предприятий по всем видам экономической деятельности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тыс. руб. в ценах соответствующих лет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10 270 145,40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10 396 049,60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3068" w:rsidRPr="00764267" w:rsidTr="00FE07FB">
              <w:trPr>
                <w:trHeight w:val="750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Объем отгруженных товаров собственного производства, выполненных работ и услуг собственными силами - РАЗДЕЛ С: Обрабатывающие производства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тыс. руб. в ценах соответствующих лет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5 612 545,90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5 976 536,10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BFBFB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3. Сельское хозяйство</w:t>
                  </w:r>
                </w:p>
              </w:tc>
              <w:tc>
                <w:tcPr>
                  <w:tcW w:w="1744" w:type="dxa"/>
                  <w:shd w:val="clear" w:color="000000" w:fill="BFBFB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5" w:type="dxa"/>
                  <w:shd w:val="clear" w:color="000000" w:fill="BFBFB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shd w:val="clear" w:color="000000" w:fill="BFBFB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Продукция сельского хозяйства в хозяйствах всех категорий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тыс. руб. в ценах соответствующих лет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3 431 340,00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3 900 906,60</w:t>
                  </w:r>
                </w:p>
              </w:tc>
            </w:tr>
            <w:tr w:rsidR="00253068" w:rsidRPr="00764267" w:rsidTr="00FE07FB">
              <w:trPr>
                <w:trHeight w:val="750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% </w:t>
                  </w: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предыдущему году в сопоставимых ценах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104,70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138,30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BFBFB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4. Строительство</w:t>
                  </w:r>
                </w:p>
              </w:tc>
              <w:tc>
                <w:tcPr>
                  <w:tcW w:w="1744" w:type="dxa"/>
                  <w:shd w:val="clear" w:color="000000" w:fill="BFBFB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5" w:type="dxa"/>
                  <w:shd w:val="clear" w:color="000000" w:fill="BFBFB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shd w:val="clear" w:color="000000" w:fill="BFBFB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Объем работ, выполненных по виду экономической деятельности "Строительство" (Раздел F)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тыс. рублей в ценах соответствующих лет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74 088,00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70 107,60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BFBFB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5. Производство важнейших видов продукции в натуральном выражении </w:t>
                  </w:r>
                </w:p>
              </w:tc>
              <w:tc>
                <w:tcPr>
                  <w:tcW w:w="1744" w:type="dxa"/>
                  <w:shd w:val="clear" w:color="000000" w:fill="BFBFB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5" w:type="dxa"/>
                  <w:shd w:val="clear" w:color="000000" w:fill="BFBFB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shd w:val="clear" w:color="000000" w:fill="BFBFB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Валовой сбор зерна (в весе после доработки)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тонн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70,50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87,00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Валовой сбор семян масличных культур – всего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тонн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40,10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40,50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том числе подсолнечника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тонн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11,30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11,40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Валовой сбор картофеля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тонн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15,60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16,10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Валовой сбор овощей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тонн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1,10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1,10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Скот и птица на убой (в живом весе)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тонн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1,10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1,70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Молоко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тонн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35,80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42,30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Яйца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млн.шт</w:t>
                  </w:r>
                  <w:proofErr w:type="spell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1,90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6. Транспорт</w:t>
                  </w:r>
                </w:p>
              </w:tc>
              <w:tc>
                <w:tcPr>
                  <w:tcW w:w="1744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5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Протяженность автомобильных дорог общего пользования местного значения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км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217,20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217,20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Протяженность автомобильных дорог общего пользования с твердым покрытием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км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106,80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106,80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8. Малое и среднее предпринимательство, включая </w:t>
                  </w:r>
                  <w:proofErr w:type="spellStart"/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микропредприятия</w:t>
                  </w:r>
                  <w:proofErr w:type="spellEnd"/>
                </w:p>
              </w:tc>
              <w:tc>
                <w:tcPr>
                  <w:tcW w:w="1744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5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Число малых и средних предприятий, включая </w:t>
                  </w:r>
                  <w:proofErr w:type="spell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микропредприятия</w:t>
                  </w:r>
                  <w:proofErr w:type="spell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(на конец года)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единиц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Оборот малых и средних предприятий, включая </w:t>
                  </w:r>
                  <w:proofErr w:type="spell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микропредприятия</w:t>
                  </w:r>
                  <w:proofErr w:type="spellEnd"/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тыс. руб. в ценах соответствующих лет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1438743,20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1467366,00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9. Финансы</w:t>
                  </w:r>
                </w:p>
              </w:tc>
              <w:tc>
                <w:tcPr>
                  <w:tcW w:w="1744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5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Прибыль (убыток) - сальдо по крупным и средним предприятиям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485000,00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285675,00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в том числе: прибыль прибыльных предприятий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550000,00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289002,00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в том числе: убыток убыточных предприятий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65000,00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3327,00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10. Бюджет муниципального района</w:t>
                  </w:r>
                </w:p>
              </w:tc>
              <w:tc>
                <w:tcPr>
                  <w:tcW w:w="1744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5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3068" w:rsidRPr="00764267" w:rsidTr="00FE07FB">
              <w:trPr>
                <w:trHeight w:val="390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Доходы бюджета муниципального района (консолидация)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662509,00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666120,70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Налоговые и неналоговые доходы, всего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174689,50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194758,60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Налоговые доходы 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158941,20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178494,90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15748,30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16263,60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487819,50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471362,10</w:t>
                  </w:r>
                </w:p>
              </w:tc>
            </w:tr>
            <w:tr w:rsidR="00253068" w:rsidRPr="00764267" w:rsidTr="00FE07FB">
              <w:trPr>
                <w:trHeight w:val="390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бюджета муниципального района (городского округа</w:t>
                  </w: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)в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сего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638684,80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677348,60</w:t>
                  </w:r>
                </w:p>
              </w:tc>
            </w:tr>
            <w:tr w:rsidR="00253068" w:rsidRPr="00764267" w:rsidTr="00FE07FB">
              <w:trPr>
                <w:trHeight w:val="390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Дефицит</w:t>
                  </w: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(-), 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профицит (+) бюджета 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36175,80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11227,90</w:t>
                  </w:r>
                </w:p>
              </w:tc>
            </w:tr>
            <w:tr w:rsidR="00253068" w:rsidRPr="00764267" w:rsidTr="00FE07FB">
              <w:trPr>
                <w:trHeight w:val="390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Государственный долг муниципального района (городского округа)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11. Труд и занятость</w:t>
                  </w:r>
                </w:p>
              </w:tc>
              <w:tc>
                <w:tcPr>
                  <w:tcW w:w="1744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5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Численность рабочей силы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9 561,00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9 824,00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Численность </w:t>
                  </w: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занятых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экономике  (среднегодовая) - всего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4 600,00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4 593,00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Численность безработных, зарегистрированных в службах занятости (на конец года)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50,00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27,00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Численность безработных, </w:t>
                  </w:r>
                  <w:proofErr w:type="spell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</w:t>
                  </w: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c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считанная</w:t>
                  </w:r>
                  <w:proofErr w:type="spell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 методологии МОТ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285,00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153,00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Уровень зарегистрированной безработицы (на конец года)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0,50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Уровень общей безработицы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 к раб</w:t>
                  </w: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иле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3,00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Среднесписочная численность работников предприятий и организаций - всего (по полному кругу предприятий)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3 490,00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3 430,00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Среднемесячная номинальная начисленная заработная плата одного работника по полному кругу предприятий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рублей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29 818,40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30 011,70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% </w:t>
                  </w: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предыдущему году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111,00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111,00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начисленной заработной платы всех работников (полный круг предприятий)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1 227 368,10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1 235 283,20</w:t>
                  </w:r>
                </w:p>
              </w:tc>
            </w:tr>
            <w:tr w:rsidR="00253068" w:rsidRPr="00764267" w:rsidTr="00FE07FB">
              <w:trPr>
                <w:trHeight w:val="750"/>
              </w:trPr>
              <w:tc>
                <w:tcPr>
                  <w:tcW w:w="4498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Среднемесячная номинальная начисленная заработная плата одного работника по крупным и средним предприятиям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рублей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31 268,80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38 085,40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% </w:t>
                  </w: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предыдущему году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107,50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121,80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Величина прожиточного минимума в среднем на душу населения в месяц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рублей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13 560,00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13 560,00</w:t>
                  </w:r>
                </w:p>
              </w:tc>
            </w:tr>
            <w:tr w:rsidR="00253068" w:rsidRPr="00764267" w:rsidTr="00FE07FB">
              <w:trPr>
                <w:trHeight w:val="810"/>
              </w:trPr>
              <w:tc>
                <w:tcPr>
                  <w:tcW w:w="4498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12. Рынок товаров и услуг</w:t>
                  </w:r>
                </w:p>
              </w:tc>
              <w:tc>
                <w:tcPr>
                  <w:tcW w:w="1744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5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Оборот розничной торговли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тыс. руб. в ценах соответствующих лет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1 672 340,20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1 784 300,00</w:t>
                  </w:r>
                </w:p>
              </w:tc>
            </w:tr>
            <w:tr w:rsidR="00253068" w:rsidRPr="00764267" w:rsidTr="00FE07FB">
              <w:trPr>
                <w:trHeight w:val="750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Индекс физического объема оборота розничной торговли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% </w:t>
                  </w: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предыдущему году в сопоставимых ценах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100,20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111,40</w:t>
                  </w:r>
                </w:p>
              </w:tc>
            </w:tr>
            <w:tr w:rsidR="00253068" w:rsidRPr="00764267" w:rsidTr="00FE07FB">
              <w:trPr>
                <w:trHeight w:val="46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Индекс-дефлятор оборота розничной торговли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104,20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105,70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Объем платных услуг населению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тыс. руб. в ценах соответствующих лет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53 448,50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51 364,00</w:t>
                  </w:r>
                </w:p>
              </w:tc>
            </w:tr>
            <w:tr w:rsidR="00253068" w:rsidRPr="00764267" w:rsidTr="00FE07FB">
              <w:trPr>
                <w:trHeight w:val="750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Индекс физического объема платных услуг населению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% </w:t>
                  </w: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предыдущему году в сопоставимых ценах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103,50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96,10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Индекс-дефлятор объема платных услуг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103,50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105,00</w:t>
                  </w:r>
                </w:p>
              </w:tc>
            </w:tr>
          </w:tbl>
          <w:p w:rsidR="00A9419F" w:rsidRPr="00764267" w:rsidRDefault="00A9419F" w:rsidP="00A9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19F" w:rsidRPr="00A9419F" w:rsidTr="00A9419F">
        <w:trPr>
          <w:trHeight w:val="300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419F" w:rsidRPr="00A9419F" w:rsidTr="00A9419F">
        <w:trPr>
          <w:trHeight w:val="300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419F" w:rsidRPr="00A9419F" w:rsidTr="00A9419F">
        <w:trPr>
          <w:trHeight w:val="300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419F" w:rsidRPr="00A9419F" w:rsidTr="00A9419F">
        <w:trPr>
          <w:trHeight w:val="300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419F" w:rsidRPr="00A9419F" w:rsidTr="00A9419F">
        <w:trPr>
          <w:trHeight w:val="300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419F" w:rsidRPr="00A9419F" w:rsidTr="00A9419F">
        <w:trPr>
          <w:trHeight w:val="465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419F" w:rsidRPr="00A9419F" w:rsidTr="00A9419F">
        <w:trPr>
          <w:trHeight w:val="825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C5F5A" w:rsidRPr="00AC5F5A" w:rsidRDefault="00A9419F" w:rsidP="00AC5F5A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w w:val="9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w w:val="90"/>
          <w:sz w:val="36"/>
          <w:szCs w:val="36"/>
        </w:rPr>
        <w:fldChar w:fldCharType="end"/>
      </w:r>
    </w:p>
    <w:p w:rsidR="00AC5F5A" w:rsidRPr="00AC5F5A" w:rsidRDefault="00AC5F5A" w:rsidP="00AC5F5A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w w:val="90"/>
          <w:sz w:val="36"/>
          <w:szCs w:val="36"/>
        </w:rPr>
      </w:pPr>
    </w:p>
    <w:p w:rsidR="00AC5F5A" w:rsidRPr="00AC5F5A" w:rsidRDefault="00AC5F5A" w:rsidP="00AC5F5A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w w:val="90"/>
          <w:sz w:val="36"/>
          <w:szCs w:val="36"/>
        </w:rPr>
      </w:pPr>
    </w:p>
    <w:p w:rsidR="00AC5F5A" w:rsidRPr="003F6135" w:rsidRDefault="00AC5F5A" w:rsidP="00AC5F5A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</w:rPr>
      </w:pPr>
      <w:r w:rsidRPr="00795503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w w:val="90"/>
          <w:sz w:val="36"/>
          <w:szCs w:val="36"/>
        </w:rPr>
        <w:lastRenderedPageBreak/>
        <w:t xml:space="preserve">         </w:t>
      </w:r>
      <w:r w:rsidR="00795503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w w:val="90"/>
          <w:sz w:val="36"/>
          <w:szCs w:val="36"/>
        </w:rPr>
        <w:t xml:space="preserve">    </w:t>
      </w:r>
      <w:r w:rsidRPr="00795503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w w:val="90"/>
          <w:sz w:val="36"/>
          <w:szCs w:val="36"/>
        </w:rPr>
        <w:t xml:space="preserve">  </w:t>
      </w:r>
      <w:r w:rsidRPr="003F6135">
        <w:rPr>
          <w:rFonts w:ascii="Times New Roman" w:eastAsia="Times New Roman" w:hAnsi="Times New Roman" w:cs="Times New Roman"/>
          <w:b/>
          <w:bCs/>
          <w:color w:val="632423" w:themeColor="accent2" w:themeShade="80"/>
          <w:w w:val="90"/>
          <w:sz w:val="36"/>
          <w:szCs w:val="36"/>
        </w:rPr>
        <w:t>2. Основные характеристики</w:t>
      </w:r>
      <w:bookmarkEnd w:id="2"/>
      <w:r w:rsidRPr="003F6135">
        <w:rPr>
          <w:rFonts w:ascii="Times New Roman" w:eastAsia="Times New Roman" w:hAnsi="Times New Roman" w:cs="Times New Roman"/>
          <w:b/>
          <w:bCs/>
          <w:color w:val="632423" w:themeColor="accent2" w:themeShade="80"/>
          <w:w w:val="90"/>
          <w:sz w:val="36"/>
          <w:szCs w:val="36"/>
        </w:rPr>
        <w:t xml:space="preserve"> бюджета</w:t>
      </w:r>
    </w:p>
    <w:p w:rsidR="00AC5F5A" w:rsidRPr="00AC5F5A" w:rsidRDefault="00AC5F5A" w:rsidP="00AC5F5A">
      <w:pPr>
        <w:widowControl w:val="0"/>
        <w:autoSpaceDE w:val="0"/>
        <w:autoSpaceDN w:val="0"/>
        <w:spacing w:after="0" w:line="264" w:lineRule="auto"/>
        <w:jc w:val="both"/>
        <w:rPr>
          <w:rFonts w:ascii="Calibri" w:eastAsia="Times New Roman" w:hAnsi="Calibri" w:cs="Calibri"/>
          <w:color w:val="1F497D" w:themeColor="text2"/>
          <w:sz w:val="36"/>
          <w:szCs w:val="36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before="154" w:after="0" w:line="264" w:lineRule="auto"/>
        <w:ind w:left="241" w:right="22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5F5A">
        <w:rPr>
          <w:rFonts w:ascii="Calibri" w:eastAsia="Times New Roman" w:hAnsi="Calibri" w:cs="Times New Roman"/>
          <w:b/>
          <w:noProof/>
          <w:lang w:eastAsia="ru-RU"/>
        </w:rPr>
        <w:drawing>
          <wp:inline distT="0" distB="0" distL="0" distR="0" wp14:anchorId="4D766A06" wp14:editId="52CE38CD">
            <wp:extent cx="5495925" cy="3209925"/>
            <wp:effectExtent l="0" t="0" r="9525" b="9525"/>
            <wp:docPr id="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C5F5A" w:rsidRPr="00AC5F5A" w:rsidRDefault="00AC5F5A" w:rsidP="00AC5F5A">
      <w:pPr>
        <w:widowControl w:val="0"/>
        <w:autoSpaceDE w:val="0"/>
        <w:autoSpaceDN w:val="0"/>
        <w:spacing w:before="154" w:after="0" w:line="264" w:lineRule="auto"/>
        <w:ind w:left="241" w:right="22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5F5A">
        <w:rPr>
          <w:rFonts w:ascii="Calibri" w:eastAsia="Times New Roman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C65FB65" wp14:editId="7F6A333F">
                <wp:simplePos x="0" y="0"/>
                <wp:positionH relativeFrom="page">
                  <wp:posOffset>9800590</wp:posOffset>
                </wp:positionH>
                <wp:positionV relativeFrom="paragraph">
                  <wp:posOffset>635</wp:posOffset>
                </wp:positionV>
                <wp:extent cx="212090" cy="824230"/>
                <wp:effectExtent l="0" t="19050" r="16510" b="0"/>
                <wp:wrapNone/>
                <wp:docPr id="9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2090" cy="824230"/>
                          <a:chOff x="0" y="0"/>
                          <a:chExt cx="4861" cy="2393"/>
                        </a:xfrm>
                      </wpg:grpSpPr>
                      <wps:wsp>
                        <wps:cNvPr id="13" name="Line 945"/>
                        <wps:cNvCnPr/>
                        <wps:spPr bwMode="auto">
                          <a:xfrm>
                            <a:off x="72" y="2321"/>
                            <a:ext cx="478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944"/>
                        <wps:cNvSpPr>
                          <a:spLocks/>
                        </wps:cNvSpPr>
                        <wps:spPr bwMode="auto">
                          <a:xfrm>
                            <a:off x="1021" y="2357"/>
                            <a:ext cx="3840" cy="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3840"/>
                              <a:gd name="T5" fmla="*/ 0 h 2"/>
                              <a:gd name="T6" fmla="*/ 14 w 3840"/>
                              <a:gd name="T7" fmla="*/ 0 h 2"/>
                              <a:gd name="T8" fmla="*/ 956 w 3840"/>
                              <a:gd name="T9" fmla="*/ 0 h 2"/>
                              <a:gd name="T10" fmla="*/ 971 w 3840"/>
                              <a:gd name="T11" fmla="*/ 0 h 2"/>
                              <a:gd name="T12" fmla="*/ 1913 w 3840"/>
                              <a:gd name="T13" fmla="*/ 0 h 2"/>
                              <a:gd name="T14" fmla="*/ 1927 w 3840"/>
                              <a:gd name="T15" fmla="*/ 0 h 2"/>
                              <a:gd name="T16" fmla="*/ 2869 w 3840"/>
                              <a:gd name="T17" fmla="*/ 0 h 2"/>
                              <a:gd name="T18" fmla="*/ 2884 w 3840"/>
                              <a:gd name="T19" fmla="*/ 0 h 2"/>
                              <a:gd name="T20" fmla="*/ 3826 w 3840"/>
                              <a:gd name="T21" fmla="*/ 0 h 2"/>
                              <a:gd name="T22" fmla="*/ 3840 w 3840"/>
                              <a:gd name="T23" fmla="*/ 0 h 2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3163 w 3840"/>
                              <a:gd name="T35" fmla="*/ 3163 h 2"/>
                              <a:gd name="T36" fmla="*/ 18437 w 3840"/>
                              <a:gd name="T37" fmla="*/ 18437 h 2"/>
                            </a:gdLst>
                            <a:ahLst/>
                            <a:cxnLst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  <a:cxn ang="T33">
                                <a:pos x="T22" y="T23"/>
                              </a:cxn>
                            </a:cxnLst>
                            <a:rect l="T34" t="T35" r="T36" b="T37"/>
                            <a:pathLst>
                              <a:path w="3840" h="2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956" y="0"/>
                                </a:moveTo>
                                <a:lnTo>
                                  <a:pt x="971" y="0"/>
                                </a:lnTo>
                                <a:moveTo>
                                  <a:pt x="1913" y="0"/>
                                </a:moveTo>
                                <a:lnTo>
                                  <a:pt x="1927" y="0"/>
                                </a:lnTo>
                                <a:moveTo>
                                  <a:pt x="2869" y="0"/>
                                </a:moveTo>
                                <a:lnTo>
                                  <a:pt x="2884" y="0"/>
                                </a:lnTo>
                                <a:moveTo>
                                  <a:pt x="3826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4572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943"/>
                        <wps:cNvCnPr/>
                        <wps:spPr bwMode="auto">
                          <a:xfrm>
                            <a:off x="72" y="0"/>
                            <a:ext cx="0" cy="239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942"/>
                        <wps:cNvCnPr/>
                        <wps:spPr bwMode="auto">
                          <a:xfrm>
                            <a:off x="0" y="2321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941"/>
                        <wps:cNvSpPr>
                          <a:spLocks/>
                        </wps:cNvSpPr>
                        <wps:spPr bwMode="auto">
                          <a:xfrm>
                            <a:off x="0" y="774"/>
                            <a:ext cx="72" cy="774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72"/>
                              <a:gd name="T5" fmla="*/ 1412 h 774"/>
                              <a:gd name="T6" fmla="*/ 72 w 72"/>
                              <a:gd name="T7" fmla="*/ 1412 h 774"/>
                              <a:gd name="T8" fmla="*/ 0 w 72"/>
                              <a:gd name="T9" fmla="*/ 638 h 774"/>
                              <a:gd name="T10" fmla="*/ 72 w 72"/>
                              <a:gd name="T11" fmla="*/ 638 h 77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3163 w 72"/>
                              <a:gd name="T17" fmla="*/ 3163 h 774"/>
                              <a:gd name="T18" fmla="*/ 18437 w 72"/>
                              <a:gd name="T19" fmla="*/ 18437 h 774"/>
                            </a:gdLst>
                            <a:ahLst/>
                            <a:cxnLst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  <a:cxn ang="T15">
                                <a:pos x="T10" y="T11"/>
                              </a:cxn>
                            </a:cxnLst>
                            <a:rect l="T16" t="T17" r="T18" b="T19"/>
                            <a:pathLst>
                              <a:path w="72" h="774">
                                <a:moveTo>
                                  <a:pt x="0" y="774"/>
                                </a:moveTo>
                                <a:lnTo>
                                  <a:pt x="72" y="774"/>
                                </a:lnTo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940"/>
                        <wps:cNvCnPr/>
                        <wps:spPr bwMode="auto">
                          <a:xfrm>
                            <a:off x="0" y="0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939"/>
                        <wps:cNvSpPr txBox="1">
                          <a:spLocks noChangeArrowheads="1"/>
                        </wps:cNvSpPr>
                        <wps:spPr bwMode="auto">
                          <a:xfrm>
                            <a:off x="2291" y="253"/>
                            <a:ext cx="2564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1B1" w:rsidRDefault="008821B1" w:rsidP="00AC5F5A">
                              <w:pPr>
                                <w:tabs>
                                  <w:tab w:val="left" w:pos="1027"/>
                                  <w:tab w:val="left" w:pos="2563"/>
                                </w:tabs>
                                <w:rPr>
                                  <w:rFonts w:ascii="Segoe UI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ab/>
                              </w: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>53,6%</w:t>
                              </w: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938"/>
                        <wps:cNvSpPr txBox="1">
                          <a:spLocks noChangeArrowheads="1"/>
                        </wps:cNvSpPr>
                        <wps:spPr bwMode="auto">
                          <a:xfrm>
                            <a:off x="2229" y="1027"/>
                            <a:ext cx="262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1B1" w:rsidRDefault="008821B1" w:rsidP="00AC5F5A">
                              <w:pPr>
                                <w:tabs>
                                  <w:tab w:val="left" w:pos="1057"/>
                                  <w:tab w:val="left" w:pos="2624"/>
                                </w:tabs>
                                <w:rPr>
                                  <w:rFonts w:ascii="Segoe UI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ab/>
                              </w: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>54,9%</w:t>
                              </w: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937"/>
                        <wps:cNvSpPr txBox="1">
                          <a:spLocks noChangeArrowheads="1"/>
                        </wps:cNvSpPr>
                        <wps:spPr bwMode="auto">
                          <a:xfrm>
                            <a:off x="2207" y="1801"/>
                            <a:ext cx="2648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1B1" w:rsidRDefault="008821B1" w:rsidP="00AC5F5A">
                              <w:pPr>
                                <w:tabs>
                                  <w:tab w:val="left" w:pos="1069"/>
                                  <w:tab w:val="left" w:pos="2647"/>
                                </w:tabs>
                                <w:rPr>
                                  <w:rFonts w:ascii="Segoe UI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ab/>
                              </w: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>55,4%</w:t>
                              </w: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936"/>
                        <wps:cNvSpPr txBox="1">
                          <a:spLocks noChangeArrowheads="1"/>
                        </wps:cNvSpPr>
                        <wps:spPr bwMode="auto">
                          <a:xfrm>
                            <a:off x="72" y="184"/>
                            <a:ext cx="2219" cy="407"/>
                          </a:xfrm>
                          <a:prstGeom prst="rect">
                            <a:avLst/>
                          </a:prstGeom>
                          <a:solidFill>
                            <a:srgbClr val="8EC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1B1" w:rsidRDefault="008821B1" w:rsidP="00AC5F5A">
                              <w:pPr>
                                <w:spacing w:before="69"/>
                                <w:ind w:left="834" w:right="834"/>
                                <w:jc w:val="center"/>
                                <w:rPr>
                                  <w:rFonts w:ascii="Segoe UI Light" w:cs="Segoe UI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</w:rPr>
                                <w:t>46,4%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935"/>
                        <wps:cNvSpPr txBox="1">
                          <a:spLocks noChangeArrowheads="1"/>
                        </wps:cNvSpPr>
                        <wps:spPr bwMode="auto">
                          <a:xfrm>
                            <a:off x="72" y="957"/>
                            <a:ext cx="2158" cy="408"/>
                          </a:xfrm>
                          <a:prstGeom prst="rect">
                            <a:avLst/>
                          </a:prstGeom>
                          <a:solidFill>
                            <a:srgbClr val="8EC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1B1" w:rsidRDefault="008821B1" w:rsidP="00AC5F5A">
                              <w:pPr>
                                <w:spacing w:before="71"/>
                                <w:ind w:left="804" w:right="802"/>
                                <w:jc w:val="center"/>
                                <w:rPr>
                                  <w:rFonts w:ascii="Segoe UI Light" w:cs="Segoe UI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</w:rPr>
                                <w:t>45,1%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934"/>
                        <wps:cNvSpPr txBox="1">
                          <a:spLocks noChangeArrowheads="1"/>
                        </wps:cNvSpPr>
                        <wps:spPr bwMode="auto">
                          <a:xfrm>
                            <a:off x="72" y="1731"/>
                            <a:ext cx="2135" cy="408"/>
                          </a:xfrm>
                          <a:prstGeom prst="rect">
                            <a:avLst/>
                          </a:prstGeom>
                          <a:solidFill>
                            <a:srgbClr val="8EC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1B1" w:rsidRDefault="008821B1" w:rsidP="00AC5F5A">
                              <w:pPr>
                                <w:spacing w:before="71"/>
                                <w:ind w:left="792" w:right="792"/>
                                <w:jc w:val="center"/>
                                <w:rPr>
                                  <w:rFonts w:ascii="Segoe UI Light" w:cs="Segoe UI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</w:rPr>
                                <w:t>44,6%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left:0;text-align:left;margin-left:771.7pt;margin-top:.05pt;width:16.7pt;height:64.9pt;z-index:251662336;mso-position-horizontal-relative:page" coordsize="4861,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">
                <v:line id="Line 945" o:spid="_x0000_s1027" style="position:absolute;visibility:visible;mso-wrap-style:square" from="72,2321" to="4854,2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6qncEAAADbAAAADwAAAGRycy9kb3ducmV2LnhtbERPzWoCMRC+F/oOYQreatYVpGyNIlJl&#10;oQdx2wcYNmOydDPZJlHXPn1TEHqbj+93luvR9eJCIXaeFcymBQji1uuOjYLPj93zC4iYkDX2nknB&#10;jSKsV48PS6y0v/KRLk0yIodwrFCBTWmopIytJYdx6gfizJ18cJgyDEbqgNcc7npZFsVCOuw4N1gc&#10;aGup/WrOTsF4CHvZlNZ89z/v5vC2qcvFqVZq8jRuXkEkGtO/+O6udZ4/h79f8gFy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3qqdwQAAANsAAAAPAAAAAAAAAAAAAAAA&#10;AKECAABkcnMvZG93bnJldi54bWxQSwUGAAAAAAQABAD5AAAAjwMAAAAA&#10;" strokecolor="#868686" strokeweight=".72pt"/>
                <v:shape id="AutoShape 944" o:spid="_x0000_s1028" style="position:absolute;left:1021;top:2357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IMScAA&#10;AADbAAAADwAAAGRycy9kb3ducmV2LnhtbERPTYvCMBC9C/sfwix409RFRapRZKEgHgSrl73NNtM2&#10;2ExKE2v3328Ewds83udsdoNtRE+dN44VzKYJCOLCacOVguslm6xA+ICssXFMCv7Iw277Mdpgqt2D&#10;z9TnoRIxhH2KCuoQ2lRKX9Rk0U9dSxy50nUWQ4RdJXWHjxhuG/mVJEtp0XBsqLGl75qKW363Co6/&#10;5eFoqMiaa5mdFv1P3q7uRqnx57Bfgwg0hLf45T7oOH8Oz1/i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IMScAAAADbAAAADwAAAAAAAAAAAAAAAACYAgAAZHJzL2Rvd25y&#10;ZXYueG1sUEsFBgAAAAAEAAQA9QAAAIUDAAAAAA==&#10;" path="m,l14,m956,r15,m1913,r14,m2869,r15,m3826,r14,e" filled="f" strokecolor="#868686" strokeweight="3.6pt">
                  <v:path arrowok="t" o:connecttype="custom" o:connectlocs="0,0;14,0;956,0;971,0;1913,0;1927,0;2869,0;2884,0;3826,0;3840,0" o:connectangles="0,0,0,0,0,0,0,0,0,0" textboxrect="3163,3163,18437,18437"/>
                </v:shape>
                <v:line id="Line 943" o:spid="_x0000_s1029" style="position:absolute;visibility:visible;mso-wrap-style:square" from="72,0" to="72,2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uXcsEAAADbAAAADwAAAGRycy9kb3ducmV2LnhtbERPzWoCMRC+F/oOYQreatYFpWyNIlJl&#10;oQdx2wcYNmOydDPZJlHXPn1TEHqbj+93luvR9eJCIXaeFcymBQji1uuOjYLPj93zC4iYkDX2nknB&#10;jSKsV48PS6y0v/KRLk0yIodwrFCBTWmopIytJYdx6gfizJ18cJgyDEbqgNcc7npZFsVCOuw4N1gc&#10;aGup/WrOTsF4CHvZlNZ89z/v5vC2qcvFqVZq8jRuXkEkGtO/+O6udZ4/h79f8gFy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e5dywQAAANsAAAAPAAAAAAAAAAAAAAAA&#10;AKECAABkcnMvZG93bnJldi54bWxQSwUGAAAAAAQABAD5AAAAjwMAAAAA&#10;" strokecolor="#868686" strokeweight=".72pt"/>
                <v:line id="Line 942" o:spid="_x0000_s1030" style="position:absolute;visibility:visible;mso-wrap-style:square" from="0,2321" to="72,2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kJBcEAAADbAAAADwAAAGRycy9kb3ducmV2LnhtbERPzWoCMRC+F/oOYQq91Wz3sMjWKFJq&#10;WehBuvoAw2ZMlm4m2yTq1qc3BcHbfHy/s1hNbhAnCrH3rOB1VoAg7rzu2SjY7zYvcxAxIWscPJOC&#10;P4qwWj4+LLDW/szfdGqTETmEY40KbEpjLWXsLDmMMz8SZ+7gg8OUYTBSBzzncDfIsigq6bDn3GBx&#10;pHdL3U97dAqmbfiUbWnN73D5MtuPdVNWh0ap56dp/QYi0ZTu4pu70Xl+Bf+/5APk8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qQkFwQAAANsAAAAPAAAAAAAAAAAAAAAA&#10;AKECAABkcnMvZG93bnJldi54bWxQSwUGAAAAAAQABAD5AAAAjwMAAAAA&#10;" strokecolor="#868686" strokeweight=".72pt"/>
                <v:shape id="AutoShape 941" o:spid="_x0000_s1031" style="position:absolute;top:774;width:72;height:774;visibility:visible;mso-wrap-style:square;v-text-anchor:top" coordsize="7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nIhb8A&#10;AADbAAAADwAAAGRycy9kb3ducmV2LnhtbERPS4vCMBC+L/gfwgh7W1OFrVKNIoriUevjPDRjU2wm&#10;pYm1/vvNwsLe5uN7zmLV21p01PrKsYLxKAFBXDhdcangct59zUD4gKyxdkwK3uRhtRx8LDDT7sUn&#10;6vJQihjCPkMFJoQmk9IXhiz6kWuII3d3rcUQYVtK3eIrhttaTpIklRYrjg0GG9oYKh750yrYprfd&#10;KU+Pe6u7/dXg8/Y9PU6U+hz26zmIQH34F/+5DzrOn8LvL/EAuf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eciFvwAAANsAAAAPAAAAAAAAAAAAAAAAAJgCAABkcnMvZG93bnJl&#10;di54bWxQSwUGAAAAAAQABAD1AAAAhAMAAAAA&#10;" path="m,774r72,m,l72,e" filled="f" strokecolor="#868686" strokeweight=".72pt">
                  <v:path arrowok="t" o:connecttype="custom" o:connectlocs="0,1412;72,1412;0,638;72,638" o:connectangles="0,0,0,0" textboxrect="3163,3163,18437,18437"/>
                </v:shape>
                <v:line id="Line 940" o:spid="_x0000_s1032" style="position:absolute;visibility:visible;mso-wrap-style:square" from="0,0" to="7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o47MQAAADbAAAADwAAAGRycy9kb3ducmV2LnhtbESPQU/DMAyF70j7D5EncWPpephQWTZN&#10;iKFKHCYKP8BqvKSicUoStsKvxwckbrbe83uft/s5jOpCKQ+RDaxXFSjiPtqBnYH3t+PdPahckC2O&#10;kcnAN2XY7xY3W2xsvPIrXbrilIRwbtCAL2VqtM69p4B5FSdi0c4xBSyyJqdtwquEh1HXVbXRAQeW&#10;Bo8TPXrqP7qvYGA+pWfd1d59jj8v7vR0aOvNuTXmdjkfHkAVmsu/+e+6tYIvsPKLDK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ejjsxAAAANsAAAAPAAAAAAAAAAAA&#10;AAAAAKECAABkcnMvZG93bnJldi54bWxQSwUGAAAAAAQABAD5AAAAkgMAAAAA&#10;" strokecolor="#868686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9" o:spid="_x0000_s1033" type="#_x0000_t202" style="position:absolute;left:2291;top:253;width:2564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253068" w:rsidRDefault="00253068" w:rsidP="00AC5F5A">
                        <w:pPr>
                          <w:tabs>
                            <w:tab w:val="left" w:pos="1027"/>
                            <w:tab w:val="left" w:pos="2563"/>
                          </w:tabs>
                          <w:rPr>
                            <w:rFonts w:ascii="Segoe UI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Light"/>
                            <w:sz w:val="20"/>
                            <w:szCs w:val="20"/>
                            <w:shd w:val="clear" w:color="auto" w:fill="F0CB69"/>
                          </w:rPr>
                          <w:tab/>
                        </w:r>
                        <w:r>
                          <w:rPr>
                            <w:rFonts w:ascii="Segoe UI Light" w:cs="Segoe UI Light"/>
                            <w:sz w:val="20"/>
                            <w:szCs w:val="20"/>
                            <w:shd w:val="clear" w:color="auto" w:fill="F0CB69"/>
                          </w:rPr>
                          <w:t>53,6%</w:t>
                        </w:r>
                        <w:r>
                          <w:rPr>
                            <w:rFonts w:ascii="Segoe UI Light" w:cs="Segoe UI Light"/>
                            <w:sz w:val="20"/>
                            <w:szCs w:val="20"/>
                            <w:shd w:val="clear" w:color="auto" w:fill="F0CB69"/>
                          </w:rPr>
                          <w:tab/>
                        </w:r>
                      </w:p>
                    </w:txbxContent>
                  </v:textbox>
                </v:shape>
                <v:shape id="Text Box 938" o:spid="_x0000_s1034" type="#_x0000_t202" style="position:absolute;left:2229;top:1027;width:2625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253068" w:rsidRDefault="00253068" w:rsidP="00AC5F5A">
                        <w:pPr>
                          <w:tabs>
                            <w:tab w:val="left" w:pos="1057"/>
                            <w:tab w:val="left" w:pos="2624"/>
                          </w:tabs>
                          <w:rPr>
                            <w:rFonts w:ascii="Segoe UI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Light"/>
                            <w:sz w:val="20"/>
                            <w:szCs w:val="20"/>
                            <w:shd w:val="clear" w:color="auto" w:fill="F0CB69"/>
                          </w:rPr>
                          <w:tab/>
                        </w:r>
                        <w:r>
                          <w:rPr>
                            <w:rFonts w:ascii="Segoe UI Light" w:cs="Segoe UI Light"/>
                            <w:sz w:val="20"/>
                            <w:szCs w:val="20"/>
                            <w:shd w:val="clear" w:color="auto" w:fill="F0CB69"/>
                          </w:rPr>
                          <w:t>54,9%</w:t>
                        </w:r>
                        <w:r>
                          <w:rPr>
                            <w:rFonts w:ascii="Segoe UI Light" w:cs="Segoe UI Light"/>
                            <w:sz w:val="20"/>
                            <w:szCs w:val="20"/>
                            <w:shd w:val="clear" w:color="auto" w:fill="F0CB69"/>
                          </w:rPr>
                          <w:tab/>
                        </w:r>
                      </w:p>
                    </w:txbxContent>
                  </v:textbox>
                </v:shape>
                <v:shape id="Text Box 937" o:spid="_x0000_s1035" type="#_x0000_t202" style="position:absolute;left:2207;top:1801;width:2648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253068" w:rsidRDefault="00253068" w:rsidP="00AC5F5A">
                        <w:pPr>
                          <w:tabs>
                            <w:tab w:val="left" w:pos="1069"/>
                            <w:tab w:val="left" w:pos="2647"/>
                          </w:tabs>
                          <w:rPr>
                            <w:rFonts w:ascii="Segoe UI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Light"/>
                            <w:sz w:val="20"/>
                            <w:szCs w:val="20"/>
                            <w:shd w:val="clear" w:color="auto" w:fill="F0CB69"/>
                          </w:rPr>
                          <w:tab/>
                        </w:r>
                        <w:r>
                          <w:rPr>
                            <w:rFonts w:ascii="Segoe UI Light" w:cs="Segoe UI Light"/>
                            <w:sz w:val="20"/>
                            <w:szCs w:val="20"/>
                            <w:shd w:val="clear" w:color="auto" w:fill="F0CB69"/>
                          </w:rPr>
                          <w:t>55,4%</w:t>
                        </w:r>
                        <w:r>
                          <w:rPr>
                            <w:rFonts w:ascii="Segoe UI Light" w:cs="Segoe UI Light"/>
                            <w:sz w:val="20"/>
                            <w:szCs w:val="20"/>
                            <w:shd w:val="clear" w:color="auto" w:fill="F0CB69"/>
                          </w:rPr>
                          <w:tab/>
                        </w:r>
                      </w:p>
                    </w:txbxContent>
                  </v:textbox>
                </v:shape>
                <v:shape id="Text Box 936" o:spid="_x0000_s1036" type="#_x0000_t202" style="position:absolute;left:72;top:184;width:2219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STV8MA&#10;AADbAAAADwAAAGRycy9kb3ducmV2LnhtbESPT2vCQBTE7wW/w/IK3uqmQbSkrqKFiifBNL0/si9/&#10;MPs27m40fnu3UPA4zMxvmNVmNJ24kvOtZQXvswQEcWl1y7WC4uf77QOED8gaO8uk4E4eNuvJywoz&#10;bW98omseahEh7DNU0ITQZ1L6siGDfmZ74uhV1hkMUbpaaoe3CDedTJNkIQ22HBca7OmrofKcD0bB&#10;yS2H33x+vBiz3Q+7S1WURXVWavo6bj9BBBrDM/zfPmgFaQp/X+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STV8MAAADbAAAADwAAAAAAAAAAAAAAAACYAgAAZHJzL2Rv&#10;d25yZXYueG1sUEsFBgAAAAAEAAQA9QAAAIgDAAAAAA==&#10;" fillcolor="#8ec3a7" stroked="f">
                  <v:textbox inset="0,0,0,0">
                    <w:txbxContent>
                      <w:p w:rsidR="00253068" w:rsidRDefault="00253068" w:rsidP="00AC5F5A">
                        <w:pPr>
                          <w:spacing w:before="69"/>
                          <w:ind w:left="834" w:right="834"/>
                          <w:jc w:val="center"/>
                          <w:rPr>
                            <w:rFonts w:ascii="Segoe UI Light" w:cs="Segoe UI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Light" w:cs="Segoe UI Light"/>
                            <w:sz w:val="20"/>
                            <w:szCs w:val="20"/>
                          </w:rPr>
                          <w:t>46,4%</w:t>
                        </w:r>
                      </w:p>
                    </w:txbxContent>
                  </v:textbox>
                </v:shape>
                <v:shape id="Text Box 935" o:spid="_x0000_s1037" type="#_x0000_t202" style="position:absolute;left:72;top:957;width:2158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2zMMA&#10;AADbAAAADwAAAGRycy9kb3ducmV2LnhtbESPT2sCMRTE7wW/Q3gFbzVblVq2RtFCpSfBdb0/Nm//&#10;4OZlTbK6fvtGEHocZuY3zHI9mFZcyfnGsoL3SQKCuLC64UpBfvx5+wThA7LG1jIpuJOH9Wr0ssRU&#10;2xsf6JqFSkQI+xQV1CF0qZS+qMmgn9iOOHqldQZDlK6S2uEtwk0rp0nyIQ02HBdq7Oi7puKc9UbB&#10;wS36UzbfX4zZ7PrtpcyLvDwrNX4dNl8gAg3hP/xs/2oF0xk8vs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g2zMMAAADbAAAADwAAAAAAAAAAAAAAAACYAgAAZHJzL2Rv&#10;d25yZXYueG1sUEsFBgAAAAAEAAQA9QAAAIgDAAAAAA==&#10;" fillcolor="#8ec3a7" stroked="f">
                  <v:textbox inset="0,0,0,0">
                    <w:txbxContent>
                      <w:p w:rsidR="00253068" w:rsidRDefault="00253068" w:rsidP="00AC5F5A">
                        <w:pPr>
                          <w:spacing w:before="71"/>
                          <w:ind w:left="804" w:right="802"/>
                          <w:jc w:val="center"/>
                          <w:rPr>
                            <w:rFonts w:ascii="Segoe UI Light" w:cs="Segoe UI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Light" w:cs="Segoe UI Light"/>
                            <w:sz w:val="20"/>
                            <w:szCs w:val="20"/>
                          </w:rPr>
                          <w:t>45,1%</w:t>
                        </w:r>
                      </w:p>
                    </w:txbxContent>
                  </v:textbox>
                </v:shape>
                <v:shape id="Text Box 934" o:spid="_x0000_s1038" type="#_x0000_t202" style="position:absolute;left:72;top:1731;width:2135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uuMMA&#10;AADbAAAADwAAAGRycy9kb3ducmV2LnhtbESPT2vCQBTE74V+h+UVequbirQldRNUUDwVjOn9kX35&#10;g9m3cXej6bd3BaHHYWZ+wyzzyfTiQs53lhW8zxIQxJXVHTcKyuP27QuED8gae8uk4I885Nnz0xJT&#10;ba98oEsRGhEh7FNU0IYwpFL6qiWDfmYH4ujV1hkMUbpGaofXCDe9nCfJhzTYcVxocaBNS9WpGI2C&#10;g/scf4vFz9mY1W5cn+uyKuuTUq8v0+obRKAp/Icf7b1WMF/A/Uv8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GuuMMAAADbAAAADwAAAAAAAAAAAAAAAACYAgAAZHJzL2Rv&#10;d25yZXYueG1sUEsFBgAAAAAEAAQA9QAAAIgDAAAAAA==&#10;" fillcolor="#8ec3a7" stroked="f">
                  <v:textbox inset="0,0,0,0">
                    <w:txbxContent>
                      <w:p w:rsidR="00253068" w:rsidRDefault="00253068" w:rsidP="00AC5F5A">
                        <w:pPr>
                          <w:spacing w:before="71"/>
                          <w:ind w:left="792" w:right="792"/>
                          <w:jc w:val="center"/>
                          <w:rPr>
                            <w:rFonts w:ascii="Segoe UI Light" w:cs="Segoe UI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Light" w:cs="Segoe UI Light"/>
                            <w:sz w:val="20"/>
                            <w:szCs w:val="20"/>
                          </w:rPr>
                          <w:t>44,6%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C5F5A" w:rsidRPr="00795503" w:rsidRDefault="00AC5F5A" w:rsidP="00AC5F5A">
      <w:pPr>
        <w:spacing w:after="0" w:line="240" w:lineRule="auto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lang w:eastAsia="ru-RU"/>
        </w:rPr>
      </w:pPr>
      <w:r w:rsidRPr="00795503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  <w:lang w:eastAsia="ru-RU"/>
        </w:rPr>
        <w:t xml:space="preserve">             Отдельные показатели по доходам и расходам.</w:t>
      </w:r>
      <w:r w:rsidRPr="00795503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  <w:lang w:eastAsia="ru-RU"/>
        </w:rPr>
        <w:br/>
      </w:r>
      <w:r w:rsidR="00795503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 xml:space="preserve">                                                                                             </w:t>
      </w:r>
      <w:r w:rsidRPr="00795503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>Таблица 2.</w:t>
      </w:r>
      <w:r w:rsidRPr="00795503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br/>
      </w:r>
      <w:r w:rsidRPr="00795503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8"/>
          <w:szCs w:val="28"/>
          <w:lang w:eastAsia="ru-RU"/>
        </w:rPr>
        <w:t xml:space="preserve">           Основные итоги и</w:t>
      </w:r>
      <w:r w:rsidR="00795503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8"/>
          <w:szCs w:val="28"/>
          <w:lang w:eastAsia="ru-RU"/>
        </w:rPr>
        <w:t>сполнения бюджета района за 2023</w:t>
      </w:r>
      <w:r w:rsidRPr="00795503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8"/>
          <w:szCs w:val="28"/>
          <w:lang w:eastAsia="ru-RU"/>
        </w:rPr>
        <w:t xml:space="preserve"> год</w:t>
      </w:r>
      <w:r w:rsidRPr="00795503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8"/>
          <w:szCs w:val="28"/>
          <w:lang w:eastAsia="ru-RU"/>
        </w:rPr>
        <w:br/>
      </w:r>
      <w:r w:rsidR="00795503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795503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lang w:eastAsia="ru-RU"/>
        </w:rPr>
        <w:t>(тыс. рублей)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5"/>
        <w:gridCol w:w="1655"/>
        <w:gridCol w:w="1558"/>
        <w:gridCol w:w="1910"/>
        <w:gridCol w:w="1760"/>
      </w:tblGrid>
      <w:tr w:rsidR="00AC5F5A" w:rsidRPr="00AC5F5A" w:rsidTr="00795503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Pr="00AC5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показателя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Уточненные</w:t>
            </w:r>
            <w:r w:rsidRPr="00AC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назначения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 к</w:t>
            </w:r>
            <w:r w:rsidRPr="00AC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уточненному плану, %</w:t>
            </w:r>
          </w:p>
        </w:tc>
      </w:tr>
      <w:tr w:rsidR="00AC5F5A" w:rsidRPr="00AC5F5A" w:rsidTr="00795503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795503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  <w:r w:rsidR="00AC5F5A" w:rsidRPr="00AC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5F5A" w:rsidRPr="00AC5F5A" w:rsidTr="00795503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(всего)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795503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547350,3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795503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559776,4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5C40B6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571527,9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5C40B6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102,1</w:t>
            </w:r>
          </w:p>
        </w:tc>
      </w:tr>
      <w:tr w:rsidR="00AC5F5A" w:rsidRPr="00AC5F5A" w:rsidTr="00795503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795503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547350,3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F5A" w:rsidRPr="00AC5F5A" w:rsidRDefault="00795503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</w:t>
            </w:r>
            <w:r w:rsidR="005C4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354,7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5C40B6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573354,7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F5A" w:rsidRPr="00AC5F5A" w:rsidRDefault="005C40B6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AC5F5A" w:rsidRPr="00AC5F5A" w:rsidTr="00795503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Профици</w:t>
            </w:r>
            <w:proofErr w:type="gramStart"/>
            <w:r w:rsidRPr="00AC5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т(</w:t>
            </w:r>
            <w:proofErr w:type="gramEnd"/>
            <w:r w:rsidRPr="00AC5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+)/Де-</w:t>
            </w:r>
            <w:proofErr w:type="spellStart"/>
            <w:r w:rsidRPr="00AC5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фицит</w:t>
            </w:r>
            <w:proofErr w:type="spellEnd"/>
            <w:r w:rsidRPr="00AC5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(-)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-</w:t>
            </w:r>
          </w:p>
        </w:tc>
      </w:tr>
    </w:tbl>
    <w:p w:rsidR="00AC5F5A" w:rsidRPr="00AC5F5A" w:rsidRDefault="00AC5F5A" w:rsidP="00AC5F5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AC5F5A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                      </w:t>
      </w:r>
    </w:p>
    <w:p w:rsidR="00AC5F5A" w:rsidRPr="003F6135" w:rsidRDefault="00AC5F5A" w:rsidP="00AC5F5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AC5F5A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                 </w:t>
      </w:r>
    </w:p>
    <w:p w:rsidR="00AC5F5A" w:rsidRPr="003F6135" w:rsidRDefault="00AC5F5A" w:rsidP="00AC5F5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28"/>
          <w:szCs w:val="28"/>
        </w:rPr>
      </w:pPr>
      <w:r w:rsidRPr="003F6135">
        <w:rPr>
          <w:rFonts w:ascii="Times New Roman" w:eastAsia="Times New Roman" w:hAnsi="Times New Roman" w:cs="Times New Roman"/>
          <w:b/>
          <w:i/>
          <w:color w:val="632423" w:themeColor="accent2" w:themeShade="80"/>
          <w:sz w:val="28"/>
          <w:szCs w:val="28"/>
        </w:rPr>
        <w:t xml:space="preserve">      </w:t>
      </w:r>
      <w:r w:rsidR="003F6135" w:rsidRPr="003F6135">
        <w:rPr>
          <w:rFonts w:ascii="Times New Roman" w:eastAsia="Times New Roman" w:hAnsi="Times New Roman" w:cs="Times New Roman"/>
          <w:b/>
          <w:i/>
          <w:color w:val="632423" w:themeColor="accent2" w:themeShade="80"/>
          <w:sz w:val="28"/>
          <w:szCs w:val="28"/>
        </w:rPr>
        <w:t xml:space="preserve">                          </w:t>
      </w:r>
      <w:r w:rsidRPr="003F6135">
        <w:rPr>
          <w:rFonts w:ascii="Times New Roman" w:eastAsia="Times New Roman" w:hAnsi="Times New Roman" w:cs="Times New Roman"/>
          <w:b/>
          <w:i/>
          <w:color w:val="632423" w:themeColor="accent2" w:themeShade="80"/>
          <w:sz w:val="28"/>
          <w:szCs w:val="28"/>
        </w:rPr>
        <w:t xml:space="preserve"> 2.1   ДОХОДЫ    БЮДЖЕТА</w:t>
      </w:r>
    </w:p>
    <w:p w:rsidR="00AC5F5A" w:rsidRPr="00AC5F5A" w:rsidRDefault="00AC5F5A" w:rsidP="00AC5F5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</w:tblGrid>
      <w:tr w:rsidR="00AC5F5A" w:rsidRPr="00AC5F5A" w:rsidTr="005C40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  <w:lang w:eastAsia="ru-RU"/>
              </w:rPr>
              <w:t xml:space="preserve">Доходы бюджета </w:t>
            </w:r>
            <w:r w:rsidRPr="00AC5F5A">
              <w:rPr>
                <w:rFonts w:ascii="Times New Roman" w:eastAsia="Times New Roman" w:hAnsi="Times New Roman" w:cs="Times New Roman"/>
                <w:color w:val="1F497D" w:themeColor="text2"/>
                <w:sz w:val="32"/>
                <w:szCs w:val="32"/>
                <w:lang w:eastAsia="ru-RU"/>
              </w:rPr>
              <w:t xml:space="preserve">– </w:t>
            </w:r>
            <w:r w:rsidRPr="00AC5F5A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32"/>
                <w:szCs w:val="32"/>
                <w:lang w:eastAsia="ru-RU"/>
              </w:rPr>
              <w:t>поступающие в бюджет денежные средства, за исключением средств, являющихся источниками</w:t>
            </w:r>
            <w:r w:rsidRPr="00AC5F5A">
              <w:rPr>
                <w:rFonts w:ascii="Times New Roman" w:eastAsia="Times New Roman" w:hAnsi="Times New Roman" w:cs="Times New Roman"/>
                <w:color w:val="1F497D" w:themeColor="text2"/>
                <w:sz w:val="32"/>
                <w:szCs w:val="32"/>
                <w:lang w:eastAsia="ru-RU"/>
              </w:rPr>
              <w:t xml:space="preserve"> </w:t>
            </w:r>
            <w:r w:rsidRPr="00AC5F5A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32"/>
                <w:szCs w:val="32"/>
                <w:lang w:eastAsia="ru-RU"/>
              </w:rPr>
              <w:t>финансирования дефицита бюджета</w:t>
            </w:r>
          </w:p>
        </w:tc>
      </w:tr>
    </w:tbl>
    <w:p w:rsidR="00AC5F5A" w:rsidRPr="00AC5F5A" w:rsidRDefault="00AC5F5A" w:rsidP="00AC5F5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3240"/>
        <w:gridCol w:w="3240"/>
      </w:tblGrid>
      <w:tr w:rsidR="00AC5F5A" w:rsidRPr="00AC5F5A" w:rsidTr="009822E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5F497A" w:themeColor="accent4" w:themeShade="BF"/>
                <w:sz w:val="30"/>
                <w:szCs w:val="30"/>
                <w:highlight w:val="yellow"/>
                <w:lang w:eastAsia="ru-RU"/>
              </w:rPr>
              <w:t>Н</w:t>
            </w: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5F497A" w:themeColor="accent4" w:themeShade="BF"/>
                <w:sz w:val="30"/>
                <w:szCs w:val="30"/>
                <w:highlight w:val="yellow"/>
                <w:shd w:val="clear" w:color="auto" w:fill="E5B8B7" w:themeFill="accent2" w:themeFillTint="66"/>
                <w:lang w:eastAsia="ru-RU"/>
              </w:rPr>
              <w:t>АЛОГОВЫЕ</w:t>
            </w: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5F497A" w:themeColor="accent4" w:themeShade="BF"/>
                <w:sz w:val="30"/>
                <w:szCs w:val="30"/>
                <w:highlight w:val="yellow"/>
                <w:shd w:val="clear" w:color="auto" w:fill="E5B8B7" w:themeFill="accent2" w:themeFillTint="66"/>
                <w:lang w:eastAsia="ru-RU"/>
              </w:rPr>
              <w:br/>
            </w: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5F497A" w:themeColor="accent4" w:themeShade="BF"/>
                <w:sz w:val="30"/>
                <w:szCs w:val="30"/>
                <w:highlight w:val="yellow"/>
                <w:shd w:val="clear" w:color="auto" w:fill="943634" w:themeFill="accent2" w:themeFillShade="BF"/>
                <w:lang w:eastAsia="ru-RU"/>
              </w:rPr>
              <w:lastRenderedPageBreak/>
              <w:t>ДОХОДЫ</w:t>
            </w: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5F497A" w:themeColor="accent4" w:themeShade="BF"/>
                <w:sz w:val="30"/>
                <w:szCs w:val="30"/>
                <w:highlight w:val="yellow"/>
                <w:shd w:val="clear" w:color="auto" w:fill="943634" w:themeFill="accent2" w:themeFillShade="BF"/>
                <w:lang w:eastAsia="ru-RU"/>
              </w:rPr>
              <w:br/>
            </w:r>
            <w:r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t>Поступления от уплаты</w:t>
            </w:r>
            <w:r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br/>
              <w:t>налогов, установленных</w:t>
            </w:r>
            <w:r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br/>
              <w:t>Налоговым кодексом</w:t>
            </w:r>
            <w:r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br/>
              <w:t>Российской Федерации:</w:t>
            </w:r>
            <w:r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br/>
              <w:t xml:space="preserve">Налог </w:t>
            </w:r>
            <w:r w:rsidR="005C40B6"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t>на доходы</w:t>
            </w:r>
            <w:r w:rsidR="005C40B6"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br/>
              <w:t>физических лиц;</w:t>
            </w:r>
            <w:r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br/>
              <w:t>Единый</w:t>
            </w:r>
            <w:r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br/>
              <w:t>сельскохозяйственный</w:t>
            </w:r>
            <w:r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br/>
              <w:t>налог;</w:t>
            </w:r>
            <w:r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br/>
              <w:t>Государственная</w:t>
            </w:r>
            <w:r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br/>
              <w:t>пошлина;</w:t>
            </w:r>
            <w:r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br/>
              <w:t>Акцизы по подакцизным</w:t>
            </w:r>
            <w:r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br/>
              <w:t>товарам (продукции),</w:t>
            </w:r>
            <w:r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br/>
              <w:t>производимым, на</w:t>
            </w:r>
            <w:r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br/>
              <w:t>территории Российской</w:t>
            </w:r>
            <w:r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br/>
              <w:t>Федерации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НЕНАЛОГОВЫЕ</w:t>
            </w:r>
          </w:p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>ДОХОДЫ</w:t>
            </w:r>
          </w:p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Поступления от уплаты</w:t>
            </w:r>
          </w:p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>других платежей и сборов,</w:t>
            </w:r>
          </w:p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proofErr w:type="gramStart"/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>установленных</w:t>
            </w:r>
            <w:proofErr w:type="gramEnd"/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 xml:space="preserve"> Бюджетным</w:t>
            </w:r>
          </w:p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 xml:space="preserve">Кодексом </w:t>
            </w:r>
            <w:proofErr w:type="gramStart"/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>Российской</w:t>
            </w:r>
            <w:proofErr w:type="gramEnd"/>
          </w:p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>Федерации,</w:t>
            </w:r>
          </w:p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>законодательством РФ, а</w:t>
            </w:r>
          </w:p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>также штрафов за нарушение</w:t>
            </w:r>
          </w:p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>законодательства:</w:t>
            </w:r>
          </w:p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>- Доходы от использования</w:t>
            </w:r>
          </w:p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>муниципального имущества;</w:t>
            </w:r>
          </w:p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>Доходы от продажи</w:t>
            </w:r>
          </w:p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>муниципального имущества;</w:t>
            </w:r>
          </w:p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 xml:space="preserve">- Плата за </w:t>
            </w:r>
            <w:proofErr w:type="gramStart"/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>негативное</w:t>
            </w:r>
            <w:proofErr w:type="gramEnd"/>
          </w:p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 xml:space="preserve">воздействие на </w:t>
            </w:r>
            <w:proofErr w:type="gramStart"/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>окружающую</w:t>
            </w:r>
            <w:proofErr w:type="gramEnd"/>
          </w:p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>среду;</w:t>
            </w:r>
          </w:p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  <w:highlight w:val="yellow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>- Штрафы.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C5F5A" w:rsidRPr="005C40B6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5C40B6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  <w:lastRenderedPageBreak/>
              <w:t>БЕЗВОЗМЕЗДНЫЕ</w:t>
            </w:r>
          </w:p>
          <w:p w:rsidR="00AC5F5A" w:rsidRPr="005C40B6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5C40B6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  <w:t>ПОСТУПЛЕНИЯ</w:t>
            </w:r>
          </w:p>
          <w:p w:rsidR="00AC5F5A" w:rsidRPr="005C40B6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5C40B6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  <w:lastRenderedPageBreak/>
              <w:t>Поступления от других</w:t>
            </w:r>
          </w:p>
          <w:p w:rsidR="00AC5F5A" w:rsidRPr="005C40B6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proofErr w:type="gramStart"/>
            <w:r w:rsidRPr="005C40B6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  <w:t>бюджетов (межбюджетные</w:t>
            </w:r>
            <w:proofErr w:type="gramEnd"/>
          </w:p>
          <w:p w:rsidR="00AC5F5A" w:rsidRPr="005C40B6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5C40B6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  <w:t>трансферты), организаций,</w:t>
            </w:r>
          </w:p>
          <w:p w:rsidR="00AC5F5A" w:rsidRPr="005C40B6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proofErr w:type="gramStart"/>
            <w:r w:rsidRPr="005C40B6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  <w:t>граждан (кроме налоговых и</w:t>
            </w:r>
            <w:proofErr w:type="gramEnd"/>
          </w:p>
          <w:p w:rsidR="00AC5F5A" w:rsidRPr="005C40B6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5C40B6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  <w:t>неналоговых доходов):</w:t>
            </w:r>
          </w:p>
          <w:p w:rsidR="00AC5F5A" w:rsidRPr="005C40B6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5C40B6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  <w:t>- Дотации;</w:t>
            </w:r>
          </w:p>
          <w:p w:rsidR="00AC5F5A" w:rsidRPr="005C40B6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5C40B6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  <w:t>- Субсидии;</w:t>
            </w:r>
          </w:p>
          <w:p w:rsidR="00AC5F5A" w:rsidRPr="005C40B6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5C40B6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  <w:t>- Субвенции;</w:t>
            </w:r>
          </w:p>
          <w:p w:rsidR="00AC5F5A" w:rsidRPr="005C40B6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5C40B6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  <w:t>- Иные межбюджетные</w:t>
            </w:r>
          </w:p>
          <w:p w:rsidR="00AC5F5A" w:rsidRPr="005C40B6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5C40B6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  <w:t>трансферты;</w:t>
            </w:r>
          </w:p>
          <w:p w:rsidR="00AC5F5A" w:rsidRPr="005C40B6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5C40B6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  <w:t>-Прочие безвозмездные</w:t>
            </w:r>
          </w:p>
          <w:p w:rsidR="00AC5F5A" w:rsidRPr="005C40B6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5C40B6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  <w:t>поступления.</w:t>
            </w:r>
          </w:p>
        </w:tc>
      </w:tr>
    </w:tbl>
    <w:p w:rsidR="00AC5F5A" w:rsidRPr="00AC5F5A" w:rsidRDefault="00AC5F5A" w:rsidP="00AC5F5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F5A" w:rsidRPr="009822E0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32"/>
          <w:szCs w:val="32"/>
        </w:rPr>
      </w:pPr>
      <w:r w:rsidRPr="009822E0"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32"/>
          <w:szCs w:val="32"/>
        </w:rPr>
        <w:t xml:space="preserve">                            2.1.1.Налоговые и неналоговые доходы</w:t>
      </w:r>
    </w:p>
    <w:p w:rsidR="00AC5F5A" w:rsidRPr="00AC5F5A" w:rsidRDefault="00AC5F5A" w:rsidP="00AC5F5A">
      <w:pPr>
        <w:widowControl w:val="0"/>
        <w:autoSpaceDE w:val="0"/>
        <w:autoSpaceDN w:val="0"/>
        <w:spacing w:before="160" w:after="0" w:line="264" w:lineRule="auto"/>
        <w:ind w:right="2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5A">
        <w:rPr>
          <w:rFonts w:ascii="Times New Roman" w:eastAsia="Times New Roman" w:hAnsi="Times New Roman" w:cs="Times New Roman"/>
          <w:color w:val="000000"/>
          <w:sz w:val="28"/>
          <w:szCs w:val="28"/>
        </w:rPr>
        <w:t>В бюдже</w:t>
      </w:r>
      <w:r w:rsidR="009822E0">
        <w:rPr>
          <w:rFonts w:ascii="Times New Roman" w:eastAsia="Times New Roman" w:hAnsi="Times New Roman" w:cs="Times New Roman"/>
          <w:color w:val="000000"/>
          <w:sz w:val="28"/>
          <w:szCs w:val="28"/>
        </w:rPr>
        <w:t>те муниципального района за 2023</w:t>
      </w:r>
      <w:r w:rsidRPr="00AC5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доходы исполнены в</w:t>
      </w:r>
      <w:r w:rsidRPr="00AC5F5A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="009822E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объеме 571,5</w:t>
      </w:r>
      <w:r w:rsidRPr="00AC5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млн. рублей, в том числе налоговые доходы </w:t>
      </w:r>
      <w:r w:rsidRPr="00AC5F5A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="00982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неналоговые доходы 146,7</w:t>
      </w:r>
      <w:r w:rsidRPr="00AC5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млн. рублей, безвозмездные поступления</w:t>
      </w:r>
      <w:r w:rsidRPr="00AC5F5A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AC5F5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9822E0">
        <w:rPr>
          <w:rFonts w:ascii="Times New Roman" w:eastAsia="Times New Roman" w:hAnsi="Times New Roman" w:cs="Times New Roman"/>
          <w:sz w:val="28"/>
          <w:szCs w:val="28"/>
        </w:rPr>
        <w:t xml:space="preserve">424,8 </w:t>
      </w:r>
      <w:r w:rsidRPr="00AC5F5A">
        <w:rPr>
          <w:rFonts w:ascii="Times New Roman" w:eastAsia="Times New Roman" w:hAnsi="Times New Roman" w:cs="Times New Roman"/>
          <w:sz w:val="28"/>
          <w:szCs w:val="28"/>
        </w:rPr>
        <w:t>млн</w:t>
      </w:r>
      <w:r w:rsidRPr="00AC5F5A">
        <w:rPr>
          <w:rFonts w:ascii="Times New Roman" w:eastAsia="Times New Roman" w:hAnsi="Times New Roman" w:cs="Times New Roman"/>
          <w:color w:val="000000"/>
          <w:sz w:val="28"/>
          <w:szCs w:val="28"/>
        </w:rPr>
        <w:t>. рублей.</w:t>
      </w:r>
    </w:p>
    <w:p w:rsidR="00AC5F5A" w:rsidRPr="009822E0" w:rsidRDefault="00AC5F5A" w:rsidP="00AC5F5A">
      <w:pPr>
        <w:spacing w:after="0"/>
        <w:ind w:firstLine="540"/>
        <w:rPr>
          <w:rFonts w:ascii="Cambria" w:eastAsia="Times New Roman" w:hAnsi="Cambria" w:cs="Times New Roman"/>
          <w:b/>
          <w:i/>
          <w:color w:val="632423" w:themeColor="accent2" w:themeShade="80"/>
          <w:kern w:val="16"/>
          <w:sz w:val="32"/>
          <w:szCs w:val="32"/>
          <w:u w:val="single"/>
          <w:lang w:eastAsia="ru-RU"/>
        </w:rPr>
      </w:pPr>
      <w:r w:rsidRPr="009822E0">
        <w:rPr>
          <w:rFonts w:ascii="Cambria" w:eastAsia="Times New Roman" w:hAnsi="Cambria" w:cs="Times New Roman"/>
          <w:b/>
          <w:i/>
          <w:color w:val="632423" w:themeColor="accent2" w:themeShade="80"/>
          <w:kern w:val="16"/>
          <w:sz w:val="32"/>
          <w:szCs w:val="32"/>
          <w:lang w:eastAsia="ru-RU"/>
        </w:rPr>
        <w:t xml:space="preserve">       </w:t>
      </w:r>
      <w:r w:rsidRPr="009822E0">
        <w:rPr>
          <w:rFonts w:ascii="Cambria" w:eastAsia="Times New Roman" w:hAnsi="Cambria" w:cs="Times New Roman"/>
          <w:b/>
          <w:i/>
          <w:color w:val="632423" w:themeColor="accent2" w:themeShade="80"/>
          <w:kern w:val="16"/>
          <w:sz w:val="32"/>
          <w:szCs w:val="32"/>
          <w:u w:val="single"/>
          <w:lang w:eastAsia="ru-RU"/>
        </w:rPr>
        <w:t xml:space="preserve"> </w:t>
      </w:r>
      <w:proofErr w:type="gramStart"/>
      <w:r w:rsidRPr="009822E0">
        <w:rPr>
          <w:rFonts w:ascii="Cambria" w:eastAsia="Times New Roman" w:hAnsi="Cambria" w:cs="Times New Roman"/>
          <w:b/>
          <w:i/>
          <w:color w:val="632423" w:themeColor="accent2" w:themeShade="80"/>
          <w:kern w:val="16"/>
          <w:sz w:val="32"/>
          <w:szCs w:val="32"/>
          <w:u w:val="single"/>
          <w:lang w:eastAsia="ru-RU"/>
        </w:rPr>
        <w:t>Основных</w:t>
      </w:r>
      <w:proofErr w:type="gramEnd"/>
      <w:r w:rsidRPr="009822E0">
        <w:rPr>
          <w:rFonts w:ascii="Cambria" w:eastAsia="Times New Roman" w:hAnsi="Cambria" w:cs="Times New Roman"/>
          <w:b/>
          <w:i/>
          <w:color w:val="632423" w:themeColor="accent2" w:themeShade="80"/>
          <w:kern w:val="16"/>
          <w:sz w:val="32"/>
          <w:szCs w:val="32"/>
          <w:u w:val="single"/>
          <w:lang w:eastAsia="ru-RU"/>
        </w:rPr>
        <w:t xml:space="preserve"> показатели  исполнения бюджета</w:t>
      </w:r>
    </w:p>
    <w:p w:rsidR="009822E0" w:rsidRPr="009822E0" w:rsidRDefault="009822E0" w:rsidP="009822E0">
      <w:pPr>
        <w:spacing w:after="0"/>
        <w:ind w:firstLine="540"/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u w:val="single"/>
          <w:lang w:eastAsia="ru-RU"/>
        </w:rPr>
      </w:pPr>
      <w:r w:rsidRPr="009822E0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u w:val="single"/>
          <w:lang w:eastAsia="ru-RU"/>
        </w:rPr>
        <w:t xml:space="preserve">      </w:t>
      </w:r>
    </w:p>
    <w:p w:rsidR="009822E0" w:rsidRPr="009822E0" w:rsidRDefault="009822E0" w:rsidP="009822E0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2E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</w:t>
      </w:r>
      <w:r w:rsidRPr="0098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(в  млн.руб.)</w:t>
      </w:r>
    </w:p>
    <w:tbl>
      <w:tblPr>
        <w:tblW w:w="7395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1560"/>
        <w:gridCol w:w="1845"/>
        <w:gridCol w:w="1556"/>
      </w:tblGrid>
      <w:tr w:rsidR="009822E0" w:rsidRPr="009822E0" w:rsidTr="009822E0">
        <w:trPr>
          <w:trHeight w:val="44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Исполнено в2022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Уточненный план 2023 года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Исполнено в 2023году</w:t>
            </w:r>
          </w:p>
        </w:tc>
      </w:tr>
      <w:tr w:rsidR="009822E0" w:rsidRPr="009822E0" w:rsidTr="009822E0">
        <w:trPr>
          <w:trHeight w:val="44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464,2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559,8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571,5</w:t>
            </w:r>
          </w:p>
        </w:tc>
      </w:tr>
      <w:tr w:rsidR="009822E0" w:rsidRPr="009822E0" w:rsidTr="009822E0">
        <w:trPr>
          <w:trHeight w:val="44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. налоговые и неналоговые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128,8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146,7</w:t>
            </w:r>
          </w:p>
        </w:tc>
      </w:tr>
      <w:tr w:rsidR="009822E0" w:rsidRPr="009822E0" w:rsidTr="009822E0">
        <w:trPr>
          <w:trHeight w:val="44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293,8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431,0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424,8</w:t>
            </w:r>
          </w:p>
        </w:tc>
      </w:tr>
      <w:tr w:rsidR="009822E0" w:rsidRPr="009822E0" w:rsidTr="009822E0">
        <w:trPr>
          <w:trHeight w:val="44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9822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581,1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573,4</w:t>
            </w:r>
          </w:p>
        </w:tc>
      </w:tr>
    </w:tbl>
    <w:p w:rsidR="009822E0" w:rsidRPr="009822E0" w:rsidRDefault="009822E0" w:rsidP="009822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2E0" w:rsidRPr="009822E0" w:rsidRDefault="009822E0" w:rsidP="009822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2E0">
        <w:rPr>
          <w:rFonts w:ascii="Times New Roman" w:hAnsi="Times New Roman" w:cs="Times New Roman"/>
          <w:spacing w:val="4"/>
          <w:sz w:val="28"/>
          <w:szCs w:val="28"/>
        </w:rPr>
        <w:t xml:space="preserve">Объем поступлений налоговых и неналоговых доходов бюджета Брасовского муниципального района составил 146,7  млн. рублей, что </w:t>
      </w:r>
      <w:r w:rsidRPr="009822E0"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выше уточненного плана на 14 % или 17,9 млн.руб. и ниже уровня прошлого года на 23,7   млн. рублей. </w:t>
      </w:r>
    </w:p>
    <w:p w:rsidR="009822E0" w:rsidRPr="009822E0" w:rsidRDefault="009822E0" w:rsidP="00982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E0">
        <w:rPr>
          <w:rFonts w:ascii="Times New Roman" w:hAnsi="Times New Roman" w:cs="Times New Roman"/>
          <w:sz w:val="28"/>
          <w:szCs w:val="28"/>
        </w:rPr>
        <w:t xml:space="preserve">      Снижение  собственных доходов  к уровню 2022 года дал единый сельскохозяйственный  налог  в объеме  23,6 млн.руб по  налогоплательщик</w:t>
      </w:r>
      <w:proofErr w:type="gramStart"/>
      <w:r w:rsidRPr="009822E0">
        <w:rPr>
          <w:rFonts w:ascii="Times New Roman" w:hAnsi="Times New Roman" w:cs="Times New Roman"/>
          <w:sz w:val="28"/>
          <w:szCs w:val="28"/>
        </w:rPr>
        <w:t>у  ООО</w:t>
      </w:r>
      <w:proofErr w:type="gramEnd"/>
      <w:r w:rsidRPr="009822E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822E0">
        <w:rPr>
          <w:rFonts w:ascii="Times New Roman" w:hAnsi="Times New Roman" w:cs="Times New Roman"/>
          <w:sz w:val="28"/>
          <w:szCs w:val="28"/>
        </w:rPr>
        <w:t>Сельхозник</w:t>
      </w:r>
      <w:proofErr w:type="spellEnd"/>
      <w:r w:rsidRPr="009822E0">
        <w:rPr>
          <w:rFonts w:ascii="Times New Roman" w:hAnsi="Times New Roman" w:cs="Times New Roman"/>
          <w:sz w:val="28"/>
          <w:szCs w:val="28"/>
        </w:rPr>
        <w:t>»  в связи со снижением налоговой базы за счет уменьшения выручки от продаж, роста расходов на приобретение транспортных средств, а также ростом цен на удобрения.</w:t>
      </w:r>
    </w:p>
    <w:p w:rsidR="00AC5F5A" w:rsidRPr="00AC5F5A" w:rsidRDefault="00AC5F5A" w:rsidP="009822E0">
      <w:pPr>
        <w:widowControl w:val="0"/>
        <w:tabs>
          <w:tab w:val="left" w:pos="9923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5A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Безвозмездные поступления по</w:t>
      </w:r>
      <w:r w:rsidR="00982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сравнению с уровнем 2022 года увеличились  на 130,9</w:t>
      </w:r>
      <w:r w:rsidRPr="00AC5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млн. рублей.</w:t>
      </w:r>
    </w:p>
    <w:p w:rsidR="00AC5F5A" w:rsidRPr="000F0FE5" w:rsidRDefault="00AC5F5A" w:rsidP="00AC5F5A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FE5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 xml:space="preserve">       Налоговы</w:t>
      </w:r>
      <w:r w:rsidR="000F0FE5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>е</w:t>
      </w:r>
      <w:r w:rsidR="000F0FE5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ab/>
        <w:t>и</w:t>
      </w:r>
      <w:r w:rsidR="000F0FE5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ab/>
        <w:t>неналоговые</w:t>
      </w:r>
      <w:r w:rsidR="000F0FE5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ab/>
        <w:t>доходы</w:t>
      </w:r>
      <w:r w:rsidR="000F0FE5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ab/>
        <w:t>бюджета</w:t>
      </w:r>
      <w:proofErr w:type="gramStart"/>
      <w:r w:rsidRPr="00AC5F5A">
        <w:rPr>
          <w:rFonts w:ascii="Calibri" w:eastAsia="Times New Roman" w:hAnsi="Calibri" w:cs="Times New Roman"/>
          <w:b/>
          <w:bCs/>
          <w:color w:val="1F497D" w:themeColor="text2"/>
          <w:sz w:val="28"/>
          <w:szCs w:val="28"/>
        </w:rPr>
        <w:br/>
      </w:r>
      <w:r w:rsidR="000F0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</w:t>
      </w:r>
      <w:proofErr w:type="gramEnd"/>
      <w:r w:rsidR="000F0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AC5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налоговые и неналоговые доходы</w:t>
      </w:r>
      <w:r w:rsidR="000F0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районного бюджета занимали 38,9</w:t>
      </w:r>
      <w:r w:rsidRPr="00AC5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процента в общем объеме доходной части бюджета,</w:t>
      </w:r>
      <w:r w:rsidRPr="00AC5F5A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="000F0FE5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безвозмездные</w:t>
      </w:r>
      <w:r w:rsidR="000F0FE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поступлении 61,1</w:t>
      </w:r>
      <w:r w:rsidRPr="00AC5F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процента.</w:t>
      </w:r>
      <w:r w:rsidRPr="00AC5F5A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="000F0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2023</w:t>
      </w:r>
      <w:r w:rsidRPr="00AC5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план по налоговым и неналоговым доходам районного</w:t>
      </w:r>
      <w:r w:rsidRPr="00AC5F5A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="000F0FE5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исполнен в объеме 146,7</w:t>
      </w:r>
      <w:r w:rsidRPr="00AC5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млн. рубл</w:t>
      </w:r>
      <w:r w:rsidR="000F0FE5">
        <w:rPr>
          <w:rFonts w:ascii="Times New Roman" w:eastAsia="Times New Roman" w:hAnsi="Times New Roman" w:cs="Times New Roman"/>
          <w:color w:val="000000"/>
          <w:sz w:val="28"/>
          <w:szCs w:val="28"/>
        </w:rPr>
        <w:t>ей или на 114,0 процентов</w:t>
      </w:r>
      <w:r w:rsidRPr="00AC5F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C5F5A">
        <w:rPr>
          <w:rFonts w:ascii="Calibri" w:eastAsia="Times New Roman" w:hAnsi="Calibri" w:cs="Times New Roman"/>
          <w:color w:val="000000"/>
          <w:sz w:val="28"/>
          <w:szCs w:val="28"/>
        </w:rPr>
        <w:br/>
      </w:r>
    </w:p>
    <w:p w:rsidR="00AC5F5A" w:rsidRPr="00AC5F5A" w:rsidRDefault="00AC5F5A" w:rsidP="00AC5F5A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C5F5A" w:rsidRPr="000F0FE5" w:rsidRDefault="00AC5F5A" w:rsidP="00AC5F5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632423" w:themeColor="accent2" w:themeShade="80"/>
          <w:sz w:val="28"/>
          <w:szCs w:val="28"/>
        </w:rPr>
      </w:pPr>
      <w:r w:rsidRPr="000F0FE5">
        <w:rPr>
          <w:rFonts w:ascii="Times New Roman" w:eastAsia="Times New Roman" w:hAnsi="Times New Roman" w:cs="Times New Roman"/>
          <w:b/>
          <w:i/>
          <w:color w:val="632423" w:themeColor="accent2" w:themeShade="80"/>
          <w:sz w:val="28"/>
          <w:szCs w:val="28"/>
        </w:rPr>
        <w:t>Удельный вес налоговых и неналоговых доходов в общей сумме</w:t>
      </w:r>
    </w:p>
    <w:p w:rsidR="00624287" w:rsidRDefault="00624287" w:rsidP="00AC5F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632423" w:themeColor="accent2" w:themeShade="80"/>
          <w:sz w:val="28"/>
          <w:szCs w:val="28"/>
        </w:rPr>
        <w:t>собственных доходов в 2023году</w:t>
      </w:r>
    </w:p>
    <w:p w:rsidR="00AC5F5A" w:rsidRPr="000F0FE5" w:rsidRDefault="00624287" w:rsidP="00AC5F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632423" w:themeColor="accent2" w:themeShade="80"/>
          <w:sz w:val="28"/>
          <w:szCs w:val="28"/>
        </w:rPr>
        <w:t xml:space="preserve">                                                                         </w:t>
      </w:r>
      <w:r w:rsidR="00AC5F5A" w:rsidRPr="000F0FE5">
        <w:rPr>
          <w:rFonts w:ascii="Times New Roman" w:eastAsia="Times New Roman" w:hAnsi="Times New Roman" w:cs="Times New Roman"/>
          <w:b/>
          <w:i/>
          <w:color w:val="632423" w:themeColor="accent2" w:themeShade="80"/>
          <w:sz w:val="28"/>
          <w:szCs w:val="28"/>
        </w:rPr>
        <w:t xml:space="preserve"> млн. руб.</w:t>
      </w:r>
    </w:p>
    <w:p w:rsidR="00AC5F5A" w:rsidRPr="000F0FE5" w:rsidRDefault="00AC5F5A" w:rsidP="00AC5F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5F5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83CE4C2" wp14:editId="4320BD78">
            <wp:extent cx="4638675" cy="3286125"/>
            <wp:effectExtent l="0" t="0" r="9525" b="952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F5A" w:rsidRPr="00624287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  <w:r w:rsidRPr="00624287"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  <w:lastRenderedPageBreak/>
        <w:t xml:space="preserve">            Структура  собственных доходов районного бюджета </w:t>
      </w:r>
    </w:p>
    <w:p w:rsidR="00624287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  <w:r w:rsidRPr="00624287"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  <w:t xml:space="preserve">                                              </w:t>
      </w:r>
      <w:r w:rsidR="00624287"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  <w:t xml:space="preserve"> за 20</w:t>
      </w:r>
      <w:r w:rsidRPr="00624287"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  <w:t>2</w:t>
      </w:r>
      <w:r w:rsidR="00624287"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  <w:t>3год</w:t>
      </w:r>
    </w:p>
    <w:p w:rsidR="00AC5F5A" w:rsidRPr="00624287" w:rsidRDefault="00624287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  <w:t xml:space="preserve">                                                                                              </w:t>
      </w:r>
      <w:r w:rsidR="00AC5F5A" w:rsidRPr="00624287"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  <w:t xml:space="preserve"> </w:t>
      </w:r>
      <w:proofErr w:type="gramStart"/>
      <w:r w:rsidR="00AC5F5A" w:rsidRPr="00624287">
        <w:rPr>
          <w:rFonts w:ascii="Times New Roman" w:eastAsia="Times New Roman" w:hAnsi="Times New Roman" w:cs="Times New Roman"/>
          <w:bCs/>
          <w:iCs/>
          <w:sz w:val="28"/>
          <w:szCs w:val="28"/>
        </w:rPr>
        <w:t>млн</w:t>
      </w:r>
      <w:proofErr w:type="gramEnd"/>
      <w:r w:rsidR="00AC5F5A" w:rsidRPr="0062428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руб</w:t>
      </w:r>
      <w:r w:rsidRPr="00624287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AC5F5A" w:rsidRPr="00AC5F5A" w:rsidRDefault="00AC5F5A" w:rsidP="00AC5F5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5F5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A117A03" wp14:editId="6B82A1A0">
            <wp:extent cx="4257675" cy="3571875"/>
            <wp:effectExtent l="0" t="0" r="9525" b="952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C5F5A" w:rsidRPr="00AC5F5A" w:rsidRDefault="00AC5F5A" w:rsidP="00AC5F5A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F5A" w:rsidRDefault="00AC5F5A" w:rsidP="00AC5F5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структуре доходов сформировавших бюджет отчетного периода </w:t>
      </w:r>
      <w:r w:rsidRPr="00AC5F5A">
        <w:rPr>
          <w:rFonts w:ascii="Times New Roman" w:eastAsia="Calibri" w:hAnsi="Times New Roman" w:cs="Times New Roman"/>
          <w:sz w:val="32"/>
          <w:szCs w:val="32"/>
        </w:rPr>
        <w:t>наибольший удельный вес  по- прежнему, занимает налог на доходы физических лиц</w:t>
      </w:r>
      <w:proofErr w:type="gramStart"/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его удельный вес в общем объеме собственн</w:t>
      </w:r>
      <w:r w:rsidR="00BE0B4C">
        <w:rPr>
          <w:rFonts w:ascii="Times New Roman" w:eastAsia="Times New Roman" w:hAnsi="Times New Roman" w:cs="Times New Roman"/>
          <w:sz w:val="32"/>
          <w:szCs w:val="32"/>
          <w:lang w:eastAsia="ru-RU"/>
        </w:rPr>
        <w:t>ых доходов бюджета составил 87,7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%;</w:t>
      </w:r>
    </w:p>
    <w:p w:rsidR="00BE0B4C" w:rsidRPr="00BE0B4C" w:rsidRDefault="00BE0B4C" w:rsidP="00BE0B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0B4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Положительная  динамика сложилась за счет роста фонда оплаты труда  ООО «Брасовское сыры»</w:t>
      </w:r>
      <w:proofErr w:type="gramStart"/>
      <w:r w:rsidRPr="00BE0B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BE0B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ООО «</w:t>
      </w:r>
      <w:proofErr w:type="spellStart"/>
      <w:r w:rsidRPr="00BE0B4C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Сельхозник</w:t>
      </w:r>
      <w:proofErr w:type="spellEnd"/>
      <w:r w:rsidRPr="00BE0B4C">
        <w:rPr>
          <w:rFonts w:ascii="Times New Roman" w:eastAsia="Times New Roman" w:hAnsi="Times New Roman" w:cs="Times New Roman"/>
          <w:sz w:val="32"/>
          <w:szCs w:val="32"/>
          <w:lang w:eastAsia="ru-RU"/>
        </w:rPr>
        <w:t>», а так же в результате индексации   по отдельным категориям работников бюджетной сферы (дорожная  карта).</w:t>
      </w:r>
    </w:p>
    <w:p w:rsidR="00AC5F5A" w:rsidRPr="00AC5F5A" w:rsidRDefault="00AC5F5A" w:rsidP="00AC5F5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втором месте доходы от продажи  материальных и нематериальных </w:t>
      </w:r>
      <w:r w:rsidR="00BE0B4C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активов. Их объем составил  6,2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млн.руб</w:t>
      </w:r>
      <w:r w:rsidR="00BE0B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или 4,2% . </w:t>
      </w:r>
    </w:p>
    <w:p w:rsidR="00AC5F5A" w:rsidRPr="00AC5F5A" w:rsidRDefault="00AC5F5A" w:rsidP="00AC5F5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BE0B4C">
        <w:rPr>
          <w:rFonts w:ascii="Times New Roman" w:eastAsia="Times New Roman" w:hAnsi="Times New Roman" w:cs="Times New Roman"/>
          <w:sz w:val="32"/>
          <w:szCs w:val="32"/>
          <w:lang w:eastAsia="ru-RU"/>
        </w:rPr>
        <w:t>бъем доходов от использования  муниципального имущества составил 3,1 млн.руб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BE0B4C">
        <w:rPr>
          <w:rFonts w:ascii="Times New Roman" w:eastAsia="Times New Roman" w:hAnsi="Times New Roman" w:cs="Times New Roman"/>
          <w:sz w:val="32"/>
          <w:szCs w:val="32"/>
          <w:lang w:eastAsia="ru-RU"/>
        </w:rPr>
        <w:t>, или 2,1%.</w:t>
      </w:r>
    </w:p>
    <w:p w:rsidR="00AC5F5A" w:rsidRPr="00AC5F5A" w:rsidRDefault="00AC5F5A" w:rsidP="00AC5F5A">
      <w:pPr>
        <w:spacing w:after="0" w:line="240" w:lineRule="auto"/>
        <w:ind w:left="-100" w:firstLine="6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На долю  остальных налоговых и нена</w:t>
      </w:r>
      <w:r w:rsidR="00BE0B4C">
        <w:rPr>
          <w:rFonts w:ascii="Times New Roman" w:eastAsia="Times New Roman" w:hAnsi="Times New Roman" w:cs="Times New Roman"/>
          <w:sz w:val="32"/>
          <w:szCs w:val="32"/>
          <w:lang w:eastAsia="ru-RU"/>
        </w:rPr>
        <w:t>логовых доходов приходится  6,0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%.</w:t>
      </w:r>
    </w:p>
    <w:p w:rsidR="00AC5F5A" w:rsidRPr="00AC5F5A" w:rsidRDefault="00AC5F5A" w:rsidP="00AC5F5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В результате проводимой работы направленной на мобилизацию доходов  в бюджет района,  дополнительно во все 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</w:t>
      </w:r>
      <w:r w:rsidR="00BE0B4C">
        <w:rPr>
          <w:rFonts w:ascii="Times New Roman" w:eastAsia="Times New Roman" w:hAnsi="Times New Roman" w:cs="Times New Roman"/>
          <w:sz w:val="32"/>
          <w:szCs w:val="32"/>
          <w:lang w:eastAsia="ru-RU"/>
        </w:rPr>
        <w:t>ровни бюджетов привлечено  1,7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млн.руб., </w:t>
      </w:r>
      <w:r w:rsidR="00BE0B4C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том числе в бюджет района 1,0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млн.руб.</w:t>
      </w:r>
    </w:p>
    <w:p w:rsidR="00AC5F5A" w:rsidRPr="00AC5F5A" w:rsidRDefault="00AC5F5A" w:rsidP="00AC5F5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5F5A" w:rsidRPr="00AC5F5A" w:rsidRDefault="00AC5F5A" w:rsidP="00AC5F5A">
      <w:pPr>
        <w:shd w:val="clear" w:color="auto" w:fill="FFFFFF"/>
        <w:ind w:right="1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0B4C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</w:rPr>
        <w:t xml:space="preserve">                      </w:t>
      </w:r>
      <w:proofErr w:type="gramStart"/>
      <w:r w:rsidRPr="00BE0B4C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</w:rPr>
        <w:t>2.1.2Межбюджетные</w:t>
      </w:r>
      <w:r w:rsidRPr="00BE0B4C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</w:rPr>
        <w:tab/>
        <w:t>трансферты</w:t>
      </w:r>
      <w:r w:rsidRPr="00BE0B4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br/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Решением  Брасовского районного </w:t>
      </w:r>
      <w:r w:rsidR="00E83D9E">
        <w:rPr>
          <w:rFonts w:ascii="Times New Roman" w:eastAsia="Times New Roman" w:hAnsi="Times New Roman" w:cs="Times New Roman"/>
          <w:color w:val="000000"/>
          <w:sz w:val="32"/>
          <w:szCs w:val="32"/>
        </w:rPr>
        <w:t>Совета народных депутатов от  14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декаб</w:t>
      </w:r>
      <w:r w:rsidR="00E83D9E">
        <w:rPr>
          <w:rFonts w:ascii="Times New Roman" w:eastAsia="Times New Roman" w:hAnsi="Times New Roman" w:cs="Times New Roman"/>
          <w:color w:val="000000"/>
          <w:sz w:val="32"/>
          <w:szCs w:val="32"/>
        </w:rPr>
        <w:t>ря  2022 года № 6-242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«О бюджете</w:t>
      </w:r>
      <w:r w:rsidRPr="00AC5F5A">
        <w:rPr>
          <w:rFonts w:ascii="Calibri" w:eastAsia="Times New Roman" w:hAnsi="Calibri" w:cs="Times New Roman"/>
          <w:color w:val="000000"/>
          <w:sz w:val="32"/>
          <w:szCs w:val="32"/>
        </w:rPr>
        <w:t xml:space="preserve">  Брасовского </w:t>
      </w:r>
      <w:r w:rsidR="00E83D9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района на 2023 год и на плановый период 2024 и 2025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годов» в доходной</w:t>
      </w:r>
      <w:r w:rsidR="00E83D9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части районного бюджета на 2023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</w:t>
      </w:r>
      <w:r w:rsidRPr="00AC5F5A">
        <w:rPr>
          <w:rFonts w:ascii="Calibri" w:eastAsia="Times New Roman" w:hAnsi="Calibri" w:cs="Times New Roman"/>
          <w:color w:val="000000"/>
          <w:sz w:val="32"/>
          <w:szCs w:val="32"/>
        </w:rPr>
        <w:t xml:space="preserve">а 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>первоначально был утвержден объем безвозмездных по</w:t>
      </w:r>
      <w:r w:rsidR="00E83D9E">
        <w:rPr>
          <w:rFonts w:ascii="Times New Roman" w:eastAsia="Times New Roman" w:hAnsi="Times New Roman" w:cs="Times New Roman"/>
          <w:color w:val="000000"/>
          <w:sz w:val="32"/>
          <w:szCs w:val="32"/>
        </w:rPr>
        <w:t>ступлений в общей сумме 411,7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млн. руб.</w:t>
      </w:r>
      <w:r w:rsidRPr="00AC5F5A">
        <w:rPr>
          <w:rFonts w:ascii="Calibri" w:eastAsia="Times New Roman" w:hAnsi="Calibri" w:cs="Times New Roman"/>
          <w:color w:val="000000"/>
          <w:sz w:val="32"/>
          <w:szCs w:val="32"/>
        </w:rPr>
        <w:t xml:space="preserve"> 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>В связи с  уточнением межбюджетных трансфертов между уровнями бюджетов,  плановый</w:t>
      </w:r>
      <w:proofErr w:type="gramEnd"/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объем финансовой помощи из бюджета област</w:t>
      </w:r>
      <w:r w:rsidR="00E83D9E">
        <w:rPr>
          <w:rFonts w:ascii="Times New Roman" w:eastAsia="Times New Roman" w:hAnsi="Times New Roman" w:cs="Times New Roman"/>
          <w:sz w:val="32"/>
          <w:szCs w:val="32"/>
          <w:lang w:eastAsia="ru-RU"/>
        </w:rPr>
        <w:t>и в истекшем году составил 431,0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83D9E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млн. руб.,  фактический – 424,8 млн.руб., что выше уровня 2022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   </w:t>
      </w:r>
      <w:r w:rsidR="00E83D9E">
        <w:rPr>
          <w:rFonts w:ascii="Times New Roman" w:eastAsia="Times New Roman" w:hAnsi="Times New Roman" w:cs="Times New Roman"/>
          <w:sz w:val="32"/>
          <w:szCs w:val="32"/>
          <w:lang w:eastAsia="ru-RU"/>
        </w:rPr>
        <w:t>на  131,0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млн.руб.</w:t>
      </w:r>
    </w:p>
    <w:p w:rsidR="00AC5F5A" w:rsidRPr="00AC5F5A" w:rsidRDefault="00AC5F5A" w:rsidP="00AC5F5A">
      <w:pPr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5F5A" w:rsidRPr="00DA6691" w:rsidRDefault="00AC5F5A" w:rsidP="00AC5F5A">
      <w:pPr>
        <w:ind w:right="-39"/>
        <w:jc w:val="both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32"/>
          <w:szCs w:val="32"/>
          <w:lang w:eastAsia="ru-RU"/>
        </w:rPr>
      </w:pPr>
      <w:r w:rsidRPr="00DA6691">
        <w:rPr>
          <w:rFonts w:ascii="Times New Roman" w:eastAsia="Times New Roman" w:hAnsi="Times New Roman" w:cs="Times New Roman"/>
          <w:b/>
          <w:i/>
          <w:color w:val="632423" w:themeColor="accent2" w:themeShade="80"/>
          <w:sz w:val="32"/>
          <w:szCs w:val="32"/>
          <w:lang w:eastAsia="ru-RU"/>
        </w:rPr>
        <w:t xml:space="preserve">      Структура </w:t>
      </w:r>
      <w:r w:rsidR="00DA6691">
        <w:rPr>
          <w:rFonts w:ascii="Times New Roman" w:eastAsia="Times New Roman" w:hAnsi="Times New Roman" w:cs="Times New Roman"/>
          <w:b/>
          <w:i/>
          <w:color w:val="632423" w:themeColor="accent2" w:themeShade="80"/>
          <w:sz w:val="32"/>
          <w:szCs w:val="32"/>
          <w:lang w:eastAsia="ru-RU"/>
        </w:rPr>
        <w:t>безвозмездных поступлений в 2023</w:t>
      </w:r>
      <w:r w:rsidRPr="00DA6691">
        <w:rPr>
          <w:rFonts w:ascii="Times New Roman" w:eastAsia="Times New Roman" w:hAnsi="Times New Roman" w:cs="Times New Roman"/>
          <w:b/>
          <w:i/>
          <w:color w:val="632423" w:themeColor="accent2" w:themeShade="80"/>
          <w:sz w:val="32"/>
          <w:szCs w:val="32"/>
          <w:lang w:eastAsia="ru-RU"/>
        </w:rPr>
        <w:t xml:space="preserve"> году</w:t>
      </w:r>
    </w:p>
    <w:p w:rsidR="00AC5F5A" w:rsidRPr="00AC5F5A" w:rsidRDefault="00AC5F5A" w:rsidP="00AC5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F5A" w:rsidRPr="00AC5F5A" w:rsidRDefault="00AC5F5A" w:rsidP="00AC5F5A">
      <w:pPr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before="95" w:after="0" w:line="264" w:lineRule="auto"/>
        <w:ind w:left="241" w:right="21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F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5F5A" w:rsidRPr="00AC5F5A" w:rsidRDefault="00AC5F5A" w:rsidP="00AC5F5A">
      <w:pPr>
        <w:spacing w:after="0"/>
        <w:ind w:right="-3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3" w:name="_TOC_250019"/>
      <w:r w:rsidRPr="00AC5F5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D7F5D7B" wp14:editId="6A31EFCD">
            <wp:extent cx="4619625" cy="3409950"/>
            <wp:effectExtent l="0" t="0" r="9525" b="1905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F6135" w:rsidRDefault="00AC5F5A" w:rsidP="003F6135">
      <w:pPr>
        <w:spacing w:after="0"/>
        <w:ind w:right="-3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структуре безвозмездных поступлений наибольший удельный вес  занимают субвенции из областного бюдж</w:t>
      </w:r>
      <w:r w:rsidR="003F61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ета- 61,0%,   дотации – 21,0% </w:t>
      </w:r>
    </w:p>
    <w:p w:rsidR="00AC5F5A" w:rsidRPr="003F6135" w:rsidRDefault="00AC5F5A" w:rsidP="003F6135">
      <w:pPr>
        <w:spacing w:after="0"/>
        <w:ind w:right="-3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6135"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w w:val="90"/>
          <w:sz w:val="36"/>
          <w:szCs w:val="36"/>
          <w:u w:val="single"/>
        </w:rPr>
        <w:t>3.</w:t>
      </w:r>
      <w:r w:rsidRPr="003F6135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w w:val="90"/>
          <w:sz w:val="36"/>
          <w:szCs w:val="36"/>
          <w:u w:val="single"/>
        </w:rPr>
        <w:t>Расходы</w:t>
      </w:r>
      <w:bookmarkEnd w:id="3"/>
      <w:r w:rsidRPr="003F6135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w w:val="90"/>
          <w:sz w:val="36"/>
          <w:szCs w:val="36"/>
          <w:u w:val="single"/>
        </w:rPr>
        <w:t xml:space="preserve">     бюджета</w:t>
      </w:r>
    </w:p>
    <w:p w:rsidR="00AC5F5A" w:rsidRPr="003F6135" w:rsidRDefault="00AC5F5A" w:rsidP="00AC5F5A">
      <w:pPr>
        <w:widowControl w:val="0"/>
        <w:tabs>
          <w:tab w:val="left" w:pos="464"/>
        </w:tabs>
        <w:autoSpaceDE w:val="0"/>
        <w:autoSpaceDN w:val="0"/>
        <w:spacing w:before="106"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iCs/>
          <w:w w:val="90"/>
          <w:sz w:val="32"/>
          <w:szCs w:val="32"/>
        </w:rPr>
      </w:pPr>
    </w:p>
    <w:p w:rsidR="00AC5F5A" w:rsidRPr="00AC5F5A" w:rsidRDefault="00AC5F5A" w:rsidP="00AC5F5A">
      <w:pPr>
        <w:widowControl w:val="0"/>
        <w:tabs>
          <w:tab w:val="left" w:pos="464"/>
        </w:tabs>
        <w:autoSpaceDE w:val="0"/>
        <w:autoSpaceDN w:val="0"/>
        <w:spacing w:before="106" w:after="0"/>
        <w:ind w:left="284"/>
        <w:jc w:val="both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>Исполнение р</w:t>
      </w:r>
      <w:r w:rsidR="00DA6691">
        <w:rPr>
          <w:rFonts w:ascii="Times New Roman" w:eastAsia="Times New Roman" w:hAnsi="Times New Roman" w:cs="Times New Roman"/>
          <w:color w:val="000000"/>
          <w:sz w:val="32"/>
          <w:szCs w:val="32"/>
        </w:rPr>
        <w:t>асходов районного бюджета в 2023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году осуществлялось в соответствии с  Решением  Брасовского районного</w:t>
      </w:r>
      <w:r w:rsidR="00DA669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Совета народн</w:t>
      </w:r>
      <w:r w:rsidR="003F26E4">
        <w:rPr>
          <w:rFonts w:ascii="Times New Roman" w:eastAsia="Times New Roman" w:hAnsi="Times New Roman" w:cs="Times New Roman"/>
          <w:color w:val="000000"/>
          <w:sz w:val="32"/>
          <w:szCs w:val="32"/>
        </w:rPr>
        <w:t>ых депутатов от 14 декабря  2022</w:t>
      </w:r>
      <w:r w:rsidR="00DA669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года № 6-242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«О бюдж</w:t>
      </w:r>
      <w:r w:rsidR="00DA6691">
        <w:rPr>
          <w:rFonts w:ascii="Times New Roman" w:eastAsia="Times New Roman" w:hAnsi="Times New Roman" w:cs="Times New Roman"/>
          <w:color w:val="000000"/>
          <w:sz w:val="32"/>
          <w:szCs w:val="32"/>
        </w:rPr>
        <w:t>ете  Брасовского  района на 2023 год и на плановый период 2024 и 2025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годов»  (с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учетом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внесенных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изменений и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дополнений), а также, в порядке, </w:t>
      </w:r>
      <w:r w:rsidR="00DA6691">
        <w:rPr>
          <w:rFonts w:ascii="Times New Roman" w:eastAsia="Times New Roman" w:hAnsi="Times New Roman" w:cs="Times New Roman"/>
          <w:color w:val="000000"/>
          <w:sz w:val="32"/>
          <w:szCs w:val="32"/>
        </w:rPr>
        <w:t>==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>установленном приказами финансового отдела администрации Брасовского района от 15.12.2015 № 17 «О внесении</w:t>
      </w:r>
      <w:proofErr w:type="gramEnd"/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изменений  в Порядок составления и ведения сводной бюджетной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росписи районного бюджета, бюджетных росписей главных 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распорядителей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средств районного бюджета (главных администраторов источников финансирования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дефицита районного бюджета) ».</w:t>
      </w:r>
    </w:p>
    <w:p w:rsidR="00AC5F5A" w:rsidRPr="00AC5F5A" w:rsidRDefault="00AC5F5A" w:rsidP="00AC5F5A">
      <w:pPr>
        <w:widowControl w:val="0"/>
        <w:autoSpaceDE w:val="0"/>
        <w:autoSpaceDN w:val="0"/>
        <w:spacing w:before="106"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Решением районного</w:t>
      </w:r>
      <w:r w:rsidR="003F26E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Совета народных депутатов от 14.12.2021г. № 6 -242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бюджетные  </w:t>
      </w:r>
      <w:r w:rsidR="003F26E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ассигнования на 2023  год утверждены в сумме 411,7</w:t>
      </w:r>
      <w:r w:rsidRPr="00AC5F5A">
        <w:rPr>
          <w:rFonts w:ascii="Times New Roman" w:eastAsia="Times New Roman" w:hAnsi="Times New Roman" w:cs="Times New Roman"/>
          <w:sz w:val="28"/>
          <w:szCs w:val="28"/>
        </w:rPr>
        <w:t>млн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>. рублей.</w:t>
      </w:r>
      <w:r w:rsidRPr="00AC5F5A">
        <w:rPr>
          <w:rFonts w:ascii="Calibri" w:eastAsia="Times New Roman" w:hAnsi="Calibri" w:cs="Times New Roman"/>
          <w:color w:val="000000"/>
          <w:sz w:val="32"/>
          <w:szCs w:val="32"/>
        </w:rPr>
        <w:br/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Кассовое исполнение расходов бюджета Брасов</w:t>
      </w:r>
      <w:r w:rsidR="003F26E4">
        <w:rPr>
          <w:rFonts w:ascii="Times New Roman" w:eastAsia="Times New Roman" w:hAnsi="Times New Roman" w:cs="Times New Roman"/>
          <w:color w:val="000000"/>
          <w:sz w:val="32"/>
          <w:szCs w:val="32"/>
        </w:rPr>
        <w:t>ского района за 202</w:t>
      </w:r>
      <w:r w:rsidR="005F046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 составило 573,4 млн. рублей, или 98,7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про</w:t>
      </w:r>
      <w:r w:rsidR="005F0460">
        <w:rPr>
          <w:rFonts w:ascii="Times New Roman" w:eastAsia="Times New Roman" w:hAnsi="Times New Roman" w:cs="Times New Roman"/>
          <w:color w:val="000000"/>
          <w:sz w:val="32"/>
          <w:szCs w:val="32"/>
        </w:rPr>
        <w:t>цента к уточненному плану и 127,4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процента к уровню прошлого года.</w:t>
      </w:r>
    </w:p>
    <w:p w:rsidR="003F6135" w:rsidRDefault="003F6135" w:rsidP="00AC5F5A">
      <w:pPr>
        <w:widowControl w:val="0"/>
        <w:autoSpaceDE w:val="0"/>
        <w:autoSpaceDN w:val="0"/>
        <w:spacing w:before="262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32"/>
          <w:szCs w:val="32"/>
        </w:rPr>
      </w:pPr>
      <w:bookmarkStart w:id="4" w:name="_TOC_250018"/>
      <w:bookmarkEnd w:id="4"/>
    </w:p>
    <w:p w:rsidR="003F6135" w:rsidRDefault="003F6135" w:rsidP="00AC5F5A">
      <w:pPr>
        <w:widowControl w:val="0"/>
        <w:autoSpaceDE w:val="0"/>
        <w:autoSpaceDN w:val="0"/>
        <w:spacing w:before="262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32"/>
          <w:szCs w:val="32"/>
        </w:rPr>
      </w:pPr>
    </w:p>
    <w:p w:rsidR="003F6135" w:rsidRDefault="003F6135" w:rsidP="00AC5F5A">
      <w:pPr>
        <w:widowControl w:val="0"/>
        <w:autoSpaceDE w:val="0"/>
        <w:autoSpaceDN w:val="0"/>
        <w:spacing w:before="262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32"/>
          <w:szCs w:val="32"/>
        </w:rPr>
      </w:pPr>
    </w:p>
    <w:p w:rsidR="003F6135" w:rsidRDefault="003F6135" w:rsidP="00AC5F5A">
      <w:pPr>
        <w:widowControl w:val="0"/>
        <w:autoSpaceDE w:val="0"/>
        <w:autoSpaceDN w:val="0"/>
        <w:spacing w:before="262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32"/>
          <w:szCs w:val="32"/>
        </w:rPr>
      </w:pPr>
    </w:p>
    <w:p w:rsidR="003F6135" w:rsidRDefault="003F6135" w:rsidP="00AC5F5A">
      <w:pPr>
        <w:widowControl w:val="0"/>
        <w:autoSpaceDE w:val="0"/>
        <w:autoSpaceDN w:val="0"/>
        <w:spacing w:before="262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32"/>
          <w:szCs w:val="32"/>
        </w:rPr>
      </w:pPr>
    </w:p>
    <w:p w:rsidR="003F6135" w:rsidRDefault="003F6135" w:rsidP="00AC5F5A">
      <w:pPr>
        <w:widowControl w:val="0"/>
        <w:autoSpaceDE w:val="0"/>
        <w:autoSpaceDN w:val="0"/>
        <w:spacing w:before="262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32"/>
          <w:szCs w:val="32"/>
        </w:rPr>
      </w:pPr>
    </w:p>
    <w:p w:rsidR="00AC5F5A" w:rsidRPr="003F26E4" w:rsidRDefault="00AC5F5A" w:rsidP="00AC5F5A">
      <w:pPr>
        <w:widowControl w:val="0"/>
        <w:autoSpaceDE w:val="0"/>
        <w:autoSpaceDN w:val="0"/>
        <w:spacing w:before="262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32"/>
          <w:szCs w:val="32"/>
        </w:rPr>
      </w:pPr>
      <w:r w:rsidRPr="003F26E4"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32"/>
          <w:szCs w:val="32"/>
        </w:rPr>
        <w:lastRenderedPageBreak/>
        <w:t>3.1 Динамика и структура  расходов бюджета  за ряд лет</w:t>
      </w:r>
    </w:p>
    <w:p w:rsidR="00AC5F5A" w:rsidRPr="003F26E4" w:rsidRDefault="003F26E4" w:rsidP="00AC5F5A">
      <w:pPr>
        <w:widowControl w:val="0"/>
        <w:autoSpaceDE w:val="0"/>
        <w:autoSpaceDN w:val="0"/>
        <w:spacing w:before="262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</w:t>
      </w:r>
      <w:r w:rsidR="00AC5F5A" w:rsidRPr="003F26E4">
        <w:rPr>
          <w:rFonts w:ascii="Times New Roman" w:eastAsia="Times New Roman" w:hAnsi="Times New Roman" w:cs="Times New Roman"/>
          <w:bCs/>
          <w:iCs/>
          <w:sz w:val="28"/>
          <w:szCs w:val="28"/>
        </w:rPr>
        <w:t>(млн.руб.)</w:t>
      </w:r>
    </w:p>
    <w:p w:rsidR="00AC5F5A" w:rsidRPr="00AC5F5A" w:rsidRDefault="00AC5F5A" w:rsidP="00AC5F5A">
      <w:pPr>
        <w:widowControl w:val="0"/>
        <w:autoSpaceDE w:val="0"/>
        <w:autoSpaceDN w:val="0"/>
        <w:spacing w:before="262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AC5F5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8C98D8D" wp14:editId="07481A4A">
            <wp:extent cx="5362575" cy="2466975"/>
            <wp:effectExtent l="0" t="0" r="9525" b="9525"/>
            <wp:docPr id="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C5F5A" w:rsidRPr="00AC5F5A" w:rsidRDefault="003F26E4" w:rsidP="00AC5F5A">
      <w:pPr>
        <w:widowControl w:val="0"/>
        <w:autoSpaceDE w:val="0"/>
        <w:autoSpaceDN w:val="0"/>
        <w:spacing w:before="262" w:after="0"/>
        <w:ind w:left="233"/>
        <w:jc w:val="both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За анализируемый период 2020-2023</w:t>
      </w:r>
      <w:r w:rsidR="00AC5F5A"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годы наблюдается изменение</w:t>
      </w:r>
      <w:r w:rsidR="00AC5F5A" w:rsidRPr="00AC5F5A">
        <w:rPr>
          <w:rFonts w:ascii="Calibri" w:eastAsia="Times New Roman" w:hAnsi="Calibri" w:cs="Times New Roman"/>
          <w:color w:val="000000"/>
          <w:sz w:val="32"/>
          <w:szCs w:val="32"/>
        </w:rPr>
        <w:t xml:space="preserve"> </w:t>
      </w:r>
      <w:r w:rsidR="00AC5F5A"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>расходной части бюджета муниципальн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ого района: Рост расходов в 2023 году к уровню 2020 года  составил 224,6млн.</w:t>
      </w:r>
      <w:r w:rsidR="00AC5F5A"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рублей, связан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первую очередь</w:t>
      </w:r>
      <w:r w:rsidR="00AC5F5A"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 увеличением объема капитальных вложений в объек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ты муниципальной собственности, а так же ростом  заработной платы  по «дорожной  карте» в соответствии с  майскими Указами Президента Российской Федерации.</w:t>
      </w:r>
    </w:p>
    <w:p w:rsidR="00AC5F5A" w:rsidRPr="003F26E4" w:rsidRDefault="00AC5F5A" w:rsidP="005F0460">
      <w:pPr>
        <w:widowControl w:val="0"/>
        <w:autoSpaceDE w:val="0"/>
        <w:autoSpaceDN w:val="0"/>
        <w:spacing w:before="262" w:after="0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32"/>
          <w:szCs w:val="32"/>
        </w:rPr>
      </w:pPr>
      <w:r w:rsidRPr="003F26E4"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32"/>
          <w:szCs w:val="32"/>
        </w:rPr>
        <w:t>Структура   расходов бюджета</w:t>
      </w:r>
    </w:p>
    <w:p w:rsidR="00AC5F5A" w:rsidRPr="00AC5F5A" w:rsidRDefault="00AC5F5A" w:rsidP="00AC5F5A">
      <w:pPr>
        <w:widowControl w:val="0"/>
        <w:autoSpaceDE w:val="0"/>
        <w:autoSpaceDN w:val="0"/>
        <w:spacing w:before="262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AC5F5A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                </w:t>
      </w:r>
      <w:r w:rsidR="005F0460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                                                </w:t>
      </w:r>
      <w:r w:rsidRPr="00AC5F5A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  (млн.руб.)</w:t>
      </w:r>
    </w:p>
    <w:p w:rsidR="00AC5F5A" w:rsidRPr="00AC5F5A" w:rsidRDefault="00AC5F5A" w:rsidP="00AC5F5A">
      <w:pPr>
        <w:widowControl w:val="0"/>
        <w:autoSpaceDE w:val="0"/>
        <w:autoSpaceDN w:val="0"/>
        <w:spacing w:before="262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AC5F5A">
        <w:rPr>
          <w:rFonts w:ascii="Calibri" w:eastAsia="Times New Roman" w:hAnsi="Calibri" w:cs="Times New Roman"/>
          <w:b/>
          <w:noProof/>
          <w:lang w:eastAsia="ru-RU"/>
        </w:rPr>
        <w:drawing>
          <wp:inline distT="0" distB="0" distL="0" distR="0" wp14:anchorId="742547F8" wp14:editId="5546F30C">
            <wp:extent cx="5448300" cy="2409825"/>
            <wp:effectExtent l="0" t="0" r="19050" b="9525"/>
            <wp:docPr id="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C5F5A" w:rsidRPr="00AC5F5A" w:rsidRDefault="00AC5F5A" w:rsidP="00AC5F5A">
      <w:pPr>
        <w:keepNext/>
        <w:widowControl w:val="0"/>
        <w:tabs>
          <w:tab w:val="left" w:pos="554"/>
          <w:tab w:val="center" w:pos="4729"/>
        </w:tabs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:rsidR="00AC5F5A" w:rsidRPr="00AC5F5A" w:rsidRDefault="00AC5F5A" w:rsidP="00AC5F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>В отчетном периоде на уровне 100 процентов исполнен</w:t>
      </w:r>
      <w:r w:rsidR="005F0460">
        <w:rPr>
          <w:rFonts w:ascii="Times New Roman" w:eastAsia="Times New Roman" w:hAnsi="Times New Roman" w:cs="Times New Roman"/>
          <w:color w:val="000000"/>
          <w:sz w:val="32"/>
          <w:szCs w:val="32"/>
        </w:rPr>
        <w:t>ы расходы по трем  из одиннадцати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разделов функци</w:t>
      </w:r>
      <w:r w:rsidR="00E37831">
        <w:rPr>
          <w:rFonts w:ascii="Times New Roman" w:eastAsia="Times New Roman" w:hAnsi="Times New Roman" w:cs="Times New Roman"/>
          <w:color w:val="000000"/>
          <w:sz w:val="32"/>
          <w:szCs w:val="32"/>
        </w:rPr>
        <w:t>ональной классификации расходов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r w:rsidR="005F046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>«Н</w:t>
      </w:r>
      <w:r w:rsidR="005F0460">
        <w:rPr>
          <w:rFonts w:ascii="Times New Roman" w:eastAsia="Times New Roman" w:hAnsi="Times New Roman" w:cs="Times New Roman"/>
          <w:color w:val="000000"/>
          <w:sz w:val="32"/>
          <w:szCs w:val="32"/>
        </w:rPr>
        <w:t>ациональная оборона»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="005F0460">
        <w:rPr>
          <w:rFonts w:ascii="Times New Roman" w:eastAsia="Times New Roman" w:hAnsi="Times New Roman" w:cs="Times New Roman"/>
          <w:color w:val="000000"/>
          <w:sz w:val="32"/>
          <w:szCs w:val="32"/>
        </w:rPr>
        <w:t>«Н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ациональная безопасность и </w:t>
      </w:r>
      <w:r w:rsidR="005F0460">
        <w:rPr>
          <w:rFonts w:ascii="Times New Roman" w:eastAsia="Times New Roman" w:hAnsi="Times New Roman" w:cs="Times New Roman"/>
          <w:color w:val="000000"/>
          <w:sz w:val="32"/>
          <w:szCs w:val="32"/>
        </w:rPr>
        <w:t>правоохранительная деятельность»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5F046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«Межбюджетные трансферты».                                         </w:t>
      </w:r>
    </w:p>
    <w:p w:rsidR="00AC5F5A" w:rsidRPr="00AC5F5A" w:rsidRDefault="00AC5F5A" w:rsidP="00AC5F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Реализация социальной политики – это одна из приоритетных задач деятельности всех уровней власти на территории нашего района, и основная из них – поэтапная реализация  положений  Указов Президента Российской Федерации от 7 мая 2012 года.</w:t>
      </w:r>
    </w:p>
    <w:p w:rsidR="00AC5F5A" w:rsidRPr="00AC5F5A" w:rsidRDefault="00AC5F5A" w:rsidP="00AC5F5A">
      <w:pPr>
        <w:keepNext/>
        <w:widowControl w:val="0"/>
        <w:tabs>
          <w:tab w:val="left" w:pos="554"/>
          <w:tab w:val="center" w:pos="4729"/>
        </w:tabs>
        <w:autoSpaceDE w:val="0"/>
        <w:autoSpaceDN w:val="0"/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Основную долю расходов бюджета  занимают расходы на поддержку отрасли образование, социальную политику,  культуру</w:t>
      </w:r>
      <w:proofErr w:type="gramStart"/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C5F5A" w:rsidRPr="00AC5F5A" w:rsidRDefault="00AC5F5A" w:rsidP="00AC5F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C5F5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По итогам исполнения бюджета за </w:t>
      </w:r>
      <w:r w:rsidR="005F0460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2023</w:t>
      </w:r>
      <w:r w:rsidRPr="00AC5F5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год программные мероприятия муниципальных программ социально-культурной сферы профинансированы в объеме </w:t>
      </w:r>
      <w:r w:rsidR="005F0460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494,6 </w:t>
      </w:r>
      <w:r w:rsidRPr="00AC5F5A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млн</w:t>
      </w:r>
      <w:r w:rsidR="005F0460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.</w:t>
      </w:r>
      <w:r w:rsidRPr="00AC5F5A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руб</w:t>
      </w:r>
      <w:r w:rsidR="005F0460">
        <w:rPr>
          <w:rFonts w:ascii="Times New Roman" w:eastAsia="Calibri" w:hAnsi="Times New Roman" w:cs="Times New Roman"/>
          <w:color w:val="000000"/>
          <w:sz w:val="32"/>
          <w:szCs w:val="32"/>
        </w:rPr>
        <w:t>, что составляет 86,3</w:t>
      </w:r>
      <w:r w:rsidRPr="00AC5F5A">
        <w:rPr>
          <w:rFonts w:ascii="Times New Roman" w:eastAsia="Calibri" w:hAnsi="Times New Roman" w:cs="Times New Roman"/>
          <w:color w:val="000000"/>
          <w:sz w:val="32"/>
          <w:szCs w:val="32"/>
        </w:rPr>
        <w:t>%  всех расходов  бюджета.</w:t>
      </w:r>
    </w:p>
    <w:p w:rsidR="00AC5F5A" w:rsidRPr="00AC5F5A" w:rsidRDefault="00AC5F5A" w:rsidP="00AC5F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2A0C9C" w:rsidRPr="002A0C9C" w:rsidRDefault="00AC5F5A" w:rsidP="00AC5F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w w:val="90"/>
          <w:sz w:val="32"/>
          <w:szCs w:val="32"/>
        </w:rPr>
      </w:pPr>
      <w:r w:rsidRPr="002A0C9C">
        <w:rPr>
          <w:rFonts w:ascii="Times New Roman" w:eastAsia="Times New Roman" w:hAnsi="Times New Roman" w:cs="Times New Roman"/>
          <w:b/>
          <w:i/>
          <w:color w:val="632423" w:themeColor="accent2" w:themeShade="80"/>
          <w:sz w:val="32"/>
          <w:szCs w:val="32"/>
        </w:rPr>
        <w:t xml:space="preserve">Структура расходов </w:t>
      </w:r>
      <w:r w:rsidRPr="002A0C9C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w w:val="90"/>
          <w:sz w:val="32"/>
          <w:szCs w:val="32"/>
        </w:rPr>
        <w:t>по отрасли «Образование»</w:t>
      </w:r>
      <w:r w:rsidR="002A0C9C" w:rsidRPr="002A0C9C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w w:val="90"/>
          <w:sz w:val="32"/>
          <w:szCs w:val="32"/>
        </w:rPr>
        <w:t xml:space="preserve"> </w:t>
      </w:r>
    </w:p>
    <w:p w:rsidR="00AC5F5A" w:rsidRPr="002A0C9C" w:rsidRDefault="002A0C9C" w:rsidP="00AC5F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632423" w:themeColor="accent2" w:themeShade="80"/>
          <w:w w:val="9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/>
          <w:color w:val="632423" w:themeColor="accent2" w:themeShade="80"/>
          <w:w w:val="90"/>
          <w:sz w:val="32"/>
          <w:szCs w:val="32"/>
        </w:rPr>
        <w:t xml:space="preserve">                                                                           </w:t>
      </w:r>
      <w:r w:rsidR="00AC5F5A" w:rsidRPr="002A0C9C">
        <w:rPr>
          <w:rFonts w:ascii="Times New Roman" w:eastAsia="Times New Roman" w:hAnsi="Times New Roman" w:cs="Times New Roman"/>
          <w:bCs/>
          <w:w w:val="90"/>
          <w:sz w:val="32"/>
          <w:szCs w:val="32"/>
        </w:rPr>
        <w:t>(млн.руб.)</w:t>
      </w: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32"/>
          <w:szCs w:val="32"/>
        </w:rPr>
      </w:pPr>
      <w:r w:rsidRPr="00AC5F5A">
        <w:rPr>
          <w:rFonts w:ascii="Calibri" w:eastAsia="Times New Roman" w:hAnsi="Calibri" w:cs="Times New Roman"/>
          <w:b/>
          <w:noProof/>
          <w:w w:val="90"/>
          <w:lang w:eastAsia="ru-RU"/>
        </w:rPr>
        <w:drawing>
          <wp:inline distT="0" distB="0" distL="0" distR="0" wp14:anchorId="1DE6FA3D" wp14:editId="411AB8B2">
            <wp:extent cx="5391150" cy="2971800"/>
            <wp:effectExtent l="0" t="0" r="19050" b="19050"/>
            <wp:docPr id="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32"/>
          <w:szCs w:val="32"/>
        </w:rPr>
      </w:pPr>
    </w:p>
    <w:p w:rsidR="00AC5F5A" w:rsidRDefault="00AC5F5A" w:rsidP="00AC5F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Наиболее емкой отраслью остается </w:t>
      </w:r>
      <w:r w:rsidRPr="006B28EE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отрасль «Образование»</w:t>
      </w:r>
      <w:proofErr w:type="gramStart"/>
      <w:r w:rsidRPr="006B28E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обеспечение и развит</w:t>
      </w:r>
      <w:r w:rsidR="002A0C9C">
        <w:rPr>
          <w:rFonts w:ascii="Times New Roman" w:eastAsia="Times New Roman" w:hAnsi="Times New Roman" w:cs="Times New Roman"/>
          <w:sz w:val="32"/>
          <w:szCs w:val="32"/>
          <w:lang w:eastAsia="ru-RU"/>
        </w:rPr>
        <w:t>ие этой отрасли направлено 363,4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млн.руб. </w:t>
      </w:r>
      <w:r w:rsidR="002A0C9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или 63,4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% всего годового объема бюджет</w:t>
      </w:r>
      <w:r w:rsidR="002A0C9C">
        <w:rPr>
          <w:rFonts w:ascii="Times New Roman" w:eastAsia="Times New Roman" w:hAnsi="Times New Roman" w:cs="Times New Roman"/>
          <w:sz w:val="32"/>
          <w:szCs w:val="32"/>
          <w:lang w:eastAsia="ru-RU"/>
        </w:rPr>
        <w:t>а района , что  выше уровня 2022</w:t>
      </w:r>
      <w:r w:rsid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на  62,4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млн.руб.</w:t>
      </w:r>
    </w:p>
    <w:p w:rsidR="006B28EE" w:rsidRPr="006B28EE" w:rsidRDefault="006B28EE" w:rsidP="006B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Дополнительно в истекшем году было выделено из бюджета области денежных средств по программе « Модернизация  системы  образования» в объеме    50,8 млн.руб., на ремонт ЛСШ №1 </w:t>
      </w:r>
      <w:proofErr w:type="spellStart"/>
      <w:r w:rsidRP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>им.П.И.Маркова</w:t>
      </w:r>
      <w:proofErr w:type="spellEnd"/>
      <w:r w:rsidRP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; на создание цифровой образовательной среды  436,9  тыс. рублей</w:t>
      </w:r>
      <w:proofErr w:type="gramStart"/>
      <w:r w:rsidRP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ремонт кровли  школьной столовой ЛСШ №1 </w:t>
      </w:r>
      <w:proofErr w:type="spellStart"/>
      <w:r w:rsidRP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>им.П.И.Маркова</w:t>
      </w:r>
      <w:proofErr w:type="spellEnd"/>
      <w:r w:rsidRP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>, в сумме 1654,6 тыс. рублей;  по НЦ «Обновление МТБ» 2,4 (ремонт спортзала  Погребской  СОШ)</w:t>
      </w:r>
      <w:proofErr w:type="gramStart"/>
      <w:r w:rsidRP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так же  «Точку роста »  378 ,8 тыс.руб.</w:t>
      </w:r>
    </w:p>
    <w:p w:rsidR="00AC5F5A" w:rsidRPr="00AC5F5A" w:rsidRDefault="00AC5F5A" w:rsidP="00AC5F5A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подразделу « </w:t>
      </w:r>
      <w:r w:rsidRPr="006B28E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Дошкольное образование</w:t>
      </w:r>
      <w:r w:rsid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>» расходы составили по 7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детским дош</w:t>
      </w:r>
      <w:r w:rsid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кольным учреждениям в сумме 66,1 млн. руб. при</w:t>
      </w:r>
      <w:r w:rsidR="00125F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плане  66,1</w:t>
      </w:r>
      <w:r w:rsidR="00FF65B4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млн. руб., что составляет 100,0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% к плану.</w:t>
      </w:r>
    </w:p>
    <w:p w:rsidR="00AC5F5A" w:rsidRPr="00AC5F5A" w:rsidRDefault="00AC5F5A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Расходы по подразделу </w:t>
      </w:r>
      <w:r w:rsidRPr="006B28E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« Общее образование</w:t>
      </w:r>
      <w:r w:rsid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>»  составили 226</w:t>
      </w:r>
      <w:r w:rsidR="00125F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,3 млн. руб., что составляет 100,0 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% к плану. Данные расходы произведены по 14 школам.</w:t>
      </w:r>
    </w:p>
    <w:p w:rsidR="00AC5F5A" w:rsidRPr="00AC5F5A" w:rsidRDefault="00AC5F5A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 w:rsidRPr="006B28E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Дополнительное образование детей</w:t>
      </w:r>
      <w:r w:rsid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>» расходы составили в сумме 25,2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</w:t>
      </w:r>
      <w:r w:rsidR="00FF65B4">
        <w:rPr>
          <w:rFonts w:ascii="Times New Roman" w:eastAsia="Times New Roman" w:hAnsi="Times New Roman" w:cs="Times New Roman"/>
          <w:sz w:val="32"/>
          <w:szCs w:val="32"/>
          <w:lang w:eastAsia="ru-RU"/>
        </w:rPr>
        <w:t>., что составляет 100,0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% к плану. Данные расходы произведены по учреждениям: Дом детского творчества, ДЮСШ « Олимп», Детская школа искусств</w:t>
      </w:r>
      <w:proofErr w:type="gramStart"/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AC5F5A" w:rsidRPr="00AC5F5A" w:rsidRDefault="00AC5F5A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B28E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«Молодежн</w:t>
      </w:r>
      <w:r w:rsidR="00FF65B4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ая политика 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»-</w:t>
      </w:r>
      <w:r w:rsidR="00FF65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расходы составили в сумме  20,0 тыс. руб. при плане 20,0</w:t>
      </w:r>
      <w:r w:rsid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тыс. </w:t>
      </w:r>
      <w:r w:rsidR="00FF65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руб., что составляет 100,0 % к плану. </w:t>
      </w:r>
    </w:p>
    <w:p w:rsidR="00AC5F5A" w:rsidRPr="00AC5F5A" w:rsidRDefault="00AC5F5A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 w:rsidRPr="006B28E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Другие вопросы в области образования»</w:t>
      </w:r>
      <w:r w:rsidRPr="006B28E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расходы  </w:t>
      </w:r>
      <w:r w:rsid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составили в сум</w:t>
      </w:r>
      <w:r w:rsidR="00FF65B4">
        <w:rPr>
          <w:rFonts w:ascii="Times New Roman" w:eastAsia="Times New Roman" w:hAnsi="Times New Roman" w:cs="Times New Roman"/>
          <w:sz w:val="32"/>
          <w:szCs w:val="32"/>
          <w:lang w:eastAsia="ru-RU"/>
        </w:rPr>
        <w:t>ме 45,7 млн. руб., при плане   45,9млн. руб. или  99,5</w:t>
      </w:r>
      <w:r w:rsid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>%. к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плану. По данному подразделу финансируется централизованная бухгалтерия, хозяйственно-эксплуатационная контора, методкабинет, социально-психологический центр.</w:t>
      </w:r>
    </w:p>
    <w:p w:rsidR="00AC5F5A" w:rsidRPr="00AC5F5A" w:rsidRDefault="00AC5F5A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5F5A" w:rsidRPr="00AC5F5A" w:rsidRDefault="00AC5F5A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разделу</w:t>
      </w:r>
      <w:r w:rsidRPr="00AC5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«</w:t>
      </w:r>
      <w:r w:rsidRPr="006B28E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Культура и кинематография</w:t>
      </w:r>
      <w:r w:rsidRPr="00AC5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</w:t>
      </w:r>
      <w:r w:rsid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>нение  расходов   при плане  42,5 млн. руб. составило 98,7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%.</w:t>
      </w:r>
    </w:p>
    <w:p w:rsidR="00AC5F5A" w:rsidRPr="00AC5F5A" w:rsidRDefault="00AC5F5A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разделу</w:t>
      </w:r>
      <w:r w:rsidRPr="00AC5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B28E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« Социальная политика</w:t>
      </w:r>
      <w:r w:rsidRPr="00AC5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расходы </w:t>
      </w:r>
      <w:r w:rsid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бюджету  района при плане 11,9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млн.руб. исполнены в  объеме  9,</w:t>
      </w:r>
      <w:r w:rsid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>8 млн.  рублей 82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,2 % к плану</w:t>
      </w:r>
      <w:r w:rsid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C5F5A" w:rsidRPr="00AC5F5A" w:rsidRDefault="00AC5F5A" w:rsidP="00AC5F5A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 </w:t>
      </w:r>
      <w:r w:rsidRPr="006B28E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Физкультура и спорт</w:t>
      </w:r>
      <w:r w:rsidRPr="00AC5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расходы   испо</w:t>
      </w:r>
      <w:r w:rsid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>лнены в сумме  78,9 млн. руб. при плане 81,8</w:t>
      </w:r>
      <w:r w:rsidR="003F61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руб. или 96,5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% к плану.</w:t>
      </w:r>
    </w:p>
    <w:p w:rsidR="00AC5F5A" w:rsidRPr="00AC5F5A" w:rsidRDefault="00AC5F5A" w:rsidP="00AC5F5A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</w:t>
      </w:r>
      <w:r w:rsidRP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разделу</w:t>
      </w:r>
      <w:r w:rsidRPr="00AC5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«</w:t>
      </w:r>
      <w:r w:rsidRPr="006B28E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Общегосударственные вопросы</w:t>
      </w:r>
      <w:r w:rsidRPr="00AC5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расходы   по мун</w:t>
      </w:r>
      <w:r w:rsidR="003F6135">
        <w:rPr>
          <w:rFonts w:ascii="Times New Roman" w:eastAsia="Times New Roman" w:hAnsi="Times New Roman" w:cs="Times New Roman"/>
          <w:sz w:val="32"/>
          <w:szCs w:val="32"/>
          <w:lang w:eastAsia="ru-RU"/>
        </w:rPr>
        <w:t>иципальному району  при плане 47,9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,0 м</w:t>
      </w:r>
      <w:r w:rsidR="003F6135">
        <w:rPr>
          <w:rFonts w:ascii="Times New Roman" w:eastAsia="Times New Roman" w:hAnsi="Times New Roman" w:cs="Times New Roman"/>
          <w:sz w:val="32"/>
          <w:szCs w:val="32"/>
          <w:lang w:eastAsia="ru-RU"/>
        </w:rPr>
        <w:t>лн. руб. исполнены в  сумме 47,7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руб. или 99,6 % к плану.</w:t>
      </w:r>
    </w:p>
    <w:p w:rsidR="00AC5F5A" w:rsidRPr="00AC5F5A" w:rsidRDefault="00AC5F5A" w:rsidP="00AC5F5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B28E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« Национальная оборона»</w:t>
      </w:r>
      <w:r w:rsidRPr="006B28E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расходы бюдж</w:t>
      </w:r>
      <w:r w:rsidR="003F6135">
        <w:rPr>
          <w:rFonts w:ascii="Times New Roman" w:eastAsia="Times New Roman" w:hAnsi="Times New Roman" w:cs="Times New Roman"/>
          <w:sz w:val="32"/>
          <w:szCs w:val="32"/>
          <w:lang w:eastAsia="ru-RU"/>
        </w:rPr>
        <w:t>ета района составили в сумме 2,3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руб., что составляет 100,0 % к плану. </w:t>
      </w:r>
    </w:p>
    <w:p w:rsidR="00AC5F5A" w:rsidRPr="00AC5F5A" w:rsidRDefault="00AC5F5A" w:rsidP="00AC5F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 </w:t>
      </w:r>
      <w:r w:rsidRPr="006B28E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Национальная безопасность и правоохранительная деятельность</w:t>
      </w:r>
      <w:r w:rsidRPr="006B28E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» </w:t>
      </w:r>
      <w:r w:rsidRPr="006B28E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</w:t>
      </w:r>
      <w:r w:rsidR="003F6135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расходы  составили в сумме 4,2млн</w:t>
      </w:r>
      <w:proofErr w:type="gramStart"/>
      <w:r w:rsidR="003F6135">
        <w:rPr>
          <w:rFonts w:ascii="Times New Roman" w:eastAsia="Times New Roman" w:hAnsi="Times New Roman" w:cs="Times New Roman"/>
          <w:sz w:val="32"/>
          <w:szCs w:val="32"/>
          <w:lang w:eastAsia="ru-RU"/>
        </w:rPr>
        <w:t>.р</w:t>
      </w:r>
      <w:proofErr w:type="gramEnd"/>
      <w:r w:rsidR="003F6135">
        <w:rPr>
          <w:rFonts w:ascii="Times New Roman" w:eastAsia="Times New Roman" w:hAnsi="Times New Roman" w:cs="Times New Roman"/>
          <w:sz w:val="32"/>
          <w:szCs w:val="32"/>
          <w:lang w:eastAsia="ru-RU"/>
        </w:rPr>
        <w:t>уб. при плане 4,2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руб., что составляет 100,0% к плану.</w:t>
      </w:r>
    </w:p>
    <w:p w:rsidR="00AC5F5A" w:rsidRPr="00AC5F5A" w:rsidRDefault="00AC5F5A" w:rsidP="00AC5F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5F5A" w:rsidRPr="00AC5F5A" w:rsidRDefault="00AC5F5A" w:rsidP="00AC5F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</w:t>
      </w:r>
      <w:proofErr w:type="spellStart"/>
      <w:r w:rsidRPr="00AC5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разделу</w:t>
      </w:r>
      <w:proofErr w:type="gramStart"/>
      <w:r w:rsidRPr="00AC5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6B28E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Н</w:t>
      </w:r>
      <w:proofErr w:type="gramEnd"/>
      <w:r w:rsidRPr="006B28E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ациональная</w:t>
      </w:r>
      <w:proofErr w:type="spellEnd"/>
      <w:r w:rsidRPr="006B28E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экономика</w:t>
      </w:r>
      <w:r w:rsidRPr="00AC5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расходы по муниципальному </w:t>
      </w:r>
      <w:r w:rsidR="003F613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району составили  в сумме 9,6 млн. рублей  при плане  10,0 млн.руб. рублей – 96,0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% к плану.</w:t>
      </w:r>
    </w:p>
    <w:p w:rsidR="00AC5F5A" w:rsidRPr="00AC5F5A" w:rsidRDefault="00AC5F5A" w:rsidP="00AC5F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разделу «</w:t>
      </w:r>
      <w:r w:rsidRPr="006B28E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Жилищно-коммунальное хозяйство</w:t>
      </w:r>
      <w:r w:rsidRPr="00AC5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</w:t>
      </w:r>
      <w:r w:rsidR="003F6135">
        <w:rPr>
          <w:rFonts w:ascii="Times New Roman" w:eastAsia="Times New Roman" w:hAnsi="Times New Roman" w:cs="Times New Roman"/>
          <w:sz w:val="32"/>
          <w:szCs w:val="32"/>
          <w:lang w:eastAsia="ru-RU"/>
        </w:rPr>
        <w:t>сходы  исполнены в сумме 7,8 млн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. руб.</w:t>
      </w:r>
      <w:proofErr w:type="gramStart"/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составля</w:t>
      </w:r>
      <w:r w:rsidR="003F6135">
        <w:rPr>
          <w:rFonts w:ascii="Times New Roman" w:eastAsia="Times New Roman" w:hAnsi="Times New Roman" w:cs="Times New Roman"/>
          <w:sz w:val="32"/>
          <w:szCs w:val="32"/>
          <w:lang w:eastAsia="ru-RU"/>
        </w:rPr>
        <w:t>ет 100,0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% к плану.</w:t>
      </w:r>
    </w:p>
    <w:p w:rsidR="00AC5F5A" w:rsidRPr="00AC5F5A" w:rsidRDefault="00AC5F5A" w:rsidP="00AC5F5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</w:p>
    <w:p w:rsidR="00AC5F5A" w:rsidRPr="003F6135" w:rsidRDefault="00AC5F5A" w:rsidP="00AC5F5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32"/>
          <w:szCs w:val="32"/>
          <w:lang w:eastAsia="ru-RU"/>
        </w:rPr>
      </w:pPr>
      <w:r w:rsidRPr="003F6135">
        <w:rPr>
          <w:rFonts w:ascii="Times New Roman" w:eastAsia="Times New Roman" w:hAnsi="Times New Roman" w:cs="Times New Roman"/>
          <w:b/>
          <w:i/>
          <w:color w:val="632423" w:themeColor="accent2" w:themeShade="80"/>
          <w:sz w:val="32"/>
          <w:szCs w:val="32"/>
          <w:lang w:eastAsia="ru-RU"/>
        </w:rPr>
        <w:t>3.2 Межбюджетные трансферты  бюджетам муниципальных  образований</w:t>
      </w:r>
    </w:p>
    <w:p w:rsidR="00AC5F5A" w:rsidRPr="00AC5F5A" w:rsidRDefault="003F6135" w:rsidP="00AC5F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</w:t>
      </w:r>
      <w:r w:rsidR="00AC5F5A"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асходы  бюджета района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данному  разделу  составили в объеме </w:t>
      </w:r>
      <w:r w:rsidR="00AC5F5A"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,0</w:t>
      </w:r>
      <w:r w:rsidR="00AC5F5A"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руб., что составляет 100,0% к плану, в том числе за счет сред</w:t>
      </w:r>
      <w:r w:rsidR="008821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ств областного бюджета 1,0 </w:t>
      </w:r>
      <w:proofErr w:type="gramStart"/>
      <w:r w:rsidR="008821B1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</w:t>
      </w:r>
      <w:proofErr w:type="gramEnd"/>
      <w:r w:rsidR="00AC5F5A"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 ( дотация на выравнивание уровня бюджетной обеспеченности поселений). За счет средств бюджета района  выделены дотации на поддержку мер по обеспечению сбаланси</w:t>
      </w:r>
      <w:r w:rsidR="008821B1">
        <w:rPr>
          <w:rFonts w:ascii="Times New Roman" w:eastAsia="Times New Roman" w:hAnsi="Times New Roman" w:cs="Times New Roman"/>
          <w:sz w:val="32"/>
          <w:szCs w:val="32"/>
          <w:lang w:eastAsia="ru-RU"/>
        </w:rPr>
        <w:t>рованности бюджетов в сумме 6,0</w:t>
      </w:r>
      <w:r w:rsidR="00AC5F5A"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рублей.</w:t>
      </w:r>
    </w:p>
    <w:p w:rsidR="00AC5F5A" w:rsidRPr="00AC5F5A" w:rsidRDefault="00AC5F5A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F5A" w:rsidRPr="003F6135" w:rsidRDefault="00AC5F5A" w:rsidP="00AC5F5A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w w:val="90"/>
          <w:sz w:val="36"/>
          <w:szCs w:val="36"/>
        </w:rPr>
      </w:pPr>
      <w:r w:rsidRPr="003F6135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w w:val="90"/>
          <w:sz w:val="36"/>
          <w:szCs w:val="36"/>
        </w:rPr>
        <w:t>3.3 Дефицит бюджета и муниципальный долг</w:t>
      </w:r>
    </w:p>
    <w:p w:rsidR="00AC5F5A" w:rsidRPr="00AC5F5A" w:rsidRDefault="00AC5F5A" w:rsidP="00AC5F5A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w w:val="90"/>
          <w:sz w:val="32"/>
          <w:szCs w:val="32"/>
        </w:rPr>
      </w:pPr>
    </w:p>
    <w:p w:rsidR="003F6135" w:rsidRDefault="00AC5F5A" w:rsidP="003F6135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b/>
          <w:bCs/>
          <w:color w:val="0070C0"/>
          <w:w w:val="90"/>
          <w:sz w:val="32"/>
          <w:szCs w:val="32"/>
        </w:rPr>
        <w:t xml:space="preserve">        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Кредиты из бюджета муниципального образования  нижестоящим бюджетам в течени</w:t>
      </w:r>
      <w:proofErr w:type="gramStart"/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не выдавались. Гарантии из бюджета муниципального образования не предоставлялись, так как введен мораторий на выдачу гарантий. Кроме этого из областного бюджета и кредитных организаций кредиты не привлекались. Муниципальный долг на </w:t>
      </w:r>
      <w:r w:rsidR="003F6135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начало и конец года равен нулю.</w:t>
      </w:r>
    </w:p>
    <w:p w:rsidR="00AC5F5A" w:rsidRPr="003F6135" w:rsidRDefault="003F6135" w:rsidP="003F6135">
      <w:pPr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w w:val="90"/>
          <w:sz w:val="36"/>
          <w:szCs w:val="36"/>
          <w:u w:val="single"/>
        </w:rPr>
        <w:lastRenderedPageBreak/>
        <w:t>4.Муниципальные  программы</w:t>
      </w:r>
    </w:p>
    <w:p w:rsidR="00AC5F5A" w:rsidRPr="00AC5F5A" w:rsidRDefault="00AC5F5A" w:rsidP="00AC5F5A">
      <w:pPr>
        <w:widowControl w:val="0"/>
        <w:autoSpaceDE w:val="0"/>
        <w:autoSpaceDN w:val="0"/>
        <w:spacing w:before="176" w:after="0"/>
        <w:ind w:left="241" w:right="221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C5F5A">
        <w:rPr>
          <w:rFonts w:ascii="Times New Roman" w:eastAsia="Times New Roman" w:hAnsi="Times New Roman" w:cs="Times New Roman"/>
          <w:sz w:val="32"/>
          <w:szCs w:val="32"/>
        </w:rPr>
        <w:t>Основной составляющей бюджета района  являются муниципальные программы Брасовского района.</w:t>
      </w:r>
    </w:p>
    <w:p w:rsidR="00AC5F5A" w:rsidRPr="00AC5F5A" w:rsidRDefault="00AC5F5A" w:rsidP="00AC5F5A">
      <w:pPr>
        <w:widowControl w:val="0"/>
        <w:autoSpaceDE w:val="0"/>
        <w:autoSpaceDN w:val="0"/>
        <w:spacing w:before="118" w:after="0"/>
        <w:ind w:left="241" w:right="219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A747E">
        <w:rPr>
          <w:rFonts w:ascii="Times New Roman" w:eastAsia="Times New Roman" w:hAnsi="Times New Roman" w:cs="Times New Roman"/>
          <w:b/>
          <w:i/>
          <w:color w:val="632423" w:themeColor="accent2" w:themeShade="80"/>
          <w:sz w:val="32"/>
          <w:szCs w:val="32"/>
        </w:rPr>
        <w:t>Муниципальная программа</w:t>
      </w:r>
      <w:r w:rsidRPr="007A747E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 xml:space="preserve">  </w:t>
      </w:r>
      <w:r w:rsidRPr="00AC5F5A">
        <w:rPr>
          <w:rFonts w:ascii="Times New Roman" w:eastAsia="Times New Roman" w:hAnsi="Times New Roman" w:cs="Times New Roman"/>
          <w:sz w:val="32"/>
          <w:szCs w:val="32"/>
        </w:rPr>
        <w:t>– утверждённый постановлением Администрации Брасовского района документ, определяющий цели и задачи деятельности органов  муниципальной власти, систему мероприятий (действий), направленных на достижение целей и решение задач, систему индикаторов (показателей) эффективности деятельности органов муниципальной власти и их целевые значения, а такжевзаимоувязкуцелей</w:t>
      </w:r>
      <w:proofErr w:type="gramStart"/>
      <w:r w:rsidRPr="00AC5F5A">
        <w:rPr>
          <w:rFonts w:ascii="Times New Roman" w:eastAsia="Times New Roman" w:hAnsi="Times New Roman" w:cs="Times New Roman"/>
          <w:sz w:val="32"/>
          <w:szCs w:val="32"/>
        </w:rPr>
        <w:t>,з</w:t>
      </w:r>
      <w:proofErr w:type="gramEnd"/>
      <w:r w:rsidRPr="00AC5F5A">
        <w:rPr>
          <w:rFonts w:ascii="Times New Roman" w:eastAsia="Times New Roman" w:hAnsi="Times New Roman" w:cs="Times New Roman"/>
          <w:sz w:val="32"/>
          <w:szCs w:val="32"/>
        </w:rPr>
        <w:t>адач,мероприятий,индикаторов(показателей) и выделяемых на муниципальную программу средств.</w:t>
      </w:r>
    </w:p>
    <w:p w:rsidR="00AC5F5A" w:rsidRPr="00AC5F5A" w:rsidRDefault="000D45E5" w:rsidP="00AC5F5A">
      <w:pPr>
        <w:widowControl w:val="0"/>
        <w:autoSpaceDE w:val="0"/>
        <w:autoSpaceDN w:val="0"/>
        <w:spacing w:before="118" w:after="0"/>
        <w:ind w:left="284" w:firstLine="70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2023</w:t>
      </w:r>
      <w:r w:rsidR="00AC5F5A" w:rsidRPr="00AC5F5A">
        <w:rPr>
          <w:rFonts w:ascii="Times New Roman" w:eastAsia="Times New Roman" w:hAnsi="Times New Roman" w:cs="Times New Roman"/>
          <w:sz w:val="32"/>
          <w:szCs w:val="32"/>
        </w:rPr>
        <w:t xml:space="preserve"> году в Брасовском районе  осуществлялась реализация  3-х муниципальных программ. Все на реализацию муниципал</w:t>
      </w:r>
      <w:r>
        <w:rPr>
          <w:rFonts w:ascii="Times New Roman" w:eastAsia="Times New Roman" w:hAnsi="Times New Roman" w:cs="Times New Roman"/>
          <w:sz w:val="32"/>
          <w:szCs w:val="32"/>
        </w:rPr>
        <w:t>ьн</w:t>
      </w:r>
      <w:r w:rsidR="004712D8">
        <w:rPr>
          <w:rFonts w:ascii="Times New Roman" w:eastAsia="Times New Roman" w:hAnsi="Times New Roman" w:cs="Times New Roman"/>
          <w:sz w:val="32"/>
          <w:szCs w:val="32"/>
        </w:rPr>
        <w:t>ых программ направлено 571,5 млн. рублей, или 99,6 % объема бюджета 2023</w:t>
      </w:r>
      <w:r w:rsidR="00AC5F5A" w:rsidRPr="00AC5F5A">
        <w:rPr>
          <w:rFonts w:ascii="Times New Roman" w:eastAsia="Times New Roman" w:hAnsi="Times New Roman" w:cs="Times New Roman"/>
          <w:sz w:val="32"/>
          <w:szCs w:val="32"/>
        </w:rPr>
        <w:t xml:space="preserve"> года.</w:t>
      </w:r>
    </w:p>
    <w:p w:rsidR="00AC5F5A" w:rsidRPr="00AC5F5A" w:rsidRDefault="000D45E5" w:rsidP="00AC5F5A">
      <w:pPr>
        <w:widowControl w:val="0"/>
        <w:autoSpaceDE w:val="0"/>
        <w:autoSpaceDN w:val="0"/>
        <w:spacing w:before="118" w:after="0"/>
        <w:ind w:left="284"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5F5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2C69E5" wp14:editId="77E738E0">
                <wp:simplePos x="0" y="0"/>
                <wp:positionH relativeFrom="column">
                  <wp:posOffset>348615</wp:posOffset>
                </wp:positionH>
                <wp:positionV relativeFrom="paragraph">
                  <wp:posOffset>1252220</wp:posOffset>
                </wp:positionV>
                <wp:extent cx="4890770" cy="1228725"/>
                <wp:effectExtent l="0" t="0" r="24130" b="28575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770" cy="1228725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21B1" w:rsidRDefault="008821B1" w:rsidP="007A747E">
                            <w:pPr>
                              <w:shd w:val="clear" w:color="auto" w:fill="B6DDE8" w:themeFill="accent5" w:themeFillTint="66"/>
                              <w:jc w:val="center"/>
                            </w:pPr>
                            <w:r>
                              <w:t>Муниципальная программа «Реализация полномочий администрации Брасовского муниципального района » (2021-2025г.)- 194,1 млн.руб.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39" style="position:absolute;left:0;text-align:left;margin-left:27.45pt;margin-top:98.6pt;width:385.1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" fillcolor="#77933c" strokecolor="#385d8a" strokeweight="2pt">
                <v:textbox>
                  <w:txbxContent>
                    <w:p w:rsidR="00757698" w:rsidRDefault="00757698" w:rsidP="007A747E">
                      <w:pPr>
                        <w:shd w:val="clear" w:color="auto" w:fill="B6DDE8" w:themeFill="accent5" w:themeFillTint="66"/>
                        <w:jc w:val="center"/>
                      </w:pPr>
                      <w:r>
                        <w:t>Муниципальная программа «Реализация полномочий администрации Брасовского муниципального района » (2021-2025г.)-</w:t>
                      </w:r>
                      <w:r w:rsidR="004712D8">
                        <w:t xml:space="preserve"> 194,1</w:t>
                      </w:r>
                      <w:r>
                        <w:t xml:space="preserve"> млн.руб.</w:t>
                      </w:r>
                    </w:p>
                  </w:txbxContent>
                </v:textbox>
              </v:roundrect>
            </w:pict>
          </mc:Fallback>
        </mc:AlternateContent>
      </w:r>
      <w:r w:rsidRPr="00AC5F5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7DDC89" wp14:editId="03827B05">
                <wp:simplePos x="0" y="0"/>
                <wp:positionH relativeFrom="column">
                  <wp:posOffset>300990</wp:posOffset>
                </wp:positionH>
                <wp:positionV relativeFrom="paragraph">
                  <wp:posOffset>3014345</wp:posOffset>
                </wp:positionV>
                <wp:extent cx="4945380" cy="752475"/>
                <wp:effectExtent l="0" t="0" r="26670" b="28575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945380" cy="752475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21B1" w:rsidRDefault="008821B1" w:rsidP="007A747E">
                            <w:pPr>
                              <w:shd w:val="clear" w:color="auto" w:fill="B6DDE8" w:themeFill="accent5" w:themeFillTint="66"/>
                              <w:jc w:val="center"/>
                            </w:pPr>
                            <w:r>
                              <w:t>Муниципальная  программа «Управление муниципальными финансами  Брасовского района»  (2021-2025г.) -13,5  млн.руб.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40" style="position:absolute;left:0;text-align:left;margin-left:23.7pt;margin-top:237.35pt;width:389.4pt;height:59.25pt;rotation:18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" fillcolor="#77933c" strokecolor="#385d8a" strokeweight="2pt">
                <v:textbox>
                  <w:txbxContent>
                    <w:p w:rsidR="00757698" w:rsidRDefault="00757698" w:rsidP="007A747E">
                      <w:pPr>
                        <w:shd w:val="clear" w:color="auto" w:fill="B6DDE8" w:themeFill="accent5" w:themeFillTint="66"/>
                        <w:jc w:val="center"/>
                      </w:pPr>
                      <w:r>
                        <w:t>Муниципальная  программа «Управление муниципальными финансами  Брасовск</w:t>
                      </w:r>
                      <w:r w:rsidR="004712D8">
                        <w:t>ого района»  (2021-2025г.) -13,5</w:t>
                      </w:r>
                      <w:r>
                        <w:t xml:space="preserve">  млн.руб.</w:t>
                      </w:r>
                    </w:p>
                  </w:txbxContent>
                </v:textbox>
              </v:roundrect>
            </w:pict>
          </mc:Fallback>
        </mc:AlternateContent>
      </w:r>
      <w:r w:rsidR="00AC5F5A" w:rsidRPr="00AC5F5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B61D0C" wp14:editId="488531F8">
                <wp:simplePos x="0" y="0"/>
                <wp:positionH relativeFrom="column">
                  <wp:posOffset>351790</wp:posOffset>
                </wp:positionH>
                <wp:positionV relativeFrom="paragraph">
                  <wp:posOffset>104775</wp:posOffset>
                </wp:positionV>
                <wp:extent cx="4890135" cy="859155"/>
                <wp:effectExtent l="0" t="0" r="24765" b="1714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135" cy="859155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21B1" w:rsidRDefault="008821B1" w:rsidP="007A747E">
                            <w:pPr>
                              <w:shd w:val="clear" w:color="auto" w:fill="B6DDE8" w:themeFill="accent5" w:themeFillTint="66"/>
                              <w:jc w:val="center"/>
                            </w:pPr>
                            <w:r>
                              <w:t>Муниципальная программа «Развитие образования Брасовского района» (2020г-2024.)-363,9 млн.руб.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41" style="position:absolute;left:0;text-align:left;margin-left:27.7pt;margin-top:8.25pt;width:385.05pt;height:6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" fillcolor="#77933c" strokecolor="#385d8a" strokeweight="2pt">
                <v:textbox>
                  <w:txbxContent>
                    <w:p w:rsidR="00757698" w:rsidRDefault="00757698" w:rsidP="007A747E">
                      <w:pPr>
                        <w:shd w:val="clear" w:color="auto" w:fill="B6DDE8" w:themeFill="accent5" w:themeFillTint="66"/>
                        <w:jc w:val="center"/>
                      </w:pPr>
                      <w:r>
                        <w:t>Муниципальная программа «Развитие образования Брасовс</w:t>
                      </w:r>
                      <w:r w:rsidR="004712D8">
                        <w:t>кого района» (2020г-2024.)-363,9</w:t>
                      </w:r>
                      <w:r>
                        <w:t xml:space="preserve"> млн.руб.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5F5A" w:rsidRPr="00AC5F5A" w:rsidRDefault="00AC5F5A" w:rsidP="00AC5F5A">
      <w:pPr>
        <w:keepNext/>
        <w:tabs>
          <w:tab w:val="left" w:pos="1388"/>
          <w:tab w:val="center" w:pos="4677"/>
        </w:tabs>
        <w:spacing w:before="240" w:after="120" w:line="23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5F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C5F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</w:t>
      </w:r>
    </w:p>
    <w:p w:rsidR="00AC5F5A" w:rsidRPr="00AC5F5A" w:rsidRDefault="00AC5F5A" w:rsidP="00AC5F5A">
      <w:pPr>
        <w:keepNext/>
        <w:spacing w:before="240" w:after="120" w:line="23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C5F5A" w:rsidRPr="00AC5F5A" w:rsidRDefault="00AC5F5A" w:rsidP="00AC5F5A">
      <w:pPr>
        <w:keepNext/>
        <w:spacing w:before="240" w:after="120" w:line="23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C5F5A" w:rsidRPr="00AC5F5A" w:rsidRDefault="00AC5F5A" w:rsidP="00AC5F5A">
      <w:pPr>
        <w:keepNext/>
        <w:spacing w:before="240" w:after="120" w:line="23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C5F5A" w:rsidRPr="00AC5F5A" w:rsidRDefault="00AC5F5A" w:rsidP="00AC5F5A">
      <w:pPr>
        <w:keepNext/>
        <w:spacing w:before="240" w:after="120" w:line="23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C5F5A" w:rsidRPr="00AC5F5A" w:rsidRDefault="00AC5F5A" w:rsidP="00AC5F5A">
      <w:pPr>
        <w:keepNext/>
        <w:spacing w:before="240" w:after="120" w:line="23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5F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0D45E5" w:rsidRDefault="000D45E5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21B1" w:rsidRDefault="008821B1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21B1" w:rsidRDefault="008821B1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21B1" w:rsidRDefault="008821B1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21B1" w:rsidRDefault="008821B1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21B1" w:rsidRDefault="008821B1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21B1" w:rsidRDefault="008821B1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5F5A" w:rsidRPr="00AC5F5A" w:rsidRDefault="000D45E5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</w:t>
      </w:r>
      <w:r w:rsidR="00AC5F5A"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сполнение бюджета района по муниципальным программам и непрограммным направлениям деятел</w:t>
      </w:r>
      <w:r w:rsidR="007A747E">
        <w:rPr>
          <w:rFonts w:ascii="Times New Roman" w:eastAsia="Times New Roman" w:hAnsi="Times New Roman" w:cs="Times New Roman"/>
          <w:sz w:val="32"/>
          <w:szCs w:val="32"/>
          <w:lang w:eastAsia="ru-RU"/>
        </w:rPr>
        <w:t>ьности за 2023</w:t>
      </w:r>
      <w:r w:rsidR="00AC5F5A"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приведено в таблице </w:t>
      </w:r>
    </w:p>
    <w:p w:rsidR="00AC5F5A" w:rsidRPr="007F573C" w:rsidRDefault="00AC5F5A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</w:t>
      </w:r>
      <w:r w:rsidR="007F57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</w:t>
      </w:r>
      <w:r w:rsidR="007F573C" w:rsidRPr="007F573C">
        <w:rPr>
          <w:rFonts w:ascii="Times New Roman" w:eastAsia="Times New Roman" w:hAnsi="Times New Roman" w:cs="Times New Roman"/>
          <w:sz w:val="28"/>
          <w:szCs w:val="28"/>
          <w:lang w:eastAsia="ru-RU"/>
        </w:rPr>
        <w:t>в  тыс</w:t>
      </w:r>
      <w:r w:rsidRPr="007F573C">
        <w:rPr>
          <w:rFonts w:ascii="Times New Roman" w:eastAsia="Times New Roman" w:hAnsi="Times New Roman" w:cs="Times New Roman"/>
          <w:sz w:val="28"/>
          <w:szCs w:val="28"/>
          <w:lang w:eastAsia="ru-RU"/>
        </w:rPr>
        <w:t>.руб.</w:t>
      </w:r>
    </w:p>
    <w:tbl>
      <w:tblPr>
        <w:tblW w:w="1103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2"/>
        <w:gridCol w:w="2268"/>
        <w:gridCol w:w="1418"/>
        <w:gridCol w:w="1559"/>
        <w:gridCol w:w="1417"/>
        <w:gridCol w:w="1418"/>
        <w:gridCol w:w="850"/>
        <w:gridCol w:w="1247"/>
        <w:gridCol w:w="58"/>
        <w:gridCol w:w="625"/>
      </w:tblGrid>
      <w:tr w:rsidR="007A747E" w:rsidRPr="005D4CE2" w:rsidTr="007F573C">
        <w:trPr>
          <w:trHeight w:val="290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47E" w:rsidRPr="005D4CE2" w:rsidTr="008821B1">
        <w:trPr>
          <w:gridAfter w:val="2"/>
          <w:wAfter w:w="683" w:type="dxa"/>
          <w:trHeight w:val="1219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Default="008821B1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8821B1" w:rsidRPr="005D4CE2" w:rsidRDefault="008821B1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</w:t>
            </w:r>
          </w:p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2022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Утвержденная</w:t>
            </w:r>
          </w:p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роспись на 2023 год</w:t>
            </w:r>
          </w:p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Уточненный</w:t>
            </w:r>
          </w:p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2023 г</w:t>
            </w:r>
          </w:p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Кассовое</w:t>
            </w:r>
          </w:p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за 2023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 к 2023 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 к соотв. 2022 г</w:t>
            </w:r>
          </w:p>
        </w:tc>
      </w:tr>
      <w:tr w:rsidR="007A747E" w:rsidRPr="005D4CE2" w:rsidTr="007F573C">
        <w:trPr>
          <w:trHeight w:val="290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47E" w:rsidRPr="005D4CE2" w:rsidTr="007F573C">
        <w:trPr>
          <w:trHeight w:val="581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5257D9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="007A7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ализация </w:t>
            </w:r>
            <w:proofErr w:type="gramStart"/>
            <w:r w:rsidR="007A7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полно-</w:t>
            </w:r>
            <w:proofErr w:type="spellStart"/>
            <w:r w:rsidR="007A7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мочий</w:t>
            </w:r>
            <w:proofErr w:type="spellEnd"/>
            <w:proofErr w:type="gramEnd"/>
            <w:r w:rsidR="007A7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</w:t>
            </w:r>
            <w:r w:rsidR="007A747E"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Брасовского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127573</w:t>
            </w:r>
            <w:r w:rsidR="00C325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187400</w:t>
            </w:r>
            <w:r w:rsidR="00C325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747E" w:rsidRPr="005D4CE2" w:rsidRDefault="00C32570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7E" w:rsidRPr="005D4CE2" w:rsidRDefault="007A747E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194106</w:t>
            </w:r>
            <w:r w:rsidR="00C325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96,3%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7E" w:rsidRPr="005D4CE2" w:rsidRDefault="007A747E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152,2%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47E" w:rsidRPr="005D4CE2" w:rsidTr="007F573C">
        <w:trPr>
          <w:trHeight w:val="638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</w:t>
            </w: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Брасовского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301831</w:t>
            </w:r>
            <w:r w:rsidR="00C325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347424</w:t>
            </w:r>
            <w:r w:rsidR="00C325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364252</w:t>
            </w:r>
            <w:r w:rsidR="00C325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363943</w:t>
            </w:r>
            <w:r w:rsidR="00C325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99,9%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120,6%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47E" w:rsidRPr="005D4CE2" w:rsidTr="007F573C">
        <w:trPr>
          <w:trHeight w:val="696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 муниципальными финансами Брасовского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C32570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19503,5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C32570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10863,1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C32570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C32570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13549,4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69,5%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47E" w:rsidRPr="005D4CE2" w:rsidTr="007F573C">
        <w:trPr>
          <w:trHeight w:val="754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Непрограммная  деятельность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1138,8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1661,7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F573C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F573C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F573C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154,1</w:t>
            </w:r>
            <w:r w:rsidR="007A747E"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47E" w:rsidRPr="005D4CE2" w:rsidTr="007F573C">
        <w:trPr>
          <w:trHeight w:val="290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47E" w:rsidRPr="005D4CE2" w:rsidTr="007F573C">
        <w:trPr>
          <w:trHeight w:val="290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450047</w:t>
            </w:r>
            <w:r w:rsidR="00C325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C32570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547350,3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C32570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581075,6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C32570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573354,7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98,7%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5257D9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A747E"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27,4%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47E" w:rsidRPr="005D4CE2" w:rsidTr="007F573C">
        <w:trPr>
          <w:trHeight w:val="290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A747E" w:rsidRPr="00AC5F5A" w:rsidRDefault="007A747E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5F5A" w:rsidRDefault="00AC5F5A" w:rsidP="00AC5F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Кассовое исполнение расходов в целом по муниципальным программам и непрограммной деятельности уменьшилось против соответствующего периода прошлого года на 9,8 % или 49,1 млн. руб.</w:t>
      </w:r>
    </w:p>
    <w:p w:rsidR="00F128D5" w:rsidRPr="00AC5F5A" w:rsidRDefault="00F128D5" w:rsidP="00AC5F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28D5" w:rsidRDefault="00AC5F5A" w:rsidP="00F128D5">
      <w:pPr>
        <w:spacing w:after="0"/>
        <w:jc w:val="center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  <w:lang w:eastAsia="ru-RU"/>
        </w:rPr>
      </w:pPr>
      <w:r w:rsidRPr="00D3039D">
        <w:rPr>
          <w:rFonts w:ascii="Times New Roman" w:eastAsia="Times New Roman" w:hAnsi="Times New Roman" w:cs="Times New Roman"/>
          <w:b/>
          <w:i/>
          <w:color w:val="632423" w:themeColor="accent2" w:themeShade="80"/>
          <w:sz w:val="32"/>
          <w:szCs w:val="32"/>
          <w:lang w:eastAsia="ru-RU"/>
        </w:rPr>
        <w:t>По программе « Реализация полномочий администрации Брасовского района»</w:t>
      </w:r>
      <w:r w:rsidR="005257D9" w:rsidRPr="00D3039D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  <w:lang w:eastAsia="ru-RU"/>
        </w:rPr>
        <w:t xml:space="preserve"> </w:t>
      </w:r>
    </w:p>
    <w:p w:rsidR="005257D9" w:rsidRDefault="005257D9" w:rsidP="00F128D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расходы увеличены</w:t>
      </w:r>
      <w:r w:rsidR="00AC5F5A"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против соответствующего периода прошлого года на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52,2 % или 66,5</w:t>
      </w:r>
      <w:r w:rsidR="00AC5F5A"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руб. </w:t>
      </w:r>
      <w:r w:rsidRPr="005D4CE2"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r w:rsidR="00D303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 объясняется в первую очередь тем, что в истекшем году  были  профинансированы расходы </w:t>
      </w:r>
      <w:r w:rsidR="00D3039D" w:rsidRPr="005D4C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сумме 76138,7 тыс. </w:t>
      </w:r>
      <w:r w:rsidR="00D3039D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рублей на   строительств</w:t>
      </w:r>
      <w:r w:rsidR="00D3039D" w:rsidRPr="005D4C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r w:rsidR="00D3039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портивно оздоровительного комплекса</w:t>
      </w:r>
      <w:proofErr w:type="gramStart"/>
      <w:r w:rsidR="00D3039D" w:rsidRPr="005D4CE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5D4C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5D4CE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5D4C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2023 го</w:t>
      </w:r>
      <w:r w:rsidR="00D303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ду расходы по  </w:t>
      </w:r>
      <w:r w:rsidRPr="005D4C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аппарату управления возросли против </w:t>
      </w:r>
      <w:r w:rsidR="00D303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уровня </w:t>
      </w:r>
      <w:r w:rsidRPr="005D4C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2022 года в сумме 962,9 тыс. рублей за счет повышения заработной платы с начислениями на 5,5%  с 01.10.2023 года и повышением минимальной заработной платы с 01.01.2023г. Расходы по ЕДДС </w:t>
      </w:r>
      <w:r w:rsidRPr="005D4CE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возросли в сумме 293,2 тыс. рублей за счет повышения заработной платы с начислениями. Расходы по многофункциональному центру в 2023 году возросли против 2022 года в сумме 374,8 тыс. рублей. Расходы по компенсации транспортным организациям на перевозку пассажиров автомобильным транспортом возросли в 2023 году против соответствующего периода прошлого года в сумме 1456,8 тыс. рублей за счет повышения тарифов. Кроме того в 2023 году снижены расходы по разделу Жилищно-коммунальное хозяйство в сумме 5429,8 тыс. рублей. Это объясняется </w:t>
      </w:r>
      <w:proofErr w:type="gramStart"/>
      <w:r w:rsidRPr="005D4CE2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</w:t>
      </w:r>
      <w:proofErr w:type="gramEnd"/>
      <w:r w:rsidRPr="005D4C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в 2022 году приобреталась специализированная техника, в 2023 году данные расходы отсутствуют. По отрасли « Культура, кинематография» расходы снижены в 2023 году против соответствующего периода 2022 года в сумме 8657,7 тыс. рублей за счет расходов направленных на  реконструкцию домика архитектора в 2022 году.</w:t>
      </w:r>
    </w:p>
    <w:p w:rsidR="00D3039D" w:rsidRPr="005D4CE2" w:rsidRDefault="00D3039D" w:rsidP="00D3039D">
      <w:pPr>
        <w:spacing w:after="0"/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ru-RU"/>
        </w:rPr>
      </w:pPr>
    </w:p>
    <w:p w:rsidR="00AC5F5A" w:rsidRPr="00F128D5" w:rsidRDefault="00AC5F5A" w:rsidP="00AC5F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ru-RU"/>
        </w:rPr>
      </w:pPr>
      <w:r w:rsidRPr="00F128D5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lang w:eastAsia="ru-RU"/>
        </w:rPr>
        <w:t>По программе» Управление муниципальными финансами»</w:t>
      </w:r>
      <w:r w:rsidRPr="00F128D5"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ru-RU"/>
        </w:rPr>
        <w:t xml:space="preserve"> </w:t>
      </w:r>
    </w:p>
    <w:p w:rsidR="00F128D5" w:rsidRPr="005D4CE2" w:rsidRDefault="00F128D5" w:rsidP="00F128D5">
      <w:pPr>
        <w:spacing w:after="0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4CE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финансовому отделу администрации района расходы за 2023 год исполнены в сумме 13549,4 тыс. рублей или  100,0 % к плану.</w:t>
      </w:r>
    </w:p>
    <w:p w:rsidR="00F128D5" w:rsidRPr="005D4CE2" w:rsidRDefault="00F128D5" w:rsidP="00F128D5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4CE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Против 2022 года расходы снижены на 5954,2 тыс. рублей. Это объясняется тем, что в 2023 году расходы на поддержку мер по обеспечению сбалансированности бюджетов поселений ниже соответствующего периода 2022 года в сумме 6762,0 тыс. рублей, расходы на выравнивание уровня бюджетной обеспеченности возросли на 81,1 тыс. рублей. Кроме того возросли расходы на содержание финансового отдела на 726,8 тыс. рублей, в том числе за счет повышения заработной платы с начислениями в сумме 318,1 тыс. рублей, за счет увеличения закупок товаров, работ и услуг в сумме 408,7 тыс. рублей.</w:t>
      </w:r>
    </w:p>
    <w:p w:rsidR="00F128D5" w:rsidRPr="00AC5F5A" w:rsidRDefault="00F128D5" w:rsidP="00AC5F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5F5A" w:rsidRPr="00AC5F5A" w:rsidRDefault="00AC5F5A" w:rsidP="00AC5F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28D5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lang w:eastAsia="ru-RU"/>
        </w:rPr>
        <w:t>По программе « Развитие образования Брасовского района»</w:t>
      </w:r>
      <w:r w:rsidRPr="00F128D5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  <w:t xml:space="preserve"> </w:t>
      </w:r>
    </w:p>
    <w:p w:rsidR="00F128D5" w:rsidRPr="005D4CE2" w:rsidRDefault="00F128D5" w:rsidP="00F128D5">
      <w:pPr>
        <w:spacing w:after="0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4C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По отделу образования расходы в 2023 году исполнены на 99,9% к плану или 363943,3 тыс. рублей. Против соответствующего периода прошлого года расходы возросли на 20,6% или 62111,9 </w:t>
      </w:r>
      <w:r w:rsidRPr="005D4CE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тыс. рублей. Это объясняется повышением заработной платы с начислениями на 5,5%  и повышением минимальной заработной платы  с 01.01.2023 года по аппарату управления и работникам хозяйственно-эксплуатационной конторы в сумме 3099,8 тыс. рублей. Расходы на финансовое обеспечение государственных гарантий реализации прав на получение общедоступного  и бесплатного дошкольного образования, начального общего, основного общего, среднего общего образования за 2023 год возросли против 2022 года в сумме 8329,4 тыс. рублей в связи с увеличением целевых среднегодовых показателей по Указу Президента. Расходы на реализацию мероприятий  по модернизации школьных систем образования (ЛСОШ №1 им. Маркова П.А) в 2023 году составили в сумме 54077,2 тыс. рублей, за аналогичный период 2022 года расходы отсутствовали. Расходы на закупку товаров, работ и услуг по отделу образования в 2023 году ниже уровня 2022 года в сумме 3395,0 тыс. рублей за счет погашения кредиторской задолженности образовавшейся в 2022 году.</w:t>
      </w:r>
    </w:p>
    <w:p w:rsidR="00AC5F5A" w:rsidRDefault="00AC5F5A" w:rsidP="00AC5F5A">
      <w:pPr>
        <w:tabs>
          <w:tab w:val="left" w:pos="13023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D1F" w:rsidRDefault="00900D1F" w:rsidP="00AC5F5A">
      <w:pPr>
        <w:tabs>
          <w:tab w:val="left" w:pos="13023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D1F" w:rsidRDefault="00900D1F" w:rsidP="00AC5F5A">
      <w:pPr>
        <w:tabs>
          <w:tab w:val="left" w:pos="13023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D1F" w:rsidRDefault="00900D1F" w:rsidP="00AC5F5A">
      <w:pPr>
        <w:tabs>
          <w:tab w:val="left" w:pos="13023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D1F" w:rsidRDefault="00900D1F" w:rsidP="00AC5F5A">
      <w:pPr>
        <w:tabs>
          <w:tab w:val="left" w:pos="13023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D1F" w:rsidRDefault="00900D1F" w:rsidP="00AC5F5A">
      <w:pPr>
        <w:tabs>
          <w:tab w:val="left" w:pos="13023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D1F" w:rsidRDefault="00900D1F" w:rsidP="00AC5F5A">
      <w:pPr>
        <w:tabs>
          <w:tab w:val="left" w:pos="13023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D1F" w:rsidRDefault="00900D1F" w:rsidP="00AC5F5A">
      <w:pPr>
        <w:tabs>
          <w:tab w:val="left" w:pos="13023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D1F" w:rsidRDefault="00900D1F" w:rsidP="00AC5F5A">
      <w:pPr>
        <w:tabs>
          <w:tab w:val="left" w:pos="13023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D1F" w:rsidRDefault="00900D1F" w:rsidP="00AC5F5A">
      <w:pPr>
        <w:tabs>
          <w:tab w:val="left" w:pos="13023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D1F" w:rsidRDefault="00900D1F" w:rsidP="00AC5F5A">
      <w:pPr>
        <w:tabs>
          <w:tab w:val="left" w:pos="13023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D1F" w:rsidRDefault="00900D1F" w:rsidP="00AC5F5A">
      <w:pPr>
        <w:tabs>
          <w:tab w:val="left" w:pos="13023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D1F" w:rsidRDefault="00900D1F" w:rsidP="00AC5F5A">
      <w:pPr>
        <w:tabs>
          <w:tab w:val="left" w:pos="13023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D1F" w:rsidRDefault="00900D1F" w:rsidP="00AC5F5A">
      <w:pPr>
        <w:tabs>
          <w:tab w:val="left" w:pos="13023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D1F" w:rsidRDefault="00900D1F" w:rsidP="00AC5F5A">
      <w:pPr>
        <w:tabs>
          <w:tab w:val="left" w:pos="13023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65B4" w:rsidRDefault="00FF65B4" w:rsidP="00AC5F5A">
      <w:pPr>
        <w:tabs>
          <w:tab w:val="left" w:pos="13023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5F5A" w:rsidRPr="00AC5F5A" w:rsidRDefault="00AC5F5A" w:rsidP="00AC5F5A">
      <w:pPr>
        <w:tabs>
          <w:tab w:val="left" w:pos="1302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</w:pPr>
      <w:r w:rsidRPr="00AC5F5A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lastRenderedPageBreak/>
        <w:t xml:space="preserve">      </w:t>
      </w:r>
      <w:r w:rsidRPr="00AC5F5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</w:t>
      </w:r>
      <w:bookmarkStart w:id="5" w:name="_TOC_250004"/>
      <w:r w:rsidRPr="000D45E5"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  <w:lang w:eastAsia="ru-RU"/>
        </w:rPr>
        <w:t>5.</w:t>
      </w:r>
      <w:r w:rsidRPr="000D45E5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</w:rPr>
        <w:t>Реализаци</w:t>
      </w:r>
      <w:proofErr w:type="gramStart"/>
      <w:r w:rsidRPr="000D45E5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</w:rPr>
        <w:t>я«</w:t>
      </w:r>
      <w:proofErr w:type="gramEnd"/>
      <w:r w:rsidRPr="000D45E5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</w:rPr>
        <w:t>майских»указовПрезидентаРоссии</w:t>
      </w:r>
      <w:r w:rsidRPr="00AC5F5A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  <w:t xml:space="preserve">. </w:t>
      </w:r>
      <w:bookmarkEnd w:id="5"/>
    </w:p>
    <w:p w:rsidR="00AC5F5A" w:rsidRPr="00AC5F5A" w:rsidRDefault="00AC5F5A" w:rsidP="00AC5F5A">
      <w:pPr>
        <w:widowControl w:val="0"/>
        <w:tabs>
          <w:tab w:val="left" w:pos="451"/>
        </w:tabs>
        <w:autoSpaceDE w:val="0"/>
        <w:autoSpaceDN w:val="0"/>
        <w:spacing w:before="80"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</w:pPr>
    </w:p>
    <w:p w:rsidR="00AC5F5A" w:rsidRPr="000D45E5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r w:rsidRPr="000D45E5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            Показатели </w:t>
      </w:r>
      <w:r w:rsidR="000D45E5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средней заработной платы за 2021- 2023</w:t>
      </w:r>
      <w:r w:rsidRPr="000D45E5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годы.</w:t>
      </w:r>
    </w:p>
    <w:p w:rsidR="00AC5F5A" w:rsidRPr="000D45E5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5F5A" w:rsidRPr="00AC5F5A" w:rsidRDefault="00AC5F5A" w:rsidP="00AC5F5A">
      <w:pPr>
        <w:widowControl w:val="0"/>
        <w:tabs>
          <w:tab w:val="left" w:pos="450"/>
        </w:tabs>
        <w:autoSpaceDE w:val="0"/>
        <w:autoSpaceDN w:val="0"/>
        <w:spacing w:before="80"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C5F5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1C80BAF" wp14:editId="327515F9">
            <wp:extent cx="5514975" cy="3648075"/>
            <wp:effectExtent l="0" t="0" r="9525" b="9525"/>
            <wp:docPr id="1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C5F5A" w:rsidRPr="00AC5F5A" w:rsidRDefault="00AC5F5A" w:rsidP="00AC5F5A">
      <w:pPr>
        <w:widowControl w:val="0"/>
        <w:tabs>
          <w:tab w:val="left" w:pos="450"/>
        </w:tabs>
        <w:autoSpaceDE w:val="0"/>
        <w:autoSpaceDN w:val="0"/>
        <w:spacing w:before="80"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C5F5A" w:rsidRPr="00AC5F5A" w:rsidRDefault="00AC5F5A" w:rsidP="00AC5F5A">
      <w:pPr>
        <w:widowControl w:val="0"/>
        <w:tabs>
          <w:tab w:val="left" w:pos="450"/>
        </w:tabs>
        <w:autoSpaceDE w:val="0"/>
        <w:autoSpaceDN w:val="0"/>
        <w:spacing w:before="80"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C5F5A" w:rsidRPr="00900D1F" w:rsidRDefault="00AC5F5A" w:rsidP="00AC5F5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  <w:lang w:eastAsia="ru-RU"/>
        </w:rPr>
      </w:pPr>
      <w:r w:rsidRPr="00900D1F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  <w:lang w:eastAsia="ru-RU"/>
        </w:rPr>
        <w:t>6. Информация о публичном размещении годового отчета об</w:t>
      </w:r>
      <w:r w:rsidRPr="00900D1F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  <w:lang w:eastAsia="ru-RU"/>
        </w:rPr>
        <w:br/>
        <w:t>испо</w:t>
      </w:r>
      <w:r w:rsidR="00900D1F" w:rsidRPr="00900D1F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  <w:lang w:eastAsia="ru-RU"/>
        </w:rPr>
        <w:t>лнении районного бюджета за 2023</w:t>
      </w:r>
      <w:r w:rsidRPr="00900D1F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  <w:lang w:eastAsia="ru-RU"/>
        </w:rPr>
        <w:t xml:space="preserve"> год и заключении</w:t>
      </w:r>
      <w:r w:rsidRPr="00900D1F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  <w:lang w:eastAsia="ru-RU"/>
        </w:rPr>
        <w:br/>
        <w:t>контрольно-счетного органа по результатам внешней проверки</w:t>
      </w:r>
    </w:p>
    <w:p w:rsidR="00AC5F5A" w:rsidRPr="00900D1F" w:rsidRDefault="00AC5F5A" w:rsidP="00AC5F5A">
      <w:pPr>
        <w:spacing w:after="0"/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  <w:lang w:eastAsia="ru-RU"/>
        </w:rPr>
      </w:pPr>
    </w:p>
    <w:p w:rsidR="00AC5F5A" w:rsidRPr="00AC5F5A" w:rsidRDefault="00AC5F5A" w:rsidP="00AC5F5A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Годовой  отчет об исполнении бюджета района за отчетный финансовый год </w:t>
      </w:r>
      <w:r w:rsidR="00125FE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будет вынесен на </w:t>
      </w:r>
      <w:r w:rsidRPr="00AC5F5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утвержден</w:t>
      </w:r>
      <w:r w:rsidR="00125FE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ие районным  Советом</w:t>
      </w:r>
      <w:r w:rsidRPr="00AC5F5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</w:t>
      </w:r>
      <w:r w:rsidR="00125FE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народных депутатов.</w:t>
      </w:r>
    </w:p>
    <w:p w:rsidR="00AC5F5A" w:rsidRPr="00AC5F5A" w:rsidRDefault="00AC5F5A" w:rsidP="00AC5F5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Заключение на годовой отчет об исполнении бюджета по результатам внешней проверки Контрольно-счетная палата Брасовского район размещено на официальном сайте администрации Брасовского района</w:t>
      </w:r>
      <w:proofErr w:type="gramStart"/>
      <w:r w:rsidRPr="00AC5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C5F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bookmarkStart w:id="6" w:name="_TOC_250000"/>
    </w:p>
    <w:p w:rsidR="00AC5F5A" w:rsidRPr="00AC5F5A" w:rsidRDefault="00AC5F5A" w:rsidP="00AC5F5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F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AC5F5A" w:rsidRPr="00AC5F5A" w:rsidRDefault="00AC5F5A" w:rsidP="00AC5F5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C5F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AC5F5A">
        <w:rPr>
          <w:rFonts w:ascii="Times New Roman" w:eastAsia="Times New Roman" w:hAnsi="Times New Roman" w:cs="Times New Roman"/>
          <w:b/>
          <w:bCs/>
          <w:w w:val="90"/>
          <w:sz w:val="32"/>
          <w:szCs w:val="32"/>
        </w:rPr>
        <w:t>Контактная</w:t>
      </w:r>
      <w:bookmarkEnd w:id="6"/>
      <w:r w:rsidRPr="00AC5F5A">
        <w:rPr>
          <w:rFonts w:ascii="Times New Roman" w:eastAsia="Times New Roman" w:hAnsi="Times New Roman" w:cs="Times New Roman"/>
          <w:b/>
          <w:bCs/>
          <w:w w:val="90"/>
          <w:sz w:val="32"/>
          <w:szCs w:val="32"/>
        </w:rPr>
        <w:t xml:space="preserve"> информация</w:t>
      </w:r>
    </w:p>
    <w:p w:rsidR="00AC5F5A" w:rsidRPr="00AC5F5A" w:rsidRDefault="00AC5F5A" w:rsidP="00AC5F5A">
      <w:pPr>
        <w:widowControl w:val="0"/>
        <w:autoSpaceDE w:val="0"/>
        <w:autoSpaceDN w:val="0"/>
        <w:spacing w:before="176" w:after="0" w:line="268" w:lineRule="auto"/>
        <w:ind w:left="101" w:right="89"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C5F5A">
        <w:rPr>
          <w:rFonts w:ascii="Times New Roman" w:eastAsia="Times New Roman" w:hAnsi="Times New Roman" w:cs="Times New Roman"/>
          <w:sz w:val="32"/>
          <w:szCs w:val="32"/>
        </w:rPr>
        <w:t>Органом</w:t>
      </w:r>
      <w:r w:rsidRPr="00AC5F5A">
        <w:rPr>
          <w:rFonts w:ascii="Times New Roman" w:eastAsia="Times New Roman" w:hAnsi="Times New Roman" w:cs="Times New Roman"/>
          <w:sz w:val="32"/>
          <w:szCs w:val="32"/>
        </w:rPr>
        <w:tab/>
        <w:t>муниципальной</w:t>
      </w:r>
      <w:r w:rsidRPr="00AC5F5A">
        <w:rPr>
          <w:rFonts w:ascii="Times New Roman" w:eastAsia="Times New Roman" w:hAnsi="Times New Roman" w:cs="Times New Roman"/>
          <w:sz w:val="32"/>
          <w:szCs w:val="32"/>
        </w:rPr>
        <w:tab/>
        <w:t xml:space="preserve">власти, ответственным за разработку Бюджета для граждан, является </w:t>
      </w:r>
      <w:r w:rsidRPr="00AC5F5A">
        <w:rPr>
          <w:rFonts w:ascii="Times New Roman" w:eastAsia="Times New Roman" w:hAnsi="Times New Roman" w:cs="Times New Roman"/>
          <w:b/>
          <w:bCs/>
          <w:sz w:val="32"/>
          <w:szCs w:val="32"/>
        </w:rPr>
        <w:t>Финансовый отдел администрации Брасовского района Брянской области</w:t>
      </w:r>
    </w:p>
    <w:p w:rsidR="00AC5F5A" w:rsidRPr="00AC5F5A" w:rsidRDefault="00AC5F5A" w:rsidP="00AC5F5A">
      <w:pPr>
        <w:widowControl w:val="0"/>
        <w:autoSpaceDE w:val="0"/>
        <w:autoSpaceDN w:val="0"/>
        <w:spacing w:before="113" w:after="0"/>
        <w:ind w:left="810"/>
        <w:rPr>
          <w:rFonts w:ascii="Times New Roman" w:eastAsia="Times New Roman" w:hAnsi="Times New Roman" w:cs="Times New Roman"/>
          <w:sz w:val="32"/>
          <w:szCs w:val="32"/>
        </w:rPr>
      </w:pPr>
      <w:r w:rsidRPr="00AC5F5A">
        <w:rPr>
          <w:rFonts w:ascii="Times New Roman" w:eastAsia="Times New Roman" w:hAnsi="Times New Roman" w:cs="Times New Roman"/>
          <w:sz w:val="32"/>
          <w:szCs w:val="32"/>
        </w:rPr>
        <w:t>Телефоны: (48354) 9-16-32, руководитель, (48354) 9-28-40 заместитель руководителя</w:t>
      </w:r>
    </w:p>
    <w:p w:rsidR="00AC5F5A" w:rsidRPr="00AC5F5A" w:rsidRDefault="00AC5F5A" w:rsidP="00AC5F5A">
      <w:pPr>
        <w:widowControl w:val="0"/>
        <w:autoSpaceDE w:val="0"/>
        <w:autoSpaceDN w:val="0"/>
        <w:spacing w:before="159" w:after="0"/>
        <w:ind w:left="800" w:right="3096" w:firstLine="10"/>
        <w:rPr>
          <w:rFonts w:ascii="Times New Roman" w:eastAsia="Times New Roman" w:hAnsi="Times New Roman" w:cs="Times New Roman"/>
          <w:spacing w:val="41"/>
          <w:sz w:val="32"/>
          <w:szCs w:val="32"/>
        </w:rPr>
      </w:pPr>
      <w:r w:rsidRPr="00AC5F5A">
        <w:rPr>
          <w:rFonts w:ascii="Times New Roman" w:eastAsia="Times New Roman" w:hAnsi="Times New Roman" w:cs="Times New Roman"/>
          <w:sz w:val="32"/>
          <w:szCs w:val="32"/>
        </w:rPr>
        <w:t>Факс:(48354)9-15-32;</w:t>
      </w:r>
      <w:r w:rsidRPr="00AC5F5A">
        <w:rPr>
          <w:rFonts w:ascii="Times New Roman" w:eastAsia="Times New Roman" w:hAnsi="Times New Roman" w:cs="Times New Roman"/>
          <w:sz w:val="32"/>
          <w:szCs w:val="32"/>
          <w:lang w:val="en-US"/>
        </w:rPr>
        <w:t>Email</w:t>
      </w:r>
      <w:r w:rsidRPr="00AC5F5A">
        <w:rPr>
          <w:rFonts w:ascii="Times New Roman" w:eastAsia="Times New Roman" w:hAnsi="Times New Roman" w:cs="Times New Roman"/>
          <w:sz w:val="32"/>
          <w:szCs w:val="32"/>
        </w:rPr>
        <w:t>:</w:t>
      </w:r>
      <w:hyperlink r:id="rId18" w:history="1">
        <w:r w:rsidRPr="00AC5F5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brasovo.fo@mail.ru</w:t>
        </w:r>
      </w:hyperlink>
      <w:r w:rsidRPr="00AC5F5A">
        <w:rPr>
          <w:rFonts w:ascii="Times New Roman" w:eastAsia="Times New Roman" w:hAnsi="Times New Roman" w:cs="Times New Roman"/>
          <w:sz w:val="32"/>
          <w:szCs w:val="32"/>
        </w:rPr>
        <w:t xml:space="preserve"> Почтовый адрес: 242300, п.Локоть, просп. Ленина, 2 Официальный </w:t>
      </w:r>
      <w:proofErr w:type="spellStart"/>
      <w:r w:rsidRPr="00AC5F5A">
        <w:rPr>
          <w:rFonts w:ascii="Times New Roman" w:eastAsia="Times New Roman" w:hAnsi="Times New Roman" w:cs="Times New Roman"/>
          <w:sz w:val="32"/>
          <w:szCs w:val="32"/>
        </w:rPr>
        <w:t>сайт</w:t>
      </w:r>
      <w:proofErr w:type="gramStart"/>
      <w:r w:rsidRPr="00AC5F5A">
        <w:rPr>
          <w:rFonts w:ascii="Times New Roman" w:eastAsia="Times New Roman" w:hAnsi="Times New Roman" w:cs="Times New Roman"/>
          <w:sz w:val="32"/>
          <w:szCs w:val="32"/>
        </w:rPr>
        <w:t>:</w:t>
      </w:r>
      <w:r w:rsidRPr="00AC5F5A">
        <w:rPr>
          <w:rFonts w:ascii="Times New Roman" w:eastAsia="Times New Roman" w:hAnsi="Times New Roman" w:cs="Times New Roman"/>
          <w:spacing w:val="41"/>
          <w:sz w:val="32"/>
          <w:szCs w:val="32"/>
        </w:rPr>
        <w:t>А</w:t>
      </w:r>
      <w:proofErr w:type="gramEnd"/>
      <w:r w:rsidRPr="00AC5F5A">
        <w:rPr>
          <w:rFonts w:ascii="Times New Roman" w:eastAsia="Times New Roman" w:hAnsi="Times New Roman" w:cs="Times New Roman"/>
          <w:spacing w:val="41"/>
          <w:sz w:val="32"/>
          <w:szCs w:val="32"/>
        </w:rPr>
        <w:t>дминистрации</w:t>
      </w:r>
      <w:proofErr w:type="spellEnd"/>
      <w:r w:rsidRPr="00AC5F5A">
        <w:rPr>
          <w:rFonts w:ascii="Times New Roman" w:eastAsia="Times New Roman" w:hAnsi="Times New Roman" w:cs="Times New Roman"/>
          <w:spacing w:val="41"/>
          <w:sz w:val="32"/>
          <w:szCs w:val="32"/>
        </w:rPr>
        <w:t xml:space="preserve"> Брасовского района.</w:t>
      </w:r>
    </w:p>
    <w:p w:rsidR="00AC5F5A" w:rsidRPr="00AC5F5A" w:rsidRDefault="00AC5F5A" w:rsidP="00AC5F5A">
      <w:pPr>
        <w:widowControl w:val="0"/>
        <w:autoSpaceDE w:val="0"/>
        <w:autoSpaceDN w:val="0"/>
        <w:spacing w:after="0"/>
        <w:ind w:left="800" w:right="3096" w:firstLine="10"/>
        <w:rPr>
          <w:rFonts w:ascii="Times New Roman" w:eastAsia="Times New Roman" w:hAnsi="Times New Roman" w:cs="Times New Roman"/>
          <w:sz w:val="32"/>
          <w:szCs w:val="32"/>
        </w:rPr>
      </w:pPr>
      <w:r w:rsidRPr="00AC5F5A">
        <w:rPr>
          <w:rFonts w:ascii="Times New Roman" w:eastAsia="Times New Roman" w:hAnsi="Times New Roman" w:cs="Times New Roman"/>
          <w:sz w:val="32"/>
          <w:szCs w:val="32"/>
        </w:rPr>
        <w:t xml:space="preserve">Вопросы и обращения в финансовый отдел администрации Брасовского района </w:t>
      </w:r>
      <w:proofErr w:type="spellStart"/>
      <w:r w:rsidRPr="00AC5F5A">
        <w:rPr>
          <w:rFonts w:ascii="Times New Roman" w:eastAsia="Times New Roman" w:hAnsi="Times New Roman" w:cs="Times New Roman"/>
          <w:sz w:val="32"/>
          <w:szCs w:val="32"/>
        </w:rPr>
        <w:t>направляюся</w:t>
      </w:r>
      <w:proofErr w:type="spellEnd"/>
      <w:r w:rsidRPr="00AC5F5A">
        <w:rPr>
          <w:rFonts w:ascii="Times New Roman" w:eastAsia="Times New Roman" w:hAnsi="Times New Roman" w:cs="Times New Roman"/>
          <w:sz w:val="32"/>
          <w:szCs w:val="32"/>
        </w:rPr>
        <w:t xml:space="preserve"> в электронном виде или по указанным телефонным номерам.</w:t>
      </w: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5CB2" w:rsidRDefault="00CA5CB2"/>
    <w:sectPr w:rsidR="00CA5CB2" w:rsidSect="00253068">
      <w:footerReference w:type="default" r:id="rId19"/>
      <w:pgSz w:w="11906" w:h="16838"/>
      <w:pgMar w:top="1134" w:right="851" w:bottom="1134" w:left="1701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F7" w:rsidRDefault="00E104F7" w:rsidP="0071187B">
      <w:pPr>
        <w:spacing w:after="0" w:line="240" w:lineRule="auto"/>
      </w:pPr>
      <w:r>
        <w:separator/>
      </w:r>
    </w:p>
  </w:endnote>
  <w:endnote w:type="continuationSeparator" w:id="0">
    <w:p w:rsidR="00E104F7" w:rsidRDefault="00E104F7" w:rsidP="0071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052168"/>
      <w:docPartObj>
        <w:docPartGallery w:val="Page Numbers (Bottom of Page)"/>
        <w:docPartUnique/>
      </w:docPartObj>
    </w:sdtPr>
    <w:sdtContent>
      <w:p w:rsidR="008821B1" w:rsidRDefault="008821B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FD1" w:rsidRPr="00A55FD1">
          <w:rPr>
            <w:noProof/>
            <w:lang w:val="ru-RU"/>
          </w:rPr>
          <w:t>2</w:t>
        </w:r>
        <w:r>
          <w:fldChar w:fldCharType="end"/>
        </w:r>
      </w:p>
    </w:sdtContent>
  </w:sdt>
  <w:p w:rsidR="008821B1" w:rsidRDefault="008821B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F7" w:rsidRDefault="00E104F7" w:rsidP="0071187B">
      <w:pPr>
        <w:spacing w:after="0" w:line="240" w:lineRule="auto"/>
      </w:pPr>
      <w:r>
        <w:separator/>
      </w:r>
    </w:p>
  </w:footnote>
  <w:footnote w:type="continuationSeparator" w:id="0">
    <w:p w:rsidR="00E104F7" w:rsidRDefault="00E104F7" w:rsidP="00711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DB7"/>
    <w:multiLevelType w:val="multilevel"/>
    <w:tmpl w:val="42202482"/>
    <w:lvl w:ilvl="0">
      <w:start w:val="14"/>
      <w:numFmt w:val="decimal"/>
      <w:lvlText w:val="%1."/>
      <w:lvlJc w:val="left"/>
      <w:pPr>
        <w:ind w:left="388" w:hanging="246"/>
      </w:pPr>
      <w:rPr>
        <w:rFonts w:ascii="Calibri" w:eastAsia="Times New Roman" w:hAnsi="Calibri" w:cs="Times New Roman" w:hint="default"/>
        <w:spacing w:val="-1"/>
        <w:w w:val="75"/>
        <w:sz w:val="22"/>
        <w:szCs w:val="22"/>
      </w:rPr>
    </w:lvl>
    <w:lvl w:ilvl="1">
      <w:start w:val="1"/>
      <w:numFmt w:val="decimal"/>
      <w:lvlText w:val="%2."/>
      <w:lvlJc w:val="left"/>
      <w:pPr>
        <w:ind w:left="229" w:hanging="229"/>
      </w:pPr>
      <w:rPr>
        <w:rFonts w:ascii="Arial Narrow" w:eastAsia="Times New Roman" w:hAnsi="Arial Narrow" w:cs="Times New Roman" w:hint="default"/>
        <w:b/>
        <w:bCs/>
        <w:w w:val="96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407"/>
      </w:pPr>
      <w:rPr>
        <w:rFonts w:ascii="Calibri" w:eastAsia="Times New Roman" w:hAnsi="Calibri" w:cs="Times New Roman" w:hint="default"/>
        <w:b/>
        <w:bCs/>
        <w:i/>
        <w:iCs/>
        <w:w w:val="84"/>
        <w:sz w:val="28"/>
        <w:szCs w:val="28"/>
      </w:rPr>
    </w:lvl>
    <w:lvl w:ilvl="3">
      <w:start w:val="1"/>
      <w:numFmt w:val="decimal"/>
      <w:lvlText w:val="%4)"/>
      <w:lvlJc w:val="left"/>
      <w:pPr>
        <w:ind w:left="101" w:hanging="251"/>
      </w:pPr>
      <w:rPr>
        <w:rFonts w:ascii="Calibri" w:eastAsia="Times New Roman" w:hAnsi="Calibri" w:cs="Times New Roman" w:hint="default"/>
        <w:w w:val="78"/>
        <w:sz w:val="28"/>
        <w:szCs w:val="28"/>
      </w:rPr>
    </w:lvl>
    <w:lvl w:ilvl="4">
      <w:numFmt w:val="bullet"/>
      <w:lvlText w:val="•"/>
      <w:lvlJc w:val="left"/>
      <w:pPr>
        <w:ind w:left="1794" w:hanging="251"/>
      </w:pPr>
    </w:lvl>
    <w:lvl w:ilvl="5">
      <w:numFmt w:val="bullet"/>
      <w:lvlText w:val="•"/>
      <w:lvlJc w:val="left"/>
      <w:pPr>
        <w:ind w:left="3088" w:hanging="251"/>
      </w:pPr>
    </w:lvl>
    <w:lvl w:ilvl="6">
      <w:numFmt w:val="bullet"/>
      <w:lvlText w:val="•"/>
      <w:lvlJc w:val="left"/>
      <w:pPr>
        <w:ind w:left="4382" w:hanging="251"/>
      </w:pPr>
    </w:lvl>
    <w:lvl w:ilvl="7">
      <w:numFmt w:val="bullet"/>
      <w:lvlText w:val="•"/>
      <w:lvlJc w:val="left"/>
      <w:pPr>
        <w:ind w:left="5677" w:hanging="251"/>
      </w:pPr>
    </w:lvl>
    <w:lvl w:ilvl="8">
      <w:numFmt w:val="bullet"/>
      <w:lvlText w:val="•"/>
      <w:lvlJc w:val="left"/>
      <w:pPr>
        <w:ind w:left="6971" w:hanging="251"/>
      </w:pPr>
    </w:lvl>
  </w:abstractNum>
  <w:abstractNum w:abstractNumId="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78E073F0"/>
    <w:multiLevelType w:val="hybridMultilevel"/>
    <w:tmpl w:val="C01097FC"/>
    <w:lvl w:ilvl="0" w:tplc="2078DE82">
      <w:start w:val="1"/>
      <w:numFmt w:val="decimal"/>
      <w:pStyle w:val="007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5A"/>
    <w:rsid w:val="000147A7"/>
    <w:rsid w:val="00035B0E"/>
    <w:rsid w:val="0005427A"/>
    <w:rsid w:val="00077CE3"/>
    <w:rsid w:val="000A72C1"/>
    <w:rsid w:val="000D45E5"/>
    <w:rsid w:val="000E2146"/>
    <w:rsid w:val="000E7929"/>
    <w:rsid w:val="000F0FE5"/>
    <w:rsid w:val="001019A9"/>
    <w:rsid w:val="0010303D"/>
    <w:rsid w:val="00125FE5"/>
    <w:rsid w:val="001451B1"/>
    <w:rsid w:val="0015706C"/>
    <w:rsid w:val="00160130"/>
    <w:rsid w:val="001A0F39"/>
    <w:rsid w:val="0020003A"/>
    <w:rsid w:val="00253068"/>
    <w:rsid w:val="002538E4"/>
    <w:rsid w:val="00292C2B"/>
    <w:rsid w:val="002A0C9C"/>
    <w:rsid w:val="002A587F"/>
    <w:rsid w:val="002D13B6"/>
    <w:rsid w:val="003453AA"/>
    <w:rsid w:val="003459F1"/>
    <w:rsid w:val="003F0A2B"/>
    <w:rsid w:val="003F26E4"/>
    <w:rsid w:val="003F6135"/>
    <w:rsid w:val="00400153"/>
    <w:rsid w:val="00436859"/>
    <w:rsid w:val="004712D8"/>
    <w:rsid w:val="00473595"/>
    <w:rsid w:val="004B7654"/>
    <w:rsid w:val="00506E72"/>
    <w:rsid w:val="005075EB"/>
    <w:rsid w:val="005257D9"/>
    <w:rsid w:val="005A45D8"/>
    <w:rsid w:val="005B703D"/>
    <w:rsid w:val="005C40B6"/>
    <w:rsid w:val="005D438F"/>
    <w:rsid w:val="005F0460"/>
    <w:rsid w:val="005F4743"/>
    <w:rsid w:val="00602D82"/>
    <w:rsid w:val="00624287"/>
    <w:rsid w:val="00644B08"/>
    <w:rsid w:val="00686400"/>
    <w:rsid w:val="006B28EE"/>
    <w:rsid w:val="006B2E7C"/>
    <w:rsid w:val="006C7C69"/>
    <w:rsid w:val="006D028C"/>
    <w:rsid w:val="0071187B"/>
    <w:rsid w:val="007317EF"/>
    <w:rsid w:val="0074422E"/>
    <w:rsid w:val="00757698"/>
    <w:rsid w:val="00764267"/>
    <w:rsid w:val="00795503"/>
    <w:rsid w:val="007A747E"/>
    <w:rsid w:val="007C44E3"/>
    <w:rsid w:val="007E573C"/>
    <w:rsid w:val="007E5CE2"/>
    <w:rsid w:val="007F5583"/>
    <w:rsid w:val="007F573C"/>
    <w:rsid w:val="00822BA5"/>
    <w:rsid w:val="00881D4D"/>
    <w:rsid w:val="008821B1"/>
    <w:rsid w:val="008A0C82"/>
    <w:rsid w:val="008A5AB1"/>
    <w:rsid w:val="008B0F6C"/>
    <w:rsid w:val="008E7601"/>
    <w:rsid w:val="00900D1F"/>
    <w:rsid w:val="0094151B"/>
    <w:rsid w:val="009558F6"/>
    <w:rsid w:val="009822E0"/>
    <w:rsid w:val="009B3861"/>
    <w:rsid w:val="00A22DA2"/>
    <w:rsid w:val="00A45E79"/>
    <w:rsid w:val="00A50CB1"/>
    <w:rsid w:val="00A55FD1"/>
    <w:rsid w:val="00A91389"/>
    <w:rsid w:val="00A9419F"/>
    <w:rsid w:val="00A942E7"/>
    <w:rsid w:val="00AC16C7"/>
    <w:rsid w:val="00AC5F5A"/>
    <w:rsid w:val="00B858D7"/>
    <w:rsid w:val="00BD0A30"/>
    <w:rsid w:val="00BE0B4C"/>
    <w:rsid w:val="00C32570"/>
    <w:rsid w:val="00C564FB"/>
    <w:rsid w:val="00C72292"/>
    <w:rsid w:val="00CA5CB2"/>
    <w:rsid w:val="00CC6AF5"/>
    <w:rsid w:val="00CF2F6F"/>
    <w:rsid w:val="00D3039D"/>
    <w:rsid w:val="00D328F7"/>
    <w:rsid w:val="00DA6691"/>
    <w:rsid w:val="00DA70B9"/>
    <w:rsid w:val="00DB07C7"/>
    <w:rsid w:val="00DF334D"/>
    <w:rsid w:val="00E104F7"/>
    <w:rsid w:val="00E179D0"/>
    <w:rsid w:val="00E37831"/>
    <w:rsid w:val="00E402BD"/>
    <w:rsid w:val="00E4695D"/>
    <w:rsid w:val="00E67CD3"/>
    <w:rsid w:val="00E711F8"/>
    <w:rsid w:val="00E7228D"/>
    <w:rsid w:val="00E73808"/>
    <w:rsid w:val="00E83D9E"/>
    <w:rsid w:val="00E85232"/>
    <w:rsid w:val="00EA6039"/>
    <w:rsid w:val="00EB0247"/>
    <w:rsid w:val="00EB130B"/>
    <w:rsid w:val="00EB65C3"/>
    <w:rsid w:val="00EC1316"/>
    <w:rsid w:val="00ED6D71"/>
    <w:rsid w:val="00EE5161"/>
    <w:rsid w:val="00EE7343"/>
    <w:rsid w:val="00F04D91"/>
    <w:rsid w:val="00F128D5"/>
    <w:rsid w:val="00F15175"/>
    <w:rsid w:val="00F176BC"/>
    <w:rsid w:val="00F21424"/>
    <w:rsid w:val="00F23B8B"/>
    <w:rsid w:val="00F513BB"/>
    <w:rsid w:val="00F51CAE"/>
    <w:rsid w:val="00FC0B6D"/>
    <w:rsid w:val="00FE07FB"/>
    <w:rsid w:val="00FE6C01"/>
    <w:rsid w:val="00FF2EEF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AC5F5A"/>
    <w:pPr>
      <w:widowControl w:val="0"/>
      <w:autoSpaceDE w:val="0"/>
      <w:autoSpaceDN w:val="0"/>
      <w:spacing w:before="80" w:after="0" w:line="240" w:lineRule="auto"/>
      <w:ind w:left="902"/>
      <w:jc w:val="center"/>
      <w:outlineLvl w:val="0"/>
    </w:pPr>
    <w:rPr>
      <w:rFonts w:ascii="Arial Narrow" w:eastAsia="Times New Roman" w:hAnsi="Arial Narrow" w:cs="Arial Narrow"/>
      <w:b/>
      <w:bCs/>
      <w:sz w:val="28"/>
      <w:szCs w:val="28"/>
      <w:lang w:val="en-US"/>
    </w:rPr>
  </w:style>
  <w:style w:type="paragraph" w:styleId="2">
    <w:name w:val="heading 2"/>
    <w:basedOn w:val="a0"/>
    <w:link w:val="20"/>
    <w:semiHidden/>
    <w:unhideWhenUsed/>
    <w:qFormat/>
    <w:rsid w:val="00AC5F5A"/>
    <w:pPr>
      <w:widowControl w:val="0"/>
      <w:autoSpaceDE w:val="0"/>
      <w:autoSpaceDN w:val="0"/>
      <w:spacing w:before="262" w:after="0" w:line="240" w:lineRule="auto"/>
      <w:ind w:left="221"/>
      <w:outlineLvl w:val="1"/>
    </w:pPr>
    <w:rPr>
      <w:rFonts w:ascii="Calibri" w:eastAsia="Times New Roman" w:hAnsi="Calibri" w:cs="Calibri"/>
      <w:b/>
      <w:bCs/>
      <w:i/>
      <w:iCs/>
      <w:sz w:val="28"/>
      <w:szCs w:val="28"/>
      <w:lang w:val="en-US"/>
    </w:rPr>
  </w:style>
  <w:style w:type="paragraph" w:styleId="3">
    <w:name w:val="heading 3"/>
    <w:basedOn w:val="a0"/>
    <w:next w:val="a0"/>
    <w:link w:val="30"/>
    <w:semiHidden/>
    <w:unhideWhenUsed/>
    <w:qFormat/>
    <w:rsid w:val="00AC5F5A"/>
    <w:pPr>
      <w:keepNext/>
      <w:spacing w:after="0" w:line="240" w:lineRule="auto"/>
      <w:ind w:right="-766" w:firstLine="72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AC5F5A"/>
    <w:pPr>
      <w:keepNext/>
      <w:spacing w:after="0" w:line="312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AC5F5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AC5F5A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AC5F5A"/>
    <w:pPr>
      <w:keepNext/>
      <w:autoSpaceDE w:val="0"/>
      <w:autoSpaceDN w:val="0"/>
      <w:spacing w:after="0" w:line="240" w:lineRule="auto"/>
      <w:ind w:firstLine="720"/>
      <w:jc w:val="both"/>
      <w:outlineLvl w:val="8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C5F5A"/>
    <w:rPr>
      <w:rFonts w:ascii="Arial Narrow" w:eastAsia="Times New Roman" w:hAnsi="Arial Narrow" w:cs="Arial Narrow"/>
      <w:b/>
      <w:bCs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semiHidden/>
    <w:rsid w:val="00AC5F5A"/>
    <w:rPr>
      <w:rFonts w:ascii="Calibri" w:eastAsia="Times New Roman" w:hAnsi="Calibri" w:cs="Calibr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semiHidden/>
    <w:rsid w:val="00AC5F5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AC5F5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semiHidden/>
    <w:rsid w:val="00AC5F5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AC5F5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semiHidden/>
    <w:rsid w:val="00AC5F5A"/>
    <w:rPr>
      <w:rFonts w:ascii="Times New Roman" w:eastAsia="Calibri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AC5F5A"/>
  </w:style>
  <w:style w:type="character" w:styleId="a4">
    <w:name w:val="Hyperlink"/>
    <w:semiHidden/>
    <w:unhideWhenUsed/>
    <w:rsid w:val="00AC5F5A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AC5F5A"/>
    <w:rPr>
      <w:color w:val="800080" w:themeColor="followedHyperlink"/>
      <w:u w:val="single"/>
    </w:rPr>
  </w:style>
  <w:style w:type="character" w:styleId="a6">
    <w:name w:val="Strong"/>
    <w:qFormat/>
    <w:rsid w:val="00AC5F5A"/>
    <w:rPr>
      <w:b/>
      <w:bCs w:val="0"/>
    </w:rPr>
  </w:style>
  <w:style w:type="paragraph" w:styleId="a7">
    <w:name w:val="annotation text"/>
    <w:basedOn w:val="a0"/>
    <w:link w:val="a8"/>
    <w:semiHidden/>
    <w:unhideWhenUsed/>
    <w:rsid w:val="00AC5F5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1"/>
    <w:link w:val="a7"/>
    <w:semiHidden/>
    <w:rsid w:val="00AC5F5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aliases w:val="Titul Знак,Heder Знак"/>
    <w:basedOn w:val="a1"/>
    <w:link w:val="aa"/>
    <w:locked/>
    <w:rsid w:val="00AC5F5A"/>
    <w:rPr>
      <w:rFonts w:ascii="Calibri" w:hAnsi="Calibri" w:cs="Calibri"/>
      <w:sz w:val="28"/>
      <w:szCs w:val="28"/>
      <w:lang w:val="en-US"/>
    </w:rPr>
  </w:style>
  <w:style w:type="paragraph" w:styleId="aa">
    <w:name w:val="header"/>
    <w:aliases w:val="Titul,Heder"/>
    <w:basedOn w:val="a0"/>
    <w:link w:val="a9"/>
    <w:unhideWhenUsed/>
    <w:rsid w:val="00AC5F5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hAnsi="Calibri" w:cs="Calibri"/>
      <w:sz w:val="28"/>
      <w:szCs w:val="28"/>
      <w:lang w:val="en-US"/>
    </w:rPr>
  </w:style>
  <w:style w:type="character" w:customStyle="1" w:styleId="12">
    <w:name w:val="Верхний колонтитул Знак1"/>
    <w:aliases w:val="Titul Знак1,Heder Знак1"/>
    <w:basedOn w:val="a1"/>
    <w:semiHidden/>
    <w:rsid w:val="00AC5F5A"/>
  </w:style>
  <w:style w:type="paragraph" w:styleId="ab">
    <w:name w:val="footer"/>
    <w:basedOn w:val="a0"/>
    <w:link w:val="ac"/>
    <w:uiPriority w:val="99"/>
    <w:unhideWhenUsed/>
    <w:rsid w:val="00AC5F5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/>
    </w:rPr>
  </w:style>
  <w:style w:type="character" w:customStyle="1" w:styleId="ac">
    <w:name w:val="Нижний колонтитул Знак"/>
    <w:basedOn w:val="a1"/>
    <w:link w:val="ab"/>
    <w:uiPriority w:val="99"/>
    <w:rsid w:val="00AC5F5A"/>
    <w:rPr>
      <w:rFonts w:ascii="Calibri" w:eastAsia="Calibri" w:hAnsi="Calibri" w:cs="Calibri"/>
      <w:sz w:val="28"/>
      <w:szCs w:val="28"/>
      <w:lang w:val="en-US"/>
    </w:rPr>
  </w:style>
  <w:style w:type="character" w:customStyle="1" w:styleId="ad">
    <w:name w:val="Название объекта Знак"/>
    <w:link w:val="ae"/>
    <w:semiHidden/>
    <w:locked/>
    <w:rsid w:val="00AC5F5A"/>
    <w:rPr>
      <w:b/>
      <w:color w:val="4F81BD"/>
      <w:sz w:val="18"/>
    </w:rPr>
  </w:style>
  <w:style w:type="paragraph" w:styleId="ae">
    <w:name w:val="caption"/>
    <w:basedOn w:val="a0"/>
    <w:next w:val="a0"/>
    <w:link w:val="ad"/>
    <w:semiHidden/>
    <w:unhideWhenUsed/>
    <w:qFormat/>
    <w:rsid w:val="00AC5F5A"/>
    <w:pPr>
      <w:spacing w:line="240" w:lineRule="auto"/>
    </w:pPr>
    <w:rPr>
      <w:b/>
      <w:color w:val="4F81BD"/>
      <w:sz w:val="18"/>
    </w:rPr>
  </w:style>
  <w:style w:type="paragraph" w:styleId="af">
    <w:name w:val="Title"/>
    <w:basedOn w:val="a0"/>
    <w:link w:val="af0"/>
    <w:qFormat/>
    <w:rsid w:val="00AC5F5A"/>
    <w:pPr>
      <w:spacing w:after="0" w:line="240" w:lineRule="auto"/>
      <w:jc w:val="center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character" w:customStyle="1" w:styleId="af0">
    <w:name w:val="Название Знак"/>
    <w:basedOn w:val="a1"/>
    <w:link w:val="af"/>
    <w:rsid w:val="00AC5F5A"/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paragraph" w:styleId="af1">
    <w:name w:val="Body Text"/>
    <w:basedOn w:val="a0"/>
    <w:link w:val="af2"/>
    <w:semiHidden/>
    <w:unhideWhenUsed/>
    <w:rsid w:val="00AC5F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/>
    </w:rPr>
  </w:style>
  <w:style w:type="character" w:customStyle="1" w:styleId="af2">
    <w:name w:val="Основной текст Знак"/>
    <w:basedOn w:val="a1"/>
    <w:link w:val="af1"/>
    <w:semiHidden/>
    <w:rsid w:val="00AC5F5A"/>
    <w:rPr>
      <w:rFonts w:ascii="Calibri" w:eastAsia="Calibri" w:hAnsi="Calibri" w:cs="Calibri"/>
      <w:sz w:val="28"/>
      <w:szCs w:val="28"/>
      <w:lang w:val="en-US"/>
    </w:rPr>
  </w:style>
  <w:style w:type="character" w:customStyle="1" w:styleId="af3">
    <w:name w:val="Основной текст с отступом Знак"/>
    <w:aliases w:val="Нумерованный список !! Знак1,Надин стиль Знак1,Основной текст 1 Знак1,Основной текст без отступа Знак"/>
    <w:basedOn w:val="a1"/>
    <w:link w:val="af4"/>
    <w:semiHidden/>
    <w:locked/>
    <w:rsid w:val="00AC5F5A"/>
    <w:rPr>
      <w:rFonts w:ascii="Calibri" w:hAnsi="Calibri" w:cs="Calibri"/>
      <w:sz w:val="28"/>
      <w:szCs w:val="28"/>
      <w:lang w:val="en-US"/>
    </w:rPr>
  </w:style>
  <w:style w:type="paragraph" w:styleId="af4">
    <w:name w:val="Body Text Indent"/>
    <w:aliases w:val="Нумерованный список !!,Надин стиль,Основной текст 1,Основной текст без отступа"/>
    <w:basedOn w:val="a0"/>
    <w:link w:val="af3"/>
    <w:semiHidden/>
    <w:unhideWhenUsed/>
    <w:rsid w:val="00AC5F5A"/>
    <w:pPr>
      <w:widowControl w:val="0"/>
      <w:autoSpaceDE w:val="0"/>
      <w:autoSpaceDN w:val="0"/>
      <w:spacing w:after="120" w:line="240" w:lineRule="auto"/>
      <w:ind w:left="283"/>
    </w:pPr>
    <w:rPr>
      <w:rFonts w:ascii="Calibri" w:hAnsi="Calibri" w:cs="Calibri"/>
      <w:sz w:val="28"/>
      <w:szCs w:val="28"/>
      <w:lang w:val="en-US"/>
    </w:rPr>
  </w:style>
  <w:style w:type="character" w:customStyle="1" w:styleId="13">
    <w:name w:val="Основной текст с отступом Знак1"/>
    <w:aliases w:val="Нумерованный список !! Знак,Надин стиль Знак,Основной текст 1 Знак,Основной текст без отступа Знак1"/>
    <w:basedOn w:val="a1"/>
    <w:semiHidden/>
    <w:rsid w:val="00AC5F5A"/>
  </w:style>
  <w:style w:type="paragraph" w:styleId="af5">
    <w:name w:val="Subtitle"/>
    <w:basedOn w:val="a0"/>
    <w:link w:val="af6"/>
    <w:qFormat/>
    <w:rsid w:val="00AC5F5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6">
    <w:name w:val="Подзаголовок Знак"/>
    <w:basedOn w:val="a1"/>
    <w:link w:val="af5"/>
    <w:rsid w:val="00AC5F5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21">
    <w:name w:val="Body Text First Indent 2"/>
    <w:basedOn w:val="af4"/>
    <w:link w:val="22"/>
    <w:semiHidden/>
    <w:unhideWhenUsed/>
    <w:rsid w:val="00AC5F5A"/>
    <w:pPr>
      <w:widowControl/>
      <w:autoSpaceDE/>
      <w:autoSpaceDN/>
      <w:spacing w:after="0"/>
      <w:ind w:left="0" w:firstLine="851"/>
      <w:jc w:val="both"/>
    </w:pPr>
    <w:rPr>
      <w:rFonts w:ascii="Times New Roman" w:hAnsi="Times New Roman" w:cs="Times New Roman"/>
      <w:lang w:val="ru-RU" w:eastAsia="ru-RU"/>
    </w:rPr>
  </w:style>
  <w:style w:type="character" w:customStyle="1" w:styleId="22">
    <w:name w:val="Красная строка 2 Знак"/>
    <w:basedOn w:val="13"/>
    <w:link w:val="21"/>
    <w:semiHidden/>
    <w:rsid w:val="00AC5F5A"/>
    <w:rPr>
      <w:rFonts w:ascii="Times New Roman" w:hAnsi="Times New Roman" w:cs="Times New Roman"/>
      <w:sz w:val="28"/>
      <w:szCs w:val="28"/>
      <w:lang w:eastAsia="ru-RU"/>
    </w:rPr>
  </w:style>
  <w:style w:type="paragraph" w:styleId="af7">
    <w:name w:val="Body Text First Indent"/>
    <w:basedOn w:val="af1"/>
    <w:next w:val="21"/>
    <w:link w:val="af8"/>
    <w:semiHidden/>
    <w:unhideWhenUsed/>
    <w:rsid w:val="00AC5F5A"/>
    <w:pPr>
      <w:widowControl/>
      <w:autoSpaceDE/>
      <w:autoSpaceDN/>
      <w:spacing w:after="120"/>
      <w:ind w:firstLine="851"/>
      <w:jc w:val="both"/>
    </w:pPr>
    <w:rPr>
      <w:rFonts w:ascii="Times New Roman" w:hAnsi="Times New Roman" w:cs="Times New Roman"/>
      <w:lang w:eastAsia="ru-RU"/>
    </w:rPr>
  </w:style>
  <w:style w:type="character" w:customStyle="1" w:styleId="af8">
    <w:name w:val="Красная строка Знак"/>
    <w:basedOn w:val="af2"/>
    <w:link w:val="af7"/>
    <w:semiHidden/>
    <w:rsid w:val="00AC5F5A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23">
    <w:name w:val="Body Text 2"/>
    <w:basedOn w:val="a0"/>
    <w:link w:val="24"/>
    <w:semiHidden/>
    <w:unhideWhenUsed/>
    <w:rsid w:val="00AC5F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4">
    <w:name w:val="Основной текст 2 Знак"/>
    <w:basedOn w:val="a1"/>
    <w:link w:val="23"/>
    <w:semiHidden/>
    <w:rsid w:val="00AC5F5A"/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31">
    <w:name w:val="Body Text 3"/>
    <w:basedOn w:val="a0"/>
    <w:link w:val="32"/>
    <w:semiHidden/>
    <w:unhideWhenUsed/>
    <w:rsid w:val="00AC5F5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semiHidden/>
    <w:rsid w:val="00AC5F5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semiHidden/>
    <w:unhideWhenUsed/>
    <w:rsid w:val="00AC5F5A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semiHidden/>
    <w:rsid w:val="00AC5F5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semiHidden/>
    <w:unhideWhenUsed/>
    <w:rsid w:val="00AC5F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1"/>
    <w:link w:val="33"/>
    <w:semiHidden/>
    <w:rsid w:val="00AC5F5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9">
    <w:name w:val="Document Map"/>
    <w:basedOn w:val="a0"/>
    <w:link w:val="afa"/>
    <w:semiHidden/>
    <w:unhideWhenUsed/>
    <w:rsid w:val="00AC5F5A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1"/>
    <w:link w:val="af9"/>
    <w:semiHidden/>
    <w:rsid w:val="00AC5F5A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7"/>
    <w:next w:val="a7"/>
    <w:link w:val="afc"/>
    <w:semiHidden/>
    <w:unhideWhenUsed/>
    <w:rsid w:val="00AC5F5A"/>
    <w:rPr>
      <w:b/>
      <w:bCs/>
    </w:rPr>
  </w:style>
  <w:style w:type="character" w:customStyle="1" w:styleId="afc">
    <w:name w:val="Тема примечания Знак"/>
    <w:basedOn w:val="a8"/>
    <w:link w:val="afb"/>
    <w:semiHidden/>
    <w:rsid w:val="00AC5F5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0"/>
    <w:link w:val="afe"/>
    <w:semiHidden/>
    <w:unhideWhenUsed/>
    <w:rsid w:val="00AC5F5A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fe">
    <w:name w:val="Текст выноски Знак"/>
    <w:basedOn w:val="a1"/>
    <w:link w:val="afd"/>
    <w:semiHidden/>
    <w:rsid w:val="00AC5F5A"/>
    <w:rPr>
      <w:rFonts w:ascii="Tahoma" w:eastAsia="Calibri" w:hAnsi="Tahoma" w:cs="Tahoma"/>
      <w:sz w:val="16"/>
      <w:szCs w:val="16"/>
      <w:lang w:val="en-US"/>
    </w:rPr>
  </w:style>
  <w:style w:type="paragraph" w:customStyle="1" w:styleId="14">
    <w:name w:val="Абзац списка1"/>
    <w:basedOn w:val="a0"/>
    <w:rsid w:val="00AC5F5A"/>
    <w:pPr>
      <w:widowControl w:val="0"/>
      <w:autoSpaceDE w:val="0"/>
      <w:autoSpaceDN w:val="0"/>
      <w:spacing w:after="0" w:line="240" w:lineRule="auto"/>
      <w:ind w:left="101" w:firstLine="709"/>
    </w:pPr>
    <w:rPr>
      <w:rFonts w:ascii="Calibri" w:eastAsia="Calibri" w:hAnsi="Calibri" w:cs="Calibri"/>
      <w:sz w:val="28"/>
      <w:szCs w:val="28"/>
      <w:lang w:val="en-US"/>
    </w:rPr>
  </w:style>
  <w:style w:type="paragraph" w:customStyle="1" w:styleId="TableParagraph">
    <w:name w:val="Table Paragraph"/>
    <w:basedOn w:val="a0"/>
    <w:rsid w:val="00AC5F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/>
    </w:rPr>
  </w:style>
  <w:style w:type="paragraph" w:customStyle="1" w:styleId="ConsPlusNormal">
    <w:name w:val="ConsPlusNormal"/>
    <w:rsid w:val="00AC5F5A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0">
    <w:name w:val="Знак Знак1 Знак Знак Знак1 Знак"/>
    <w:basedOn w:val="a0"/>
    <w:rsid w:val="00AC5F5A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002">
    <w:name w:val="002_Текст Знак"/>
    <w:link w:val="0020"/>
    <w:locked/>
    <w:rsid w:val="00AC5F5A"/>
    <w:rPr>
      <w:rFonts w:ascii="Times New Roman" w:hAnsi="Times New Roman" w:cs="Times New Roman"/>
    </w:rPr>
  </w:style>
  <w:style w:type="paragraph" w:customStyle="1" w:styleId="0020">
    <w:name w:val="002_Текст"/>
    <w:basedOn w:val="af4"/>
    <w:link w:val="002"/>
    <w:rsid w:val="00AC5F5A"/>
    <w:pPr>
      <w:widowControl/>
      <w:autoSpaceDE/>
      <w:autoSpaceDN/>
      <w:spacing w:after="0"/>
      <w:ind w:left="0" w:firstLine="709"/>
      <w:jc w:val="both"/>
    </w:pPr>
    <w:rPr>
      <w:rFonts w:ascii="Times New Roman" w:hAnsi="Times New Roman" w:cs="Times New Roman"/>
      <w:sz w:val="22"/>
      <w:szCs w:val="22"/>
      <w:lang w:val="ru-RU"/>
    </w:rPr>
  </w:style>
  <w:style w:type="character" w:customStyle="1" w:styleId="004">
    <w:name w:val="004_Заголовок таблицы Знак"/>
    <w:link w:val="0040"/>
    <w:locked/>
    <w:rsid w:val="00AC5F5A"/>
    <w:rPr>
      <w:rFonts w:ascii="Times New Roman" w:hAnsi="Times New Roman" w:cs="Times New Roman"/>
    </w:rPr>
  </w:style>
  <w:style w:type="paragraph" w:customStyle="1" w:styleId="0040">
    <w:name w:val="004_Заголовок таблицы"/>
    <w:basedOn w:val="a0"/>
    <w:link w:val="004"/>
    <w:rsid w:val="00AC5F5A"/>
    <w:pPr>
      <w:keepNext/>
      <w:spacing w:after="120" w:line="240" w:lineRule="auto"/>
      <w:jc w:val="center"/>
    </w:pPr>
    <w:rPr>
      <w:rFonts w:ascii="Times New Roman" w:hAnsi="Times New Roman" w:cs="Times New Roman"/>
    </w:rPr>
  </w:style>
  <w:style w:type="character" w:customStyle="1" w:styleId="0021">
    <w:name w:val="002.1_Текст.Отступ Знак"/>
    <w:link w:val="00210"/>
    <w:locked/>
    <w:rsid w:val="00AC5F5A"/>
    <w:rPr>
      <w:rFonts w:ascii="Times New Roman" w:hAnsi="Times New Roman" w:cs="Times New Roman"/>
    </w:rPr>
  </w:style>
  <w:style w:type="paragraph" w:customStyle="1" w:styleId="00210">
    <w:name w:val="002.1_Текст.Отступ"/>
    <w:basedOn w:val="0020"/>
    <w:link w:val="0021"/>
    <w:rsid w:val="00AC5F5A"/>
    <w:pPr>
      <w:spacing w:before="120"/>
    </w:pPr>
  </w:style>
  <w:style w:type="paragraph" w:customStyle="1" w:styleId="112">
    <w:name w:val="Знак Знак1 Знак Знак Знак1 Знак2"/>
    <w:basedOn w:val="a0"/>
    <w:rsid w:val="00AC5F5A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111">
    <w:name w:val="Знак Знак1 Знак Знак Знак1 Знак1"/>
    <w:basedOn w:val="a0"/>
    <w:rsid w:val="00AC5F5A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113">
    <w:name w:val="Знак Знак1 Знак Знак Знак1 Знак3"/>
    <w:basedOn w:val="a0"/>
    <w:rsid w:val="00AC5F5A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a">
    <w:name w:val="Нумерованный абзац"/>
    <w:rsid w:val="00AC5F5A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customStyle="1" w:styleId="ConsNormal">
    <w:name w:val="ConsNormal"/>
    <w:rsid w:val="00AC5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C5F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C5F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AC5F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">
    <w:name w:val="заголовок п"/>
    <w:basedOn w:val="1"/>
    <w:rsid w:val="00AC5F5A"/>
    <w:pPr>
      <w:keepNext/>
      <w:widowControl/>
      <w:autoSpaceDE/>
      <w:autoSpaceDN/>
      <w:spacing w:before="120" w:after="60"/>
      <w:ind w:left="0" w:firstLine="709"/>
      <w:jc w:val="both"/>
    </w:pPr>
    <w:rPr>
      <w:rFonts w:ascii="Times New Roman" w:eastAsia="Calibri" w:hAnsi="Times New Roman" w:cs="Times New Roman"/>
      <w:smallCaps/>
      <w:kern w:val="32"/>
      <w:lang w:val="ru-RU" w:eastAsia="ru-RU"/>
    </w:rPr>
  </w:style>
  <w:style w:type="paragraph" w:customStyle="1" w:styleId="text">
    <w:name w:val="text"/>
    <w:basedOn w:val="a0"/>
    <w:rsid w:val="00AC5F5A"/>
    <w:pPr>
      <w:spacing w:after="0" w:line="240" w:lineRule="auto"/>
      <w:ind w:firstLine="6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octxt">
    <w:name w:val="doctxt"/>
    <w:basedOn w:val="a0"/>
    <w:rsid w:val="00AC5F5A"/>
    <w:pPr>
      <w:spacing w:before="60" w:after="0" w:line="240" w:lineRule="auto"/>
      <w:ind w:firstLine="400"/>
      <w:jc w:val="both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AC5F5A"/>
    <w:pPr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5">
    <w:name w:val="Знак Знак Знак Знак1"/>
    <w:basedOn w:val="a0"/>
    <w:rsid w:val="00AC5F5A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rvps698610">
    <w:name w:val="rvps698610"/>
    <w:basedOn w:val="a0"/>
    <w:rsid w:val="00AC5F5A"/>
    <w:pPr>
      <w:spacing w:line="240" w:lineRule="auto"/>
      <w:ind w:right="40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003">
    <w:name w:val="003_Номер.таблицы Знак"/>
    <w:link w:val="0030"/>
    <w:locked/>
    <w:rsid w:val="00AC5F5A"/>
    <w:rPr>
      <w:rFonts w:ascii="Times New Roman" w:hAnsi="Times New Roman" w:cs="Times New Roman"/>
      <w:b/>
      <w:bCs/>
      <w:sz w:val="28"/>
      <w:szCs w:val="28"/>
    </w:rPr>
  </w:style>
  <w:style w:type="paragraph" w:customStyle="1" w:styleId="0030">
    <w:name w:val="003_Номер.таблицы"/>
    <w:basedOn w:val="ae"/>
    <w:link w:val="003"/>
    <w:rsid w:val="00AC5F5A"/>
    <w:pPr>
      <w:keepNext/>
      <w:spacing w:before="120" w:after="120"/>
      <w:jc w:val="right"/>
    </w:pPr>
    <w:rPr>
      <w:rFonts w:ascii="Times New Roman" w:hAnsi="Times New Roman" w:cs="Times New Roman"/>
      <w:bCs/>
      <w:color w:val="auto"/>
      <w:sz w:val="28"/>
      <w:szCs w:val="28"/>
    </w:rPr>
  </w:style>
  <w:style w:type="paragraph" w:customStyle="1" w:styleId="005">
    <w:name w:val="005_Таблица.Центр"/>
    <w:basedOn w:val="a0"/>
    <w:rsid w:val="00AC5F5A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006">
    <w:name w:val="006_Таблица.Слева"/>
    <w:basedOn w:val="a0"/>
    <w:rsid w:val="00AC5F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0070">
    <w:name w:val="007_Список Знак"/>
    <w:link w:val="007"/>
    <w:locked/>
    <w:rsid w:val="00AC5F5A"/>
    <w:rPr>
      <w:rFonts w:ascii="Times New Roman" w:hAnsi="Times New Roman" w:cs="Times New Roman"/>
      <w:sz w:val="28"/>
      <w:szCs w:val="28"/>
    </w:rPr>
  </w:style>
  <w:style w:type="paragraph" w:customStyle="1" w:styleId="007">
    <w:name w:val="007_Список"/>
    <w:basedOn w:val="a0"/>
    <w:link w:val="0070"/>
    <w:rsid w:val="00AC5F5A"/>
    <w:pPr>
      <w:numPr>
        <w:numId w:val="3"/>
      </w:num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0">
    <w:name w:val="ЭЭГ"/>
    <w:basedOn w:val="a0"/>
    <w:rsid w:val="00AC5F5A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AC5F5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C5F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AC5F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AC5F5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AC5F5A"/>
    <w:pPr>
      <w:widowControl w:val="0"/>
      <w:autoSpaceDE w:val="0"/>
      <w:autoSpaceDN w:val="0"/>
      <w:adjustRightInd w:val="0"/>
      <w:spacing w:after="0" w:line="325" w:lineRule="exact"/>
      <w:ind w:firstLine="70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0"/>
    <w:autoRedefine/>
    <w:rsid w:val="00AC5F5A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7">
    <w:name w:val="Абзац списка2"/>
    <w:basedOn w:val="a0"/>
    <w:rsid w:val="00AC5F5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2">
    <w:name w:val="Знак Знак Знак Знак"/>
    <w:basedOn w:val="a0"/>
    <w:rsid w:val="00AC5F5A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6">
    <w:name w:val="Без интервала1"/>
    <w:rsid w:val="00AC5F5A"/>
    <w:pPr>
      <w:spacing w:after="0" w:line="240" w:lineRule="auto"/>
    </w:pPr>
    <w:rPr>
      <w:rFonts w:ascii="Calibri" w:eastAsia="Calibri" w:hAnsi="Calibri" w:cs="Calibri"/>
    </w:rPr>
  </w:style>
  <w:style w:type="paragraph" w:customStyle="1" w:styleId="17">
    <w:name w:val="Знак Знак Знак Знак Знак Знак Знак Знак Знак Знак Знак Знак Знак Знак Знак Знак1"/>
    <w:basedOn w:val="a0"/>
    <w:autoRedefine/>
    <w:rsid w:val="00AC5F5A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Знак Знак Знак Знак2"/>
    <w:basedOn w:val="a0"/>
    <w:rsid w:val="00AC5F5A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Default">
    <w:name w:val="Default"/>
    <w:rsid w:val="00AC5F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8">
    <w:name w:val="Текст примечания Знак1"/>
    <w:basedOn w:val="a1"/>
    <w:uiPriority w:val="99"/>
    <w:semiHidden/>
    <w:rsid w:val="00AC5F5A"/>
    <w:rPr>
      <w:rFonts w:ascii="Calibri" w:eastAsia="Times New Roman" w:hAnsi="Calibri" w:cs="Times New Roman" w:hint="default"/>
      <w:sz w:val="20"/>
      <w:szCs w:val="20"/>
    </w:rPr>
  </w:style>
  <w:style w:type="character" w:customStyle="1" w:styleId="19">
    <w:name w:val="Нижний колонтитул Знак1"/>
    <w:basedOn w:val="a1"/>
    <w:uiPriority w:val="99"/>
    <w:semiHidden/>
    <w:rsid w:val="00AC5F5A"/>
    <w:rPr>
      <w:rFonts w:ascii="Calibri" w:eastAsia="Times New Roman" w:hAnsi="Calibri" w:cs="Times New Roman" w:hint="default"/>
    </w:rPr>
  </w:style>
  <w:style w:type="character" w:customStyle="1" w:styleId="1a">
    <w:name w:val="Основной текст Знак1"/>
    <w:basedOn w:val="a1"/>
    <w:uiPriority w:val="99"/>
    <w:semiHidden/>
    <w:rsid w:val="00AC5F5A"/>
    <w:rPr>
      <w:rFonts w:ascii="Calibri" w:eastAsia="Times New Roman" w:hAnsi="Calibri" w:cs="Times New Roman" w:hint="default"/>
    </w:rPr>
  </w:style>
  <w:style w:type="character" w:customStyle="1" w:styleId="1b">
    <w:name w:val="Красная строка Знак1"/>
    <w:basedOn w:val="1a"/>
    <w:uiPriority w:val="99"/>
    <w:semiHidden/>
    <w:rsid w:val="00AC5F5A"/>
    <w:rPr>
      <w:rFonts w:ascii="Calibri" w:eastAsia="Times New Roman" w:hAnsi="Calibri" w:cs="Times New Roman" w:hint="default"/>
    </w:rPr>
  </w:style>
  <w:style w:type="character" w:customStyle="1" w:styleId="210">
    <w:name w:val="Основной текст 2 Знак1"/>
    <w:basedOn w:val="a1"/>
    <w:uiPriority w:val="99"/>
    <w:semiHidden/>
    <w:rsid w:val="00AC5F5A"/>
    <w:rPr>
      <w:rFonts w:ascii="Calibri" w:eastAsia="Times New Roman" w:hAnsi="Calibri" w:cs="Times New Roman" w:hint="default"/>
    </w:rPr>
  </w:style>
  <w:style w:type="character" w:customStyle="1" w:styleId="310">
    <w:name w:val="Основной текст 3 Знак1"/>
    <w:basedOn w:val="a1"/>
    <w:uiPriority w:val="99"/>
    <w:semiHidden/>
    <w:rsid w:val="00AC5F5A"/>
    <w:rPr>
      <w:rFonts w:ascii="Calibri" w:eastAsia="Times New Roman" w:hAnsi="Calibri" w:cs="Times New Roman" w:hint="default"/>
      <w:sz w:val="16"/>
      <w:szCs w:val="16"/>
    </w:rPr>
  </w:style>
  <w:style w:type="character" w:customStyle="1" w:styleId="211">
    <w:name w:val="Основной текст с отступом 2 Знак1"/>
    <w:basedOn w:val="a1"/>
    <w:uiPriority w:val="99"/>
    <w:semiHidden/>
    <w:rsid w:val="00AC5F5A"/>
    <w:rPr>
      <w:rFonts w:ascii="Calibri" w:eastAsia="Times New Roman" w:hAnsi="Calibri" w:cs="Times New Roman" w:hint="default"/>
    </w:rPr>
  </w:style>
  <w:style w:type="character" w:customStyle="1" w:styleId="311">
    <w:name w:val="Основной текст с отступом 3 Знак1"/>
    <w:basedOn w:val="a1"/>
    <w:uiPriority w:val="99"/>
    <w:semiHidden/>
    <w:rsid w:val="00AC5F5A"/>
    <w:rPr>
      <w:rFonts w:ascii="Calibri" w:eastAsia="Times New Roman" w:hAnsi="Calibri" w:cs="Times New Roman" w:hint="default"/>
      <w:sz w:val="16"/>
      <w:szCs w:val="16"/>
    </w:rPr>
  </w:style>
  <w:style w:type="character" w:customStyle="1" w:styleId="1c">
    <w:name w:val="Схема документа Знак1"/>
    <w:basedOn w:val="a1"/>
    <w:uiPriority w:val="99"/>
    <w:semiHidden/>
    <w:rsid w:val="00AC5F5A"/>
    <w:rPr>
      <w:rFonts w:ascii="Tahoma" w:eastAsia="Times New Roman" w:hAnsi="Tahoma" w:cs="Tahoma" w:hint="default"/>
      <w:sz w:val="16"/>
      <w:szCs w:val="16"/>
    </w:rPr>
  </w:style>
  <w:style w:type="character" w:customStyle="1" w:styleId="1d">
    <w:name w:val="Тема примечания Знак1"/>
    <w:basedOn w:val="18"/>
    <w:uiPriority w:val="99"/>
    <w:semiHidden/>
    <w:rsid w:val="00AC5F5A"/>
    <w:rPr>
      <w:rFonts w:ascii="Calibri" w:eastAsia="Times New Roman" w:hAnsi="Calibri" w:cs="Times New Roman" w:hint="default"/>
      <w:b/>
      <w:bCs/>
      <w:sz w:val="20"/>
      <w:szCs w:val="20"/>
    </w:rPr>
  </w:style>
  <w:style w:type="character" w:customStyle="1" w:styleId="1e">
    <w:name w:val="Сильная ссылка1"/>
    <w:rsid w:val="00AC5F5A"/>
    <w:rPr>
      <w:b/>
      <w:bCs w:val="0"/>
      <w:smallCaps/>
      <w:color w:val="C0504D"/>
      <w:spacing w:val="5"/>
      <w:u w:val="single"/>
    </w:rPr>
  </w:style>
  <w:style w:type="character" w:customStyle="1" w:styleId="0022">
    <w:name w:val="002_Текст Знак Знак"/>
    <w:rsid w:val="00AC5F5A"/>
    <w:rPr>
      <w:sz w:val="28"/>
      <w:lang w:val="ru-RU" w:eastAsia="ru-RU"/>
    </w:rPr>
  </w:style>
  <w:style w:type="character" w:customStyle="1" w:styleId="0071">
    <w:name w:val="007_Список Знак Знак"/>
    <w:rsid w:val="00AC5F5A"/>
    <w:rPr>
      <w:sz w:val="28"/>
      <w:lang w:val="ru-RU" w:eastAsia="ru-RU"/>
    </w:rPr>
  </w:style>
  <w:style w:type="character" w:customStyle="1" w:styleId="FontStyle14">
    <w:name w:val="Font Style14"/>
    <w:rsid w:val="00AC5F5A"/>
    <w:rPr>
      <w:rFonts w:ascii="Times New Roman" w:hAnsi="Times New Roman" w:cs="Times New Roman" w:hint="default"/>
      <w:sz w:val="26"/>
    </w:rPr>
  </w:style>
  <w:style w:type="character" w:customStyle="1" w:styleId="FontStyle15">
    <w:name w:val="Font Style15"/>
    <w:rsid w:val="00AC5F5A"/>
    <w:rPr>
      <w:rFonts w:ascii="Times New Roman" w:hAnsi="Times New Roman" w:cs="Times New Roman" w:hint="default"/>
      <w:sz w:val="22"/>
    </w:rPr>
  </w:style>
  <w:style w:type="character" w:customStyle="1" w:styleId="FontStyle16">
    <w:name w:val="Font Style16"/>
    <w:rsid w:val="00AC5F5A"/>
    <w:rPr>
      <w:rFonts w:ascii="Franklin Gothic Book" w:hAnsi="Franklin Gothic Book" w:hint="default"/>
      <w:sz w:val="20"/>
    </w:rPr>
  </w:style>
  <w:style w:type="character" w:customStyle="1" w:styleId="FontStyle17">
    <w:name w:val="Font Style17"/>
    <w:rsid w:val="00AC5F5A"/>
    <w:rPr>
      <w:rFonts w:ascii="Times New Roman" w:hAnsi="Times New Roman" w:cs="Times New Roman" w:hint="default"/>
      <w:sz w:val="22"/>
    </w:rPr>
  </w:style>
  <w:style w:type="character" w:customStyle="1" w:styleId="fontstyle01">
    <w:name w:val="fontstyle01"/>
    <w:rsid w:val="00AC5F5A"/>
    <w:rPr>
      <w:rFonts w:ascii="Arial" w:hAnsi="Arial" w:cs="Arial" w:hint="default"/>
      <w:color w:val="000000"/>
      <w:sz w:val="24"/>
      <w:szCs w:val="24"/>
    </w:rPr>
  </w:style>
  <w:style w:type="table" w:styleId="aff3">
    <w:name w:val="Table Grid"/>
    <w:basedOn w:val="a2"/>
    <w:uiPriority w:val="59"/>
    <w:rsid w:val="00AC5F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AC5F5A"/>
    <w:pPr>
      <w:widowControl w:val="0"/>
      <w:autoSpaceDE w:val="0"/>
      <w:autoSpaceDN w:val="0"/>
      <w:spacing w:before="80" w:after="0" w:line="240" w:lineRule="auto"/>
      <w:ind w:left="902"/>
      <w:jc w:val="center"/>
      <w:outlineLvl w:val="0"/>
    </w:pPr>
    <w:rPr>
      <w:rFonts w:ascii="Arial Narrow" w:eastAsia="Times New Roman" w:hAnsi="Arial Narrow" w:cs="Arial Narrow"/>
      <w:b/>
      <w:bCs/>
      <w:sz w:val="28"/>
      <w:szCs w:val="28"/>
      <w:lang w:val="en-US"/>
    </w:rPr>
  </w:style>
  <w:style w:type="paragraph" w:styleId="2">
    <w:name w:val="heading 2"/>
    <w:basedOn w:val="a0"/>
    <w:link w:val="20"/>
    <w:semiHidden/>
    <w:unhideWhenUsed/>
    <w:qFormat/>
    <w:rsid w:val="00AC5F5A"/>
    <w:pPr>
      <w:widowControl w:val="0"/>
      <w:autoSpaceDE w:val="0"/>
      <w:autoSpaceDN w:val="0"/>
      <w:spacing w:before="262" w:after="0" w:line="240" w:lineRule="auto"/>
      <w:ind w:left="221"/>
      <w:outlineLvl w:val="1"/>
    </w:pPr>
    <w:rPr>
      <w:rFonts w:ascii="Calibri" w:eastAsia="Times New Roman" w:hAnsi="Calibri" w:cs="Calibri"/>
      <w:b/>
      <w:bCs/>
      <w:i/>
      <w:iCs/>
      <w:sz w:val="28"/>
      <w:szCs w:val="28"/>
      <w:lang w:val="en-US"/>
    </w:rPr>
  </w:style>
  <w:style w:type="paragraph" w:styleId="3">
    <w:name w:val="heading 3"/>
    <w:basedOn w:val="a0"/>
    <w:next w:val="a0"/>
    <w:link w:val="30"/>
    <w:semiHidden/>
    <w:unhideWhenUsed/>
    <w:qFormat/>
    <w:rsid w:val="00AC5F5A"/>
    <w:pPr>
      <w:keepNext/>
      <w:spacing w:after="0" w:line="240" w:lineRule="auto"/>
      <w:ind w:right="-766" w:firstLine="72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AC5F5A"/>
    <w:pPr>
      <w:keepNext/>
      <w:spacing w:after="0" w:line="312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AC5F5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AC5F5A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AC5F5A"/>
    <w:pPr>
      <w:keepNext/>
      <w:autoSpaceDE w:val="0"/>
      <w:autoSpaceDN w:val="0"/>
      <w:spacing w:after="0" w:line="240" w:lineRule="auto"/>
      <w:ind w:firstLine="720"/>
      <w:jc w:val="both"/>
      <w:outlineLvl w:val="8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C5F5A"/>
    <w:rPr>
      <w:rFonts w:ascii="Arial Narrow" w:eastAsia="Times New Roman" w:hAnsi="Arial Narrow" w:cs="Arial Narrow"/>
      <w:b/>
      <w:bCs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semiHidden/>
    <w:rsid w:val="00AC5F5A"/>
    <w:rPr>
      <w:rFonts w:ascii="Calibri" w:eastAsia="Times New Roman" w:hAnsi="Calibri" w:cs="Calibr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semiHidden/>
    <w:rsid w:val="00AC5F5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AC5F5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semiHidden/>
    <w:rsid w:val="00AC5F5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AC5F5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semiHidden/>
    <w:rsid w:val="00AC5F5A"/>
    <w:rPr>
      <w:rFonts w:ascii="Times New Roman" w:eastAsia="Calibri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AC5F5A"/>
  </w:style>
  <w:style w:type="character" w:styleId="a4">
    <w:name w:val="Hyperlink"/>
    <w:semiHidden/>
    <w:unhideWhenUsed/>
    <w:rsid w:val="00AC5F5A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AC5F5A"/>
    <w:rPr>
      <w:color w:val="800080" w:themeColor="followedHyperlink"/>
      <w:u w:val="single"/>
    </w:rPr>
  </w:style>
  <w:style w:type="character" w:styleId="a6">
    <w:name w:val="Strong"/>
    <w:qFormat/>
    <w:rsid w:val="00AC5F5A"/>
    <w:rPr>
      <w:b/>
      <w:bCs w:val="0"/>
    </w:rPr>
  </w:style>
  <w:style w:type="paragraph" w:styleId="a7">
    <w:name w:val="annotation text"/>
    <w:basedOn w:val="a0"/>
    <w:link w:val="a8"/>
    <w:semiHidden/>
    <w:unhideWhenUsed/>
    <w:rsid w:val="00AC5F5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1"/>
    <w:link w:val="a7"/>
    <w:semiHidden/>
    <w:rsid w:val="00AC5F5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aliases w:val="Titul Знак,Heder Знак"/>
    <w:basedOn w:val="a1"/>
    <w:link w:val="aa"/>
    <w:locked/>
    <w:rsid w:val="00AC5F5A"/>
    <w:rPr>
      <w:rFonts w:ascii="Calibri" w:hAnsi="Calibri" w:cs="Calibri"/>
      <w:sz w:val="28"/>
      <w:szCs w:val="28"/>
      <w:lang w:val="en-US"/>
    </w:rPr>
  </w:style>
  <w:style w:type="paragraph" w:styleId="aa">
    <w:name w:val="header"/>
    <w:aliases w:val="Titul,Heder"/>
    <w:basedOn w:val="a0"/>
    <w:link w:val="a9"/>
    <w:unhideWhenUsed/>
    <w:rsid w:val="00AC5F5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hAnsi="Calibri" w:cs="Calibri"/>
      <w:sz w:val="28"/>
      <w:szCs w:val="28"/>
      <w:lang w:val="en-US"/>
    </w:rPr>
  </w:style>
  <w:style w:type="character" w:customStyle="1" w:styleId="12">
    <w:name w:val="Верхний колонтитул Знак1"/>
    <w:aliases w:val="Titul Знак1,Heder Знак1"/>
    <w:basedOn w:val="a1"/>
    <w:semiHidden/>
    <w:rsid w:val="00AC5F5A"/>
  </w:style>
  <w:style w:type="paragraph" w:styleId="ab">
    <w:name w:val="footer"/>
    <w:basedOn w:val="a0"/>
    <w:link w:val="ac"/>
    <w:uiPriority w:val="99"/>
    <w:unhideWhenUsed/>
    <w:rsid w:val="00AC5F5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/>
    </w:rPr>
  </w:style>
  <w:style w:type="character" w:customStyle="1" w:styleId="ac">
    <w:name w:val="Нижний колонтитул Знак"/>
    <w:basedOn w:val="a1"/>
    <w:link w:val="ab"/>
    <w:uiPriority w:val="99"/>
    <w:rsid w:val="00AC5F5A"/>
    <w:rPr>
      <w:rFonts w:ascii="Calibri" w:eastAsia="Calibri" w:hAnsi="Calibri" w:cs="Calibri"/>
      <w:sz w:val="28"/>
      <w:szCs w:val="28"/>
      <w:lang w:val="en-US"/>
    </w:rPr>
  </w:style>
  <w:style w:type="character" w:customStyle="1" w:styleId="ad">
    <w:name w:val="Название объекта Знак"/>
    <w:link w:val="ae"/>
    <w:semiHidden/>
    <w:locked/>
    <w:rsid w:val="00AC5F5A"/>
    <w:rPr>
      <w:b/>
      <w:color w:val="4F81BD"/>
      <w:sz w:val="18"/>
    </w:rPr>
  </w:style>
  <w:style w:type="paragraph" w:styleId="ae">
    <w:name w:val="caption"/>
    <w:basedOn w:val="a0"/>
    <w:next w:val="a0"/>
    <w:link w:val="ad"/>
    <w:semiHidden/>
    <w:unhideWhenUsed/>
    <w:qFormat/>
    <w:rsid w:val="00AC5F5A"/>
    <w:pPr>
      <w:spacing w:line="240" w:lineRule="auto"/>
    </w:pPr>
    <w:rPr>
      <w:b/>
      <w:color w:val="4F81BD"/>
      <w:sz w:val="18"/>
    </w:rPr>
  </w:style>
  <w:style w:type="paragraph" w:styleId="af">
    <w:name w:val="Title"/>
    <w:basedOn w:val="a0"/>
    <w:link w:val="af0"/>
    <w:qFormat/>
    <w:rsid w:val="00AC5F5A"/>
    <w:pPr>
      <w:spacing w:after="0" w:line="240" w:lineRule="auto"/>
      <w:jc w:val="center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character" w:customStyle="1" w:styleId="af0">
    <w:name w:val="Название Знак"/>
    <w:basedOn w:val="a1"/>
    <w:link w:val="af"/>
    <w:rsid w:val="00AC5F5A"/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paragraph" w:styleId="af1">
    <w:name w:val="Body Text"/>
    <w:basedOn w:val="a0"/>
    <w:link w:val="af2"/>
    <w:semiHidden/>
    <w:unhideWhenUsed/>
    <w:rsid w:val="00AC5F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/>
    </w:rPr>
  </w:style>
  <w:style w:type="character" w:customStyle="1" w:styleId="af2">
    <w:name w:val="Основной текст Знак"/>
    <w:basedOn w:val="a1"/>
    <w:link w:val="af1"/>
    <w:semiHidden/>
    <w:rsid w:val="00AC5F5A"/>
    <w:rPr>
      <w:rFonts w:ascii="Calibri" w:eastAsia="Calibri" w:hAnsi="Calibri" w:cs="Calibri"/>
      <w:sz w:val="28"/>
      <w:szCs w:val="28"/>
      <w:lang w:val="en-US"/>
    </w:rPr>
  </w:style>
  <w:style w:type="character" w:customStyle="1" w:styleId="af3">
    <w:name w:val="Основной текст с отступом Знак"/>
    <w:aliases w:val="Нумерованный список !! Знак1,Надин стиль Знак1,Основной текст 1 Знак1,Основной текст без отступа Знак"/>
    <w:basedOn w:val="a1"/>
    <w:link w:val="af4"/>
    <w:semiHidden/>
    <w:locked/>
    <w:rsid w:val="00AC5F5A"/>
    <w:rPr>
      <w:rFonts w:ascii="Calibri" w:hAnsi="Calibri" w:cs="Calibri"/>
      <w:sz w:val="28"/>
      <w:szCs w:val="28"/>
      <w:lang w:val="en-US"/>
    </w:rPr>
  </w:style>
  <w:style w:type="paragraph" w:styleId="af4">
    <w:name w:val="Body Text Indent"/>
    <w:aliases w:val="Нумерованный список !!,Надин стиль,Основной текст 1,Основной текст без отступа"/>
    <w:basedOn w:val="a0"/>
    <w:link w:val="af3"/>
    <w:semiHidden/>
    <w:unhideWhenUsed/>
    <w:rsid w:val="00AC5F5A"/>
    <w:pPr>
      <w:widowControl w:val="0"/>
      <w:autoSpaceDE w:val="0"/>
      <w:autoSpaceDN w:val="0"/>
      <w:spacing w:after="120" w:line="240" w:lineRule="auto"/>
      <w:ind w:left="283"/>
    </w:pPr>
    <w:rPr>
      <w:rFonts w:ascii="Calibri" w:hAnsi="Calibri" w:cs="Calibri"/>
      <w:sz w:val="28"/>
      <w:szCs w:val="28"/>
      <w:lang w:val="en-US"/>
    </w:rPr>
  </w:style>
  <w:style w:type="character" w:customStyle="1" w:styleId="13">
    <w:name w:val="Основной текст с отступом Знак1"/>
    <w:aliases w:val="Нумерованный список !! Знак,Надин стиль Знак,Основной текст 1 Знак,Основной текст без отступа Знак1"/>
    <w:basedOn w:val="a1"/>
    <w:semiHidden/>
    <w:rsid w:val="00AC5F5A"/>
  </w:style>
  <w:style w:type="paragraph" w:styleId="af5">
    <w:name w:val="Subtitle"/>
    <w:basedOn w:val="a0"/>
    <w:link w:val="af6"/>
    <w:qFormat/>
    <w:rsid w:val="00AC5F5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6">
    <w:name w:val="Подзаголовок Знак"/>
    <w:basedOn w:val="a1"/>
    <w:link w:val="af5"/>
    <w:rsid w:val="00AC5F5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21">
    <w:name w:val="Body Text First Indent 2"/>
    <w:basedOn w:val="af4"/>
    <w:link w:val="22"/>
    <w:semiHidden/>
    <w:unhideWhenUsed/>
    <w:rsid w:val="00AC5F5A"/>
    <w:pPr>
      <w:widowControl/>
      <w:autoSpaceDE/>
      <w:autoSpaceDN/>
      <w:spacing w:after="0"/>
      <w:ind w:left="0" w:firstLine="851"/>
      <w:jc w:val="both"/>
    </w:pPr>
    <w:rPr>
      <w:rFonts w:ascii="Times New Roman" w:hAnsi="Times New Roman" w:cs="Times New Roman"/>
      <w:lang w:val="ru-RU" w:eastAsia="ru-RU"/>
    </w:rPr>
  </w:style>
  <w:style w:type="character" w:customStyle="1" w:styleId="22">
    <w:name w:val="Красная строка 2 Знак"/>
    <w:basedOn w:val="13"/>
    <w:link w:val="21"/>
    <w:semiHidden/>
    <w:rsid w:val="00AC5F5A"/>
    <w:rPr>
      <w:rFonts w:ascii="Times New Roman" w:hAnsi="Times New Roman" w:cs="Times New Roman"/>
      <w:sz w:val="28"/>
      <w:szCs w:val="28"/>
      <w:lang w:eastAsia="ru-RU"/>
    </w:rPr>
  </w:style>
  <w:style w:type="paragraph" w:styleId="af7">
    <w:name w:val="Body Text First Indent"/>
    <w:basedOn w:val="af1"/>
    <w:next w:val="21"/>
    <w:link w:val="af8"/>
    <w:semiHidden/>
    <w:unhideWhenUsed/>
    <w:rsid w:val="00AC5F5A"/>
    <w:pPr>
      <w:widowControl/>
      <w:autoSpaceDE/>
      <w:autoSpaceDN/>
      <w:spacing w:after="120"/>
      <w:ind w:firstLine="851"/>
      <w:jc w:val="both"/>
    </w:pPr>
    <w:rPr>
      <w:rFonts w:ascii="Times New Roman" w:hAnsi="Times New Roman" w:cs="Times New Roman"/>
      <w:lang w:eastAsia="ru-RU"/>
    </w:rPr>
  </w:style>
  <w:style w:type="character" w:customStyle="1" w:styleId="af8">
    <w:name w:val="Красная строка Знак"/>
    <w:basedOn w:val="af2"/>
    <w:link w:val="af7"/>
    <w:semiHidden/>
    <w:rsid w:val="00AC5F5A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23">
    <w:name w:val="Body Text 2"/>
    <w:basedOn w:val="a0"/>
    <w:link w:val="24"/>
    <w:semiHidden/>
    <w:unhideWhenUsed/>
    <w:rsid w:val="00AC5F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4">
    <w:name w:val="Основной текст 2 Знак"/>
    <w:basedOn w:val="a1"/>
    <w:link w:val="23"/>
    <w:semiHidden/>
    <w:rsid w:val="00AC5F5A"/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31">
    <w:name w:val="Body Text 3"/>
    <w:basedOn w:val="a0"/>
    <w:link w:val="32"/>
    <w:semiHidden/>
    <w:unhideWhenUsed/>
    <w:rsid w:val="00AC5F5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semiHidden/>
    <w:rsid w:val="00AC5F5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semiHidden/>
    <w:unhideWhenUsed/>
    <w:rsid w:val="00AC5F5A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semiHidden/>
    <w:rsid w:val="00AC5F5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semiHidden/>
    <w:unhideWhenUsed/>
    <w:rsid w:val="00AC5F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1"/>
    <w:link w:val="33"/>
    <w:semiHidden/>
    <w:rsid w:val="00AC5F5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9">
    <w:name w:val="Document Map"/>
    <w:basedOn w:val="a0"/>
    <w:link w:val="afa"/>
    <w:semiHidden/>
    <w:unhideWhenUsed/>
    <w:rsid w:val="00AC5F5A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1"/>
    <w:link w:val="af9"/>
    <w:semiHidden/>
    <w:rsid w:val="00AC5F5A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7"/>
    <w:next w:val="a7"/>
    <w:link w:val="afc"/>
    <w:semiHidden/>
    <w:unhideWhenUsed/>
    <w:rsid w:val="00AC5F5A"/>
    <w:rPr>
      <w:b/>
      <w:bCs/>
    </w:rPr>
  </w:style>
  <w:style w:type="character" w:customStyle="1" w:styleId="afc">
    <w:name w:val="Тема примечания Знак"/>
    <w:basedOn w:val="a8"/>
    <w:link w:val="afb"/>
    <w:semiHidden/>
    <w:rsid w:val="00AC5F5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0"/>
    <w:link w:val="afe"/>
    <w:semiHidden/>
    <w:unhideWhenUsed/>
    <w:rsid w:val="00AC5F5A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fe">
    <w:name w:val="Текст выноски Знак"/>
    <w:basedOn w:val="a1"/>
    <w:link w:val="afd"/>
    <w:semiHidden/>
    <w:rsid w:val="00AC5F5A"/>
    <w:rPr>
      <w:rFonts w:ascii="Tahoma" w:eastAsia="Calibri" w:hAnsi="Tahoma" w:cs="Tahoma"/>
      <w:sz w:val="16"/>
      <w:szCs w:val="16"/>
      <w:lang w:val="en-US"/>
    </w:rPr>
  </w:style>
  <w:style w:type="paragraph" w:customStyle="1" w:styleId="14">
    <w:name w:val="Абзац списка1"/>
    <w:basedOn w:val="a0"/>
    <w:rsid w:val="00AC5F5A"/>
    <w:pPr>
      <w:widowControl w:val="0"/>
      <w:autoSpaceDE w:val="0"/>
      <w:autoSpaceDN w:val="0"/>
      <w:spacing w:after="0" w:line="240" w:lineRule="auto"/>
      <w:ind w:left="101" w:firstLine="709"/>
    </w:pPr>
    <w:rPr>
      <w:rFonts w:ascii="Calibri" w:eastAsia="Calibri" w:hAnsi="Calibri" w:cs="Calibri"/>
      <w:sz w:val="28"/>
      <w:szCs w:val="28"/>
      <w:lang w:val="en-US"/>
    </w:rPr>
  </w:style>
  <w:style w:type="paragraph" w:customStyle="1" w:styleId="TableParagraph">
    <w:name w:val="Table Paragraph"/>
    <w:basedOn w:val="a0"/>
    <w:rsid w:val="00AC5F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/>
    </w:rPr>
  </w:style>
  <w:style w:type="paragraph" w:customStyle="1" w:styleId="ConsPlusNormal">
    <w:name w:val="ConsPlusNormal"/>
    <w:rsid w:val="00AC5F5A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0">
    <w:name w:val="Знак Знак1 Знак Знак Знак1 Знак"/>
    <w:basedOn w:val="a0"/>
    <w:rsid w:val="00AC5F5A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002">
    <w:name w:val="002_Текст Знак"/>
    <w:link w:val="0020"/>
    <w:locked/>
    <w:rsid w:val="00AC5F5A"/>
    <w:rPr>
      <w:rFonts w:ascii="Times New Roman" w:hAnsi="Times New Roman" w:cs="Times New Roman"/>
    </w:rPr>
  </w:style>
  <w:style w:type="paragraph" w:customStyle="1" w:styleId="0020">
    <w:name w:val="002_Текст"/>
    <w:basedOn w:val="af4"/>
    <w:link w:val="002"/>
    <w:rsid w:val="00AC5F5A"/>
    <w:pPr>
      <w:widowControl/>
      <w:autoSpaceDE/>
      <w:autoSpaceDN/>
      <w:spacing w:after="0"/>
      <w:ind w:left="0" w:firstLine="709"/>
      <w:jc w:val="both"/>
    </w:pPr>
    <w:rPr>
      <w:rFonts w:ascii="Times New Roman" w:hAnsi="Times New Roman" w:cs="Times New Roman"/>
      <w:sz w:val="22"/>
      <w:szCs w:val="22"/>
      <w:lang w:val="ru-RU"/>
    </w:rPr>
  </w:style>
  <w:style w:type="character" w:customStyle="1" w:styleId="004">
    <w:name w:val="004_Заголовок таблицы Знак"/>
    <w:link w:val="0040"/>
    <w:locked/>
    <w:rsid w:val="00AC5F5A"/>
    <w:rPr>
      <w:rFonts w:ascii="Times New Roman" w:hAnsi="Times New Roman" w:cs="Times New Roman"/>
    </w:rPr>
  </w:style>
  <w:style w:type="paragraph" w:customStyle="1" w:styleId="0040">
    <w:name w:val="004_Заголовок таблицы"/>
    <w:basedOn w:val="a0"/>
    <w:link w:val="004"/>
    <w:rsid w:val="00AC5F5A"/>
    <w:pPr>
      <w:keepNext/>
      <w:spacing w:after="120" w:line="240" w:lineRule="auto"/>
      <w:jc w:val="center"/>
    </w:pPr>
    <w:rPr>
      <w:rFonts w:ascii="Times New Roman" w:hAnsi="Times New Roman" w:cs="Times New Roman"/>
    </w:rPr>
  </w:style>
  <w:style w:type="character" w:customStyle="1" w:styleId="0021">
    <w:name w:val="002.1_Текст.Отступ Знак"/>
    <w:link w:val="00210"/>
    <w:locked/>
    <w:rsid w:val="00AC5F5A"/>
    <w:rPr>
      <w:rFonts w:ascii="Times New Roman" w:hAnsi="Times New Roman" w:cs="Times New Roman"/>
    </w:rPr>
  </w:style>
  <w:style w:type="paragraph" w:customStyle="1" w:styleId="00210">
    <w:name w:val="002.1_Текст.Отступ"/>
    <w:basedOn w:val="0020"/>
    <w:link w:val="0021"/>
    <w:rsid w:val="00AC5F5A"/>
    <w:pPr>
      <w:spacing w:before="120"/>
    </w:pPr>
  </w:style>
  <w:style w:type="paragraph" w:customStyle="1" w:styleId="112">
    <w:name w:val="Знак Знак1 Знак Знак Знак1 Знак2"/>
    <w:basedOn w:val="a0"/>
    <w:rsid w:val="00AC5F5A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111">
    <w:name w:val="Знак Знак1 Знак Знак Знак1 Знак1"/>
    <w:basedOn w:val="a0"/>
    <w:rsid w:val="00AC5F5A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113">
    <w:name w:val="Знак Знак1 Знак Знак Знак1 Знак3"/>
    <w:basedOn w:val="a0"/>
    <w:rsid w:val="00AC5F5A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a">
    <w:name w:val="Нумерованный абзац"/>
    <w:rsid w:val="00AC5F5A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customStyle="1" w:styleId="ConsNormal">
    <w:name w:val="ConsNormal"/>
    <w:rsid w:val="00AC5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C5F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C5F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AC5F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">
    <w:name w:val="заголовок п"/>
    <w:basedOn w:val="1"/>
    <w:rsid w:val="00AC5F5A"/>
    <w:pPr>
      <w:keepNext/>
      <w:widowControl/>
      <w:autoSpaceDE/>
      <w:autoSpaceDN/>
      <w:spacing w:before="120" w:after="60"/>
      <w:ind w:left="0" w:firstLine="709"/>
      <w:jc w:val="both"/>
    </w:pPr>
    <w:rPr>
      <w:rFonts w:ascii="Times New Roman" w:eastAsia="Calibri" w:hAnsi="Times New Roman" w:cs="Times New Roman"/>
      <w:smallCaps/>
      <w:kern w:val="32"/>
      <w:lang w:val="ru-RU" w:eastAsia="ru-RU"/>
    </w:rPr>
  </w:style>
  <w:style w:type="paragraph" w:customStyle="1" w:styleId="text">
    <w:name w:val="text"/>
    <w:basedOn w:val="a0"/>
    <w:rsid w:val="00AC5F5A"/>
    <w:pPr>
      <w:spacing w:after="0" w:line="240" w:lineRule="auto"/>
      <w:ind w:firstLine="6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octxt">
    <w:name w:val="doctxt"/>
    <w:basedOn w:val="a0"/>
    <w:rsid w:val="00AC5F5A"/>
    <w:pPr>
      <w:spacing w:before="60" w:after="0" w:line="240" w:lineRule="auto"/>
      <w:ind w:firstLine="400"/>
      <w:jc w:val="both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AC5F5A"/>
    <w:pPr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5">
    <w:name w:val="Знак Знак Знак Знак1"/>
    <w:basedOn w:val="a0"/>
    <w:rsid w:val="00AC5F5A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rvps698610">
    <w:name w:val="rvps698610"/>
    <w:basedOn w:val="a0"/>
    <w:rsid w:val="00AC5F5A"/>
    <w:pPr>
      <w:spacing w:line="240" w:lineRule="auto"/>
      <w:ind w:right="40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003">
    <w:name w:val="003_Номер.таблицы Знак"/>
    <w:link w:val="0030"/>
    <w:locked/>
    <w:rsid w:val="00AC5F5A"/>
    <w:rPr>
      <w:rFonts w:ascii="Times New Roman" w:hAnsi="Times New Roman" w:cs="Times New Roman"/>
      <w:b/>
      <w:bCs/>
      <w:sz w:val="28"/>
      <w:szCs w:val="28"/>
    </w:rPr>
  </w:style>
  <w:style w:type="paragraph" w:customStyle="1" w:styleId="0030">
    <w:name w:val="003_Номер.таблицы"/>
    <w:basedOn w:val="ae"/>
    <w:link w:val="003"/>
    <w:rsid w:val="00AC5F5A"/>
    <w:pPr>
      <w:keepNext/>
      <w:spacing w:before="120" w:after="120"/>
      <w:jc w:val="right"/>
    </w:pPr>
    <w:rPr>
      <w:rFonts w:ascii="Times New Roman" w:hAnsi="Times New Roman" w:cs="Times New Roman"/>
      <w:bCs/>
      <w:color w:val="auto"/>
      <w:sz w:val="28"/>
      <w:szCs w:val="28"/>
    </w:rPr>
  </w:style>
  <w:style w:type="paragraph" w:customStyle="1" w:styleId="005">
    <w:name w:val="005_Таблица.Центр"/>
    <w:basedOn w:val="a0"/>
    <w:rsid w:val="00AC5F5A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006">
    <w:name w:val="006_Таблица.Слева"/>
    <w:basedOn w:val="a0"/>
    <w:rsid w:val="00AC5F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0070">
    <w:name w:val="007_Список Знак"/>
    <w:link w:val="007"/>
    <w:locked/>
    <w:rsid w:val="00AC5F5A"/>
    <w:rPr>
      <w:rFonts w:ascii="Times New Roman" w:hAnsi="Times New Roman" w:cs="Times New Roman"/>
      <w:sz w:val="28"/>
      <w:szCs w:val="28"/>
    </w:rPr>
  </w:style>
  <w:style w:type="paragraph" w:customStyle="1" w:styleId="007">
    <w:name w:val="007_Список"/>
    <w:basedOn w:val="a0"/>
    <w:link w:val="0070"/>
    <w:rsid w:val="00AC5F5A"/>
    <w:pPr>
      <w:numPr>
        <w:numId w:val="3"/>
      </w:num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0">
    <w:name w:val="ЭЭГ"/>
    <w:basedOn w:val="a0"/>
    <w:rsid w:val="00AC5F5A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AC5F5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C5F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AC5F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AC5F5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AC5F5A"/>
    <w:pPr>
      <w:widowControl w:val="0"/>
      <w:autoSpaceDE w:val="0"/>
      <w:autoSpaceDN w:val="0"/>
      <w:adjustRightInd w:val="0"/>
      <w:spacing w:after="0" w:line="325" w:lineRule="exact"/>
      <w:ind w:firstLine="70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0"/>
    <w:autoRedefine/>
    <w:rsid w:val="00AC5F5A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7">
    <w:name w:val="Абзац списка2"/>
    <w:basedOn w:val="a0"/>
    <w:rsid w:val="00AC5F5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2">
    <w:name w:val="Знак Знак Знак Знак"/>
    <w:basedOn w:val="a0"/>
    <w:rsid w:val="00AC5F5A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6">
    <w:name w:val="Без интервала1"/>
    <w:rsid w:val="00AC5F5A"/>
    <w:pPr>
      <w:spacing w:after="0" w:line="240" w:lineRule="auto"/>
    </w:pPr>
    <w:rPr>
      <w:rFonts w:ascii="Calibri" w:eastAsia="Calibri" w:hAnsi="Calibri" w:cs="Calibri"/>
    </w:rPr>
  </w:style>
  <w:style w:type="paragraph" w:customStyle="1" w:styleId="17">
    <w:name w:val="Знак Знак Знак Знак Знак Знак Знак Знак Знак Знак Знак Знак Знак Знак Знак Знак1"/>
    <w:basedOn w:val="a0"/>
    <w:autoRedefine/>
    <w:rsid w:val="00AC5F5A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Знак Знак Знак Знак2"/>
    <w:basedOn w:val="a0"/>
    <w:rsid w:val="00AC5F5A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Default">
    <w:name w:val="Default"/>
    <w:rsid w:val="00AC5F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8">
    <w:name w:val="Текст примечания Знак1"/>
    <w:basedOn w:val="a1"/>
    <w:uiPriority w:val="99"/>
    <w:semiHidden/>
    <w:rsid w:val="00AC5F5A"/>
    <w:rPr>
      <w:rFonts w:ascii="Calibri" w:eastAsia="Times New Roman" w:hAnsi="Calibri" w:cs="Times New Roman" w:hint="default"/>
      <w:sz w:val="20"/>
      <w:szCs w:val="20"/>
    </w:rPr>
  </w:style>
  <w:style w:type="character" w:customStyle="1" w:styleId="19">
    <w:name w:val="Нижний колонтитул Знак1"/>
    <w:basedOn w:val="a1"/>
    <w:uiPriority w:val="99"/>
    <w:semiHidden/>
    <w:rsid w:val="00AC5F5A"/>
    <w:rPr>
      <w:rFonts w:ascii="Calibri" w:eastAsia="Times New Roman" w:hAnsi="Calibri" w:cs="Times New Roman" w:hint="default"/>
    </w:rPr>
  </w:style>
  <w:style w:type="character" w:customStyle="1" w:styleId="1a">
    <w:name w:val="Основной текст Знак1"/>
    <w:basedOn w:val="a1"/>
    <w:uiPriority w:val="99"/>
    <w:semiHidden/>
    <w:rsid w:val="00AC5F5A"/>
    <w:rPr>
      <w:rFonts w:ascii="Calibri" w:eastAsia="Times New Roman" w:hAnsi="Calibri" w:cs="Times New Roman" w:hint="default"/>
    </w:rPr>
  </w:style>
  <w:style w:type="character" w:customStyle="1" w:styleId="1b">
    <w:name w:val="Красная строка Знак1"/>
    <w:basedOn w:val="1a"/>
    <w:uiPriority w:val="99"/>
    <w:semiHidden/>
    <w:rsid w:val="00AC5F5A"/>
    <w:rPr>
      <w:rFonts w:ascii="Calibri" w:eastAsia="Times New Roman" w:hAnsi="Calibri" w:cs="Times New Roman" w:hint="default"/>
    </w:rPr>
  </w:style>
  <w:style w:type="character" w:customStyle="1" w:styleId="210">
    <w:name w:val="Основной текст 2 Знак1"/>
    <w:basedOn w:val="a1"/>
    <w:uiPriority w:val="99"/>
    <w:semiHidden/>
    <w:rsid w:val="00AC5F5A"/>
    <w:rPr>
      <w:rFonts w:ascii="Calibri" w:eastAsia="Times New Roman" w:hAnsi="Calibri" w:cs="Times New Roman" w:hint="default"/>
    </w:rPr>
  </w:style>
  <w:style w:type="character" w:customStyle="1" w:styleId="310">
    <w:name w:val="Основной текст 3 Знак1"/>
    <w:basedOn w:val="a1"/>
    <w:uiPriority w:val="99"/>
    <w:semiHidden/>
    <w:rsid w:val="00AC5F5A"/>
    <w:rPr>
      <w:rFonts w:ascii="Calibri" w:eastAsia="Times New Roman" w:hAnsi="Calibri" w:cs="Times New Roman" w:hint="default"/>
      <w:sz w:val="16"/>
      <w:szCs w:val="16"/>
    </w:rPr>
  </w:style>
  <w:style w:type="character" w:customStyle="1" w:styleId="211">
    <w:name w:val="Основной текст с отступом 2 Знак1"/>
    <w:basedOn w:val="a1"/>
    <w:uiPriority w:val="99"/>
    <w:semiHidden/>
    <w:rsid w:val="00AC5F5A"/>
    <w:rPr>
      <w:rFonts w:ascii="Calibri" w:eastAsia="Times New Roman" w:hAnsi="Calibri" w:cs="Times New Roman" w:hint="default"/>
    </w:rPr>
  </w:style>
  <w:style w:type="character" w:customStyle="1" w:styleId="311">
    <w:name w:val="Основной текст с отступом 3 Знак1"/>
    <w:basedOn w:val="a1"/>
    <w:uiPriority w:val="99"/>
    <w:semiHidden/>
    <w:rsid w:val="00AC5F5A"/>
    <w:rPr>
      <w:rFonts w:ascii="Calibri" w:eastAsia="Times New Roman" w:hAnsi="Calibri" w:cs="Times New Roman" w:hint="default"/>
      <w:sz w:val="16"/>
      <w:szCs w:val="16"/>
    </w:rPr>
  </w:style>
  <w:style w:type="character" w:customStyle="1" w:styleId="1c">
    <w:name w:val="Схема документа Знак1"/>
    <w:basedOn w:val="a1"/>
    <w:uiPriority w:val="99"/>
    <w:semiHidden/>
    <w:rsid w:val="00AC5F5A"/>
    <w:rPr>
      <w:rFonts w:ascii="Tahoma" w:eastAsia="Times New Roman" w:hAnsi="Tahoma" w:cs="Tahoma" w:hint="default"/>
      <w:sz w:val="16"/>
      <w:szCs w:val="16"/>
    </w:rPr>
  </w:style>
  <w:style w:type="character" w:customStyle="1" w:styleId="1d">
    <w:name w:val="Тема примечания Знак1"/>
    <w:basedOn w:val="18"/>
    <w:uiPriority w:val="99"/>
    <w:semiHidden/>
    <w:rsid w:val="00AC5F5A"/>
    <w:rPr>
      <w:rFonts w:ascii="Calibri" w:eastAsia="Times New Roman" w:hAnsi="Calibri" w:cs="Times New Roman" w:hint="default"/>
      <w:b/>
      <w:bCs/>
      <w:sz w:val="20"/>
      <w:szCs w:val="20"/>
    </w:rPr>
  </w:style>
  <w:style w:type="character" w:customStyle="1" w:styleId="1e">
    <w:name w:val="Сильная ссылка1"/>
    <w:rsid w:val="00AC5F5A"/>
    <w:rPr>
      <w:b/>
      <w:bCs w:val="0"/>
      <w:smallCaps/>
      <w:color w:val="C0504D"/>
      <w:spacing w:val="5"/>
      <w:u w:val="single"/>
    </w:rPr>
  </w:style>
  <w:style w:type="character" w:customStyle="1" w:styleId="0022">
    <w:name w:val="002_Текст Знак Знак"/>
    <w:rsid w:val="00AC5F5A"/>
    <w:rPr>
      <w:sz w:val="28"/>
      <w:lang w:val="ru-RU" w:eastAsia="ru-RU"/>
    </w:rPr>
  </w:style>
  <w:style w:type="character" w:customStyle="1" w:styleId="0071">
    <w:name w:val="007_Список Знак Знак"/>
    <w:rsid w:val="00AC5F5A"/>
    <w:rPr>
      <w:sz w:val="28"/>
      <w:lang w:val="ru-RU" w:eastAsia="ru-RU"/>
    </w:rPr>
  </w:style>
  <w:style w:type="character" w:customStyle="1" w:styleId="FontStyle14">
    <w:name w:val="Font Style14"/>
    <w:rsid w:val="00AC5F5A"/>
    <w:rPr>
      <w:rFonts w:ascii="Times New Roman" w:hAnsi="Times New Roman" w:cs="Times New Roman" w:hint="default"/>
      <w:sz w:val="26"/>
    </w:rPr>
  </w:style>
  <w:style w:type="character" w:customStyle="1" w:styleId="FontStyle15">
    <w:name w:val="Font Style15"/>
    <w:rsid w:val="00AC5F5A"/>
    <w:rPr>
      <w:rFonts w:ascii="Times New Roman" w:hAnsi="Times New Roman" w:cs="Times New Roman" w:hint="default"/>
      <w:sz w:val="22"/>
    </w:rPr>
  </w:style>
  <w:style w:type="character" w:customStyle="1" w:styleId="FontStyle16">
    <w:name w:val="Font Style16"/>
    <w:rsid w:val="00AC5F5A"/>
    <w:rPr>
      <w:rFonts w:ascii="Franklin Gothic Book" w:hAnsi="Franklin Gothic Book" w:hint="default"/>
      <w:sz w:val="20"/>
    </w:rPr>
  </w:style>
  <w:style w:type="character" w:customStyle="1" w:styleId="FontStyle17">
    <w:name w:val="Font Style17"/>
    <w:rsid w:val="00AC5F5A"/>
    <w:rPr>
      <w:rFonts w:ascii="Times New Roman" w:hAnsi="Times New Roman" w:cs="Times New Roman" w:hint="default"/>
      <w:sz w:val="22"/>
    </w:rPr>
  </w:style>
  <w:style w:type="character" w:customStyle="1" w:styleId="fontstyle01">
    <w:name w:val="fontstyle01"/>
    <w:rsid w:val="00AC5F5A"/>
    <w:rPr>
      <w:rFonts w:ascii="Arial" w:hAnsi="Arial" w:cs="Arial" w:hint="default"/>
      <w:color w:val="000000"/>
      <w:sz w:val="24"/>
      <w:szCs w:val="24"/>
    </w:rPr>
  </w:style>
  <w:style w:type="table" w:styleId="aff3">
    <w:name w:val="Table Grid"/>
    <w:basedOn w:val="a2"/>
    <w:uiPriority w:val="59"/>
    <w:rsid w:val="00AC5F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yperlink" Target="mailto:brasovo.fo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559.79999999999995</c:v>
                </c:pt>
                <c:pt idx="1">
                  <c:v>581.1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571.5</c:v>
                </c:pt>
                <c:pt idx="1">
                  <c:v>573.4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385536"/>
        <c:axId val="80387072"/>
      </c:barChart>
      <c:catAx>
        <c:axId val="80385536"/>
        <c:scaling>
          <c:orientation val="minMax"/>
        </c:scaling>
        <c:delete val="0"/>
        <c:axPos val="b"/>
        <c:majorTickMark val="out"/>
        <c:minorTickMark val="none"/>
        <c:tickLblPos val="nextTo"/>
        <c:crossAx val="80387072"/>
        <c:crosses val="autoZero"/>
        <c:auto val="1"/>
        <c:lblAlgn val="ctr"/>
        <c:lblOffset val="100"/>
        <c:noMultiLvlLbl val="0"/>
      </c:catAx>
      <c:valAx>
        <c:axId val="80387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385536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9675681582741673E-2"/>
          <c:y val="0.11739414208119228"/>
          <c:w val="0.71004987433895606"/>
          <c:h val="0.88227562972538875"/>
        </c:manualLayout>
      </c:layout>
      <c:bar3DChart>
        <c:barDir val="col"/>
        <c:grouping val="stack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Лист1!$B$4:$B$6</c:f>
              <c:strCache>
                <c:ptCount val="3"/>
                <c:pt idx="0">
                  <c:v>налоговые</c:v>
                </c:pt>
                <c:pt idx="1">
                  <c:v>неналоговые</c:v>
                </c:pt>
                <c:pt idx="2">
                  <c:v>собственные</c:v>
                </c:pt>
              </c:strCache>
            </c:strRef>
          </c:cat>
          <c:val>
            <c:numRef>
              <c:f>Лист1!$C$4:$C$6</c:f>
              <c:numCache>
                <c:formatCode>General</c:formatCode>
                <c:ptCount val="3"/>
                <c:pt idx="0">
                  <c:v>136.4</c:v>
                </c:pt>
                <c:pt idx="1">
                  <c:v>16.3</c:v>
                </c:pt>
                <c:pt idx="2">
                  <c:v>146.69999999999999</c:v>
                </c:pt>
              </c:numCache>
            </c:numRef>
          </c:val>
        </c:ser>
        <c:ser>
          <c:idx val="1"/>
          <c:order val="1"/>
          <c:tx>
            <c:v>76,8</c:v>
          </c:tx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80311808"/>
        <c:axId val="80313344"/>
        <c:axId val="0"/>
      </c:bar3DChart>
      <c:catAx>
        <c:axId val="80311808"/>
        <c:scaling>
          <c:orientation val="minMax"/>
        </c:scaling>
        <c:delete val="0"/>
        <c:axPos val="b"/>
        <c:majorTickMark val="out"/>
        <c:minorTickMark val="none"/>
        <c:tickLblPos val="nextTo"/>
        <c:crossAx val="80313344"/>
        <c:crosses val="autoZero"/>
        <c:auto val="1"/>
        <c:lblAlgn val="ctr"/>
        <c:lblOffset val="100"/>
        <c:noMultiLvlLbl val="0"/>
      </c:catAx>
      <c:valAx>
        <c:axId val="80313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31180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Лист1!$B$3:$B$11</c:f>
              <c:strCache>
                <c:ptCount val="8"/>
                <c:pt idx="0">
                  <c:v>НДФЛ</c:v>
                </c:pt>
                <c:pt idx="1">
                  <c:v>Совокупный доход</c:v>
                </c:pt>
                <c:pt idx="2">
                  <c:v>Гос. Пошлина</c:v>
                </c:pt>
                <c:pt idx="3">
                  <c:v>Доходы от имущества</c:v>
                </c:pt>
                <c:pt idx="5">
                  <c:v>Доходы от продажи земли</c:v>
                </c:pt>
                <c:pt idx="6">
                  <c:v>Штрафы</c:v>
                </c:pt>
                <c:pt idx="7">
                  <c:v>Прочие </c:v>
                </c:pt>
              </c:strCache>
            </c:strRef>
          </c:cat>
          <c:val>
            <c:numRef>
              <c:f>Лист1!$C$3:$C$11</c:f>
              <c:numCache>
                <c:formatCode>General</c:formatCode>
                <c:ptCount val="9"/>
                <c:pt idx="0">
                  <c:v>128.6</c:v>
                </c:pt>
                <c:pt idx="1">
                  <c:v>1.5</c:v>
                </c:pt>
                <c:pt idx="2">
                  <c:v>1.8</c:v>
                </c:pt>
                <c:pt idx="3">
                  <c:v>3.1</c:v>
                </c:pt>
                <c:pt idx="5">
                  <c:v>6.2</c:v>
                </c:pt>
                <c:pt idx="6">
                  <c:v>1.6</c:v>
                </c:pt>
                <c:pt idx="7">
                  <c:v>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0327040"/>
        <c:axId val="80460416"/>
      </c:barChart>
      <c:valAx>
        <c:axId val="80460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327040"/>
        <c:crosses val="autoZero"/>
        <c:crossBetween val="between"/>
      </c:valAx>
      <c:catAx>
        <c:axId val="80327040"/>
        <c:scaling>
          <c:orientation val="minMax"/>
        </c:scaling>
        <c:delete val="0"/>
        <c:axPos val="b"/>
        <c:majorTickMark val="out"/>
        <c:minorTickMark val="none"/>
        <c:tickLblPos val="nextTo"/>
        <c:crossAx val="80460416"/>
        <c:crosses val="autoZero"/>
        <c:auto val="1"/>
        <c:lblAlgn val="ctr"/>
        <c:lblOffset val="100"/>
        <c:noMultiLvlLbl val="0"/>
      </c:catAx>
      <c:spPr>
        <a:noFill/>
        <a:ln w="25383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Лист1!$B$3:$B$6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Трансферты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61.6</c:v>
                </c:pt>
                <c:pt idx="1">
                  <c:v>27.3</c:v>
                </c:pt>
                <c:pt idx="2">
                  <c:v>177.6</c:v>
                </c:pt>
                <c:pt idx="3">
                  <c:v>27.3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0343040"/>
        <c:axId val="80344576"/>
      </c:barChart>
      <c:catAx>
        <c:axId val="803430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chemeClr val="tx2">
                    <a:lumMod val="75000"/>
                  </a:schemeClr>
                </a:solidFill>
              </a:defRPr>
            </a:pPr>
            <a:endParaRPr lang="ru-RU"/>
          </a:p>
        </c:txPr>
        <c:crossAx val="80344576"/>
        <c:crosses val="autoZero"/>
        <c:auto val="1"/>
        <c:lblAlgn val="ctr"/>
        <c:lblOffset val="100"/>
        <c:noMultiLvlLbl val="0"/>
      </c:catAx>
      <c:valAx>
        <c:axId val="803445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0343040"/>
        <c:crosses val="autoZero"/>
        <c:crossBetween val="between"/>
      </c:valAx>
      <c:spPr>
        <a:solidFill>
          <a:srgbClr val="F79646">
            <a:lumMod val="40000"/>
            <a:lumOff val="60000"/>
          </a:srgbClr>
        </a:solidFill>
        <a:ln w="2539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573.4</c:v>
                </c:pt>
                <c:pt idx="1">
                  <c:v>450</c:v>
                </c:pt>
                <c:pt idx="2">
                  <c:v>499.2</c:v>
                </c:pt>
                <c:pt idx="3">
                  <c:v>348.8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0411264"/>
        <c:axId val="80531840"/>
        <c:axId val="0"/>
      </c:bar3DChart>
      <c:catAx>
        <c:axId val="80411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0531840"/>
        <c:crosses val="autoZero"/>
        <c:auto val="1"/>
        <c:lblAlgn val="ctr"/>
        <c:lblOffset val="100"/>
        <c:noMultiLvlLbl val="0"/>
      </c:catAx>
      <c:valAx>
        <c:axId val="80531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41126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госуправление</c:v>
                </c:pt>
                <c:pt idx="1">
                  <c:v>нац.оборона</c:v>
                </c:pt>
                <c:pt idx="2">
                  <c:v>нац.безопасность</c:v>
                </c:pt>
                <c:pt idx="3">
                  <c:v>ЖКХ</c:v>
                </c:pt>
                <c:pt idx="4">
                  <c:v>образование</c:v>
                </c:pt>
                <c:pt idx="5">
                  <c:v>культура</c:v>
                </c:pt>
                <c:pt idx="6">
                  <c:v>физкультура</c:v>
                </c:pt>
                <c:pt idx="7">
                  <c:v>соц.политика</c:v>
                </c:pt>
                <c:pt idx="8">
                  <c:v>трансферты</c:v>
                </c:pt>
                <c:pt idx="9">
                  <c:v>нац.эконом.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47.7</c:v>
                </c:pt>
                <c:pt idx="1">
                  <c:v>2.2999999999999998</c:v>
                </c:pt>
                <c:pt idx="2">
                  <c:v>4.2</c:v>
                </c:pt>
                <c:pt idx="3">
                  <c:v>7.8</c:v>
                </c:pt>
                <c:pt idx="4">
                  <c:v>363.4</c:v>
                </c:pt>
                <c:pt idx="5">
                  <c:v>42.5</c:v>
                </c:pt>
                <c:pt idx="6">
                  <c:v>78.900000000000006</c:v>
                </c:pt>
                <c:pt idx="7">
                  <c:v>9.8000000000000007</c:v>
                </c:pt>
                <c:pt idx="8">
                  <c:v>7</c:v>
                </c:pt>
                <c:pt idx="9">
                  <c:v>6.8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453632"/>
        <c:axId val="80455168"/>
      </c:lineChart>
      <c:catAx>
        <c:axId val="80453632"/>
        <c:scaling>
          <c:orientation val="minMax"/>
        </c:scaling>
        <c:delete val="0"/>
        <c:axPos val="b"/>
        <c:majorTickMark val="out"/>
        <c:minorTickMark val="none"/>
        <c:tickLblPos val="nextTo"/>
        <c:crossAx val="80455168"/>
        <c:crosses val="autoZero"/>
        <c:auto val="1"/>
        <c:lblAlgn val="ctr"/>
        <c:lblOffset val="100"/>
        <c:noMultiLvlLbl val="0"/>
      </c:catAx>
      <c:valAx>
        <c:axId val="80455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45363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2961316231230814"/>
          <c:y val="0"/>
          <c:w val="0.61478014894781263"/>
          <c:h val="0.8459331045157816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общее образование</c:v>
                </c:pt>
                <c:pt idx="1">
                  <c:v>дошкольное образование</c:v>
                </c:pt>
                <c:pt idx="2">
                  <c:v>дополнительное образование</c:v>
                </c:pt>
                <c:pt idx="3">
                  <c:v>другие расходы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226.3</c:v>
                </c:pt>
                <c:pt idx="1">
                  <c:v>66.099999999999994</c:v>
                </c:pt>
                <c:pt idx="2">
                  <c:v>25.2</c:v>
                </c:pt>
                <c:pt idx="3">
                  <c:v>45.7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общее образование</c:v>
                </c:pt>
                <c:pt idx="1">
                  <c:v>дошкольное образование</c:v>
                </c:pt>
                <c:pt idx="2">
                  <c:v>дополнительное образование</c:v>
                </c:pt>
                <c:pt idx="3">
                  <c:v>другие расходы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общее образование</c:v>
                </c:pt>
                <c:pt idx="1">
                  <c:v>дошкольное образование</c:v>
                </c:pt>
                <c:pt idx="2">
                  <c:v>дополнительное образование</c:v>
                </c:pt>
                <c:pt idx="3">
                  <c:v>другие расходы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697600"/>
        <c:axId val="80703488"/>
      </c:barChart>
      <c:catAx>
        <c:axId val="80697600"/>
        <c:scaling>
          <c:orientation val="minMax"/>
        </c:scaling>
        <c:delete val="0"/>
        <c:axPos val="l"/>
        <c:majorTickMark val="out"/>
        <c:minorTickMark val="none"/>
        <c:tickLblPos val="nextTo"/>
        <c:crossAx val="80703488"/>
        <c:crosses val="autoZero"/>
        <c:auto val="1"/>
        <c:lblAlgn val="ctr"/>
        <c:lblOffset val="100"/>
        <c:noMultiLvlLbl val="0"/>
      </c:catAx>
      <c:valAx>
        <c:axId val="807034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0697600"/>
        <c:crosses val="autoZero"/>
        <c:crossBetween val="between"/>
      </c:valAx>
      <c:spPr>
        <a:solidFill>
          <a:srgbClr val="EEECE1">
            <a:lumMod val="90000"/>
          </a:srgbClr>
        </a:solidFill>
      </c:spPr>
    </c:plotArea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Педработники школ</c:v>
                </c:pt>
                <c:pt idx="1">
                  <c:v>педработники дет.садов</c:v>
                </c:pt>
                <c:pt idx="2">
                  <c:v>работники доп.образования</c:v>
                </c:pt>
                <c:pt idx="3">
                  <c:v>работники культуры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35154.300000000003</c:v>
                </c:pt>
                <c:pt idx="1">
                  <c:v>33048.300000000003</c:v>
                </c:pt>
                <c:pt idx="2">
                  <c:v>34707.300000000003</c:v>
                </c:pt>
                <c:pt idx="3">
                  <c:v>29439.9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Педработники школ</c:v>
                </c:pt>
                <c:pt idx="1">
                  <c:v>педработники дет.садов</c:v>
                </c:pt>
                <c:pt idx="2">
                  <c:v>работники доп.образования</c:v>
                </c:pt>
                <c:pt idx="3">
                  <c:v>работники культуры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31734</c:v>
                </c:pt>
                <c:pt idx="1">
                  <c:v>29907</c:v>
                </c:pt>
                <c:pt idx="2">
                  <c:v>31393</c:v>
                </c:pt>
                <c:pt idx="3">
                  <c:v>25930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Педработники школ</c:v>
                </c:pt>
                <c:pt idx="1">
                  <c:v>педработники дет.садов</c:v>
                </c:pt>
                <c:pt idx="2">
                  <c:v>работники доп.образования</c:v>
                </c:pt>
                <c:pt idx="3">
                  <c:v>работники культуры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29517.9</c:v>
                </c:pt>
                <c:pt idx="1">
                  <c:v>27120.6</c:v>
                </c:pt>
                <c:pt idx="2">
                  <c:v>27370.799999999999</c:v>
                </c:pt>
                <c:pt idx="3">
                  <c:v>22884.3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0726656"/>
        <c:axId val="80732544"/>
        <c:axId val="80708480"/>
      </c:bar3DChart>
      <c:catAx>
        <c:axId val="80726656"/>
        <c:scaling>
          <c:orientation val="minMax"/>
        </c:scaling>
        <c:delete val="0"/>
        <c:axPos val="b"/>
        <c:majorTickMark val="out"/>
        <c:minorTickMark val="none"/>
        <c:tickLblPos val="nextTo"/>
        <c:crossAx val="80732544"/>
        <c:crosses val="autoZero"/>
        <c:auto val="1"/>
        <c:lblAlgn val="ctr"/>
        <c:lblOffset val="100"/>
        <c:noMultiLvlLbl val="0"/>
      </c:catAx>
      <c:valAx>
        <c:axId val="80732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726656"/>
        <c:crosses val="autoZero"/>
        <c:crossBetween val="between"/>
      </c:valAx>
      <c:serAx>
        <c:axId val="80708480"/>
        <c:scaling>
          <c:orientation val="minMax"/>
        </c:scaling>
        <c:delete val="0"/>
        <c:axPos val="b"/>
        <c:majorTickMark val="out"/>
        <c:minorTickMark val="none"/>
        <c:tickLblPos val="nextTo"/>
        <c:crossAx val="807325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467D7-8EA3-424C-B9D5-E709C5FE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3800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2024-03-11T07:47:00Z</cp:lastPrinted>
  <dcterms:created xsi:type="dcterms:W3CDTF">2024-03-04T11:57:00Z</dcterms:created>
  <dcterms:modified xsi:type="dcterms:W3CDTF">2024-03-14T07:19:00Z</dcterms:modified>
</cp:coreProperties>
</file>