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B5" w:rsidRPr="007B31CA" w:rsidRDefault="009375B5" w:rsidP="009375B5">
      <w:pPr>
        <w:spacing w:after="0" w:line="240" w:lineRule="auto"/>
        <w:ind w:hanging="2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</w:t>
      </w:r>
    </w:p>
    <w:p w:rsidR="009375B5" w:rsidRPr="00E36403" w:rsidRDefault="009375B5" w:rsidP="009375B5">
      <w:pPr>
        <w:spacing w:after="0" w:line="240" w:lineRule="auto"/>
        <w:ind w:hanging="28"/>
        <w:jc w:val="right"/>
        <w:rPr>
          <w:rFonts w:ascii="PT Sans" w:eastAsia="Times New Roman" w:hAnsi="PT Sans" w:cs="Times New Roman"/>
          <w:sz w:val="23"/>
          <w:szCs w:val="23"/>
          <w:lang w:eastAsia="ru-RU"/>
        </w:rPr>
      </w:pPr>
      <w:r w:rsidRPr="007B31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к </w:t>
      </w:r>
      <w:r w:rsidR="00D3557B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распоряжению</w:t>
      </w:r>
      <w:r w:rsidRPr="007B31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№</w:t>
      </w:r>
      <w:r w:rsidR="00BF34A4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51221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-р</w:t>
      </w:r>
      <w:r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от</w:t>
      </w:r>
      <w:r w:rsidR="006F37D6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1</w:t>
      </w:r>
      <w:r w:rsidR="00D3557B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0</w:t>
      </w:r>
      <w:r w:rsidR="00BF34A4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6F37D6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августа</w:t>
      </w:r>
      <w:r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20</w:t>
      </w:r>
      <w:r w:rsidR="00BF34A4"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22</w:t>
      </w:r>
      <w:r w:rsidRPr="00E3640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г.</w:t>
      </w:r>
    </w:p>
    <w:p w:rsidR="009375B5" w:rsidRPr="00E36403" w:rsidRDefault="009375B5" w:rsidP="009375B5">
      <w:pPr>
        <w:spacing w:after="0" w:line="240" w:lineRule="auto"/>
        <w:ind w:hanging="28"/>
        <w:jc w:val="right"/>
        <w:rPr>
          <w:rFonts w:ascii="PT Sans" w:eastAsia="Times New Roman" w:hAnsi="PT Sans" w:cs="Times New Roman"/>
          <w:sz w:val="23"/>
          <w:szCs w:val="23"/>
          <w:lang w:eastAsia="ru-RU"/>
        </w:rPr>
      </w:pPr>
      <w:r w:rsidRPr="00E36403">
        <w:rPr>
          <w:rFonts w:ascii="PT Sans" w:eastAsia="Times New Roman" w:hAnsi="PT Sans" w:cs="Times New Roman"/>
          <w:sz w:val="23"/>
          <w:szCs w:val="23"/>
          <w:lang w:eastAsia="ru-RU"/>
        </w:rPr>
        <w:t> </w:t>
      </w:r>
    </w:p>
    <w:p w:rsidR="00D3557B" w:rsidRDefault="00D3557B" w:rsidP="009375B5">
      <w:pPr>
        <w:spacing w:after="0" w:line="240" w:lineRule="auto"/>
        <w:ind w:hanging="28"/>
        <w:jc w:val="right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</w:p>
    <w:p w:rsidR="009375B5" w:rsidRPr="0020508E" w:rsidRDefault="009375B5" w:rsidP="009375B5">
      <w:pPr>
        <w:spacing w:after="0" w:line="240" w:lineRule="auto"/>
        <w:ind w:hanging="28"/>
        <w:jc w:val="right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  <w:r w:rsidRPr="0020508E"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  <w:t> </w:t>
      </w:r>
    </w:p>
    <w:p w:rsidR="009375B5" w:rsidRPr="0020508E" w:rsidRDefault="009375B5" w:rsidP="009375B5">
      <w:pPr>
        <w:spacing w:after="0" w:line="240" w:lineRule="auto"/>
        <w:ind w:hanging="28"/>
        <w:jc w:val="center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ПОЛОЖЕНИЕ</w:t>
      </w:r>
    </w:p>
    <w:p w:rsidR="009375B5" w:rsidRPr="0020508E" w:rsidRDefault="009375B5" w:rsidP="009375B5">
      <w:pPr>
        <w:spacing w:after="0" w:line="240" w:lineRule="auto"/>
        <w:ind w:hanging="28"/>
        <w:jc w:val="center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ПРЕДОСТА</w:t>
      </w:r>
      <w:r w:rsidR="00BE662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ЛЕНИЯ И ОСУЩЕСТВЛЕНИЯ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ОБЕСПЕЧЕНИЕМ</w:t>
      </w:r>
      <w:r w:rsidRPr="00205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ДОСТУПА К ИНФОРМАЦИИ О ДЕЯТЕЛЬНОСТИ КОНТРОЛЬНО-СЧЁТНОЙ ПАЛАТЫ </w:t>
      </w:r>
      <w:r w:rsidR="00C8373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БРАСОВСКОГО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РАЙОНА</w:t>
      </w:r>
    </w:p>
    <w:p w:rsidR="00D3557B" w:rsidRDefault="00D3557B" w:rsidP="009375B5">
      <w:pPr>
        <w:spacing w:after="0" w:line="240" w:lineRule="auto"/>
        <w:ind w:hanging="28"/>
        <w:jc w:val="center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</w:p>
    <w:p w:rsidR="009375B5" w:rsidRDefault="009375B5" w:rsidP="009375B5">
      <w:pPr>
        <w:spacing w:after="0" w:line="240" w:lineRule="auto"/>
        <w:ind w:hanging="28"/>
        <w:jc w:val="center"/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</w:pPr>
      <w:r w:rsidRPr="0020508E"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  <w:t> </w:t>
      </w:r>
    </w:p>
    <w:p w:rsidR="009375B5" w:rsidRDefault="00572B82" w:rsidP="00D3557B">
      <w:pPr>
        <w:spacing w:after="0" w:line="240" w:lineRule="auto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Статья </w:t>
      </w:r>
      <w:r w:rsidR="009375B5" w:rsidRPr="002050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 Общие положения</w:t>
      </w:r>
      <w:r w:rsidR="009375B5" w:rsidRPr="0020508E">
        <w:rPr>
          <w:rFonts w:ascii="PT Sans" w:eastAsia="Times New Roman" w:hAnsi="PT Sans" w:cs="Times New Roman"/>
          <w:color w:val="000000"/>
          <w:sz w:val="23"/>
          <w:szCs w:val="23"/>
          <w:lang w:eastAsia="ru-RU"/>
        </w:rPr>
        <w:t> </w:t>
      </w:r>
    </w:p>
    <w:p w:rsidR="004D5D03" w:rsidRPr="004D5D03" w:rsidRDefault="004D5D03" w:rsidP="00D3557B">
      <w:pPr>
        <w:spacing w:after="0" w:line="240" w:lineRule="auto"/>
        <w:jc w:val="center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порядок обеспечения доступа пользователей информацией к информации о деятельности органа местного самоуправления –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35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35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далее-КСП</w:t>
      </w:r>
      <w:proofErr w:type="spellEnd"/>
      <w:r w:rsidR="00D35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="00D35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района)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Федерального закона от 09 февраля 2009 г. №8-ФЗ «Об обеспечении доступа к информации о деятельности государственных органов и органов местного самоуправления» (далее по тексту настоящего Положения - Федеральный закон от 09.02.2009 г. №8-ФЗ).</w:t>
      </w:r>
      <w:proofErr w:type="gramEnd"/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Если федеральными конституционными законами,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органов местного самоуправления, настоящее Положение применяется с учётом особенностей, предусмотренных этими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Если законами и иными нормативными правовыми актами Брянской области, принятыми по предметам ведения субъектов Российской Федерации, предусматриваются особенности предоставления отдельных видов информации о деятельности органов местного самоуправления, настоящее Положение применяется с учётом особенностей, предусмотренных этими законами и иными нормативными правовыми актами Брянской области.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1.5. Действие настоящего Положения не распространяется на: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отношения, связанные с обеспечением доступа к персональным данным, обработка которых осуществляется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порядок рассмотрения </w:t>
      </w:r>
      <w:r w:rsidR="00C8373D"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="00C8373D"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граждан;</w:t>
      </w:r>
    </w:p>
    <w:p w:rsidR="009375B5" w:rsidRPr="009C28DF" w:rsidRDefault="009375B5" w:rsidP="00505590">
      <w:pPr>
        <w:spacing w:after="0" w:line="240" w:lineRule="auto"/>
        <w:ind w:left="-28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порядок предоставления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государственные органы,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572B82" w:rsidRDefault="00572B82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9375B5" w:rsidRPr="009C28DF" w:rsidRDefault="00572B82" w:rsidP="00D355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Основные принципы обеспечения доступа к информации</w:t>
      </w:r>
    </w:p>
    <w:p w:rsidR="009375B5" w:rsidRDefault="009375B5" w:rsidP="00D3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4D5D03" w:rsidRPr="009C28DF" w:rsidRDefault="004D5D03" w:rsidP="00D355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принципами обеспечения доступа к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являются: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открытость и доступность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за исключением случаев, предусмотренных федеральным законом;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достоверность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своевременность её предоставления;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свобода поиска, получения, передачи и распространения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любым законным способом;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Способы обеспечения доступа к информации о деятельности</w:t>
      </w:r>
    </w:p>
    <w:p w:rsidR="009375B5" w:rsidRDefault="009375B5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4D5D03" w:rsidRPr="009C28DF" w:rsidRDefault="004D5D03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 к информации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обеспечивается следующими способами:</w:t>
      </w:r>
    </w:p>
    <w:p w:rsidR="009375B5" w:rsidRPr="001D5EC9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обнародование (опубликование) информации в</w:t>
      </w:r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5EC9" w:rsidRPr="001D5EC9">
        <w:rPr>
          <w:rFonts w:ascii="Times New Roman" w:hAnsi="Times New Roman" w:cs="Times New Roman"/>
          <w:sz w:val="28"/>
          <w:szCs w:val="28"/>
        </w:rPr>
        <w:t>Информационном бюллетене муниципального образования «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="001D5EC9" w:rsidRPr="001D5EC9">
        <w:rPr>
          <w:rFonts w:ascii="Times New Roman" w:hAnsi="Times New Roman" w:cs="Times New Roman"/>
          <w:sz w:val="28"/>
          <w:szCs w:val="28"/>
        </w:rPr>
        <w:t xml:space="preserve"> муниципальный район Брянской области»</w:t>
      </w:r>
      <w:r w:rsidRPr="001D5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размещение информации в сети «Интернет», на официальном сайте</w:t>
      </w:r>
      <w:r w:rsidR="001D5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(странице)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размещение информации в помещениях, занимаемых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в иных отведённых для этих целей местах;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предоставление информации по запросам пользователей информацией;</w:t>
      </w:r>
    </w:p>
    <w:p w:rsidR="009375B5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другими способами, предусмотренными законами и (или) иными нормативными правовыми актами, а также муниципальными правовыми актами. </w:t>
      </w:r>
    </w:p>
    <w:p w:rsidR="00505590" w:rsidRPr="009C28DF" w:rsidRDefault="00505590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Порядок предоставления информации о деятельности</w:t>
      </w:r>
    </w:p>
    <w:p w:rsidR="009375B5" w:rsidRDefault="009375B5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4D5D03" w:rsidRPr="009C28DF" w:rsidRDefault="004D5D03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может предоставляться в устной форме и в виде документированной информации, в том числе в виде электронного документа.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Общедоступная информация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предоставляется неограниченному кругу лиц посредством её размещения в сети «Интернет» в форме открытых данных.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Информация о деятельности КСП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устной форме предоставляется пользователям информацией во время приёма.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 запрос пользователя информацией в письменной форме, поступивший в Контрольно-счетную палату по почте либо по каналам телекоммуникационной связи (электронная почта, факс, информационно-телекоммуникационная сеть Интернет (далее - сеть Интернет), информация предоставляется в письменной форме, в том числе в виде электронного документа.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Запрос, составленный в письменной форме, в том числе в виде электронного документа, подлежит регистрации в течение трех дней со дня его поступления. Устный запрос, поступивший во время личного приема, подлежит регистрации в день его поступления с указанием даты поступления.</w:t>
      </w:r>
    </w:p>
    <w:p w:rsidR="009375B5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Запрос подлежит рассмотрению в тридцатидневный срок со дня его регистрации, если иное не предусмотрено законодательством Российской Федерации. 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Организация доступа к информации о деятельности</w:t>
      </w:r>
    </w:p>
    <w:p w:rsidR="009375B5" w:rsidRDefault="009375B5" w:rsidP="00325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5D03" w:rsidRPr="009C28DF" w:rsidRDefault="004D5D03" w:rsidP="00325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Доступ к информации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обеспечивается Контрольно-счётной палатой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пределах своих полномочий.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доступа к информации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осуществляется с учётом требований Федерального закона от 09.02.2009 г. №8-ФЗ и в соответствии с настоящим Положением.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за организацию работы по обеспечению доступа к информации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является председатель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375B5" w:rsidRPr="009C28DF" w:rsidRDefault="009375B5" w:rsidP="00937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Контрольно-счётная палата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для размещения информации о своей деятельности использует сеть «Интернет», в которой создаётся официальный сайт </w:t>
      </w:r>
      <w:r w:rsidR="0032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(страница) 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указанием адреса электронной почты, по которому пользователем информацией может быть направлен запрос и получена запрашиваемая информация.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права пользователей информацией на доступ к информации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="00C8373D"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района, размещённой в сети «Интернет», председатель 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принимает меры по защите этой информации в соответствии с законодательством Российской Федерации.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Контрольно-счётная палата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не имеет возможности размещать информацию о своей деятельности в сети «Интернет», пользователям информацией должна быть обеспечена 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возможность ознакомиться с указанной информацией в помещениях, занимаемых Контрольно-счётной палатой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 к технологическим, программным и лингвистическим средствам, необходимым для размещения информ</w:t>
      </w:r>
      <w:r w:rsidR="00325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 Контрольно-счётной палатой</w:t>
      </w:r>
      <w:r w:rsidR="00C8373D" w:rsidRP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="00C8373D"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в сети «Интернет» в форме открытых данных, а также для обеспечения её использования, устанавливаются уполномоченным Правительством Российской Федерации федеральным органом исполнительной власти.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 xml:space="preserve">1. Информация, размещаемая на официальном сайте </w:t>
      </w:r>
      <w:r w:rsidR="0032536C">
        <w:rPr>
          <w:color w:val="2F3339"/>
          <w:sz w:val="28"/>
          <w:szCs w:val="28"/>
        </w:rPr>
        <w:t xml:space="preserve">(странице) </w:t>
      </w:r>
      <w:r w:rsidRPr="009C28DF">
        <w:rPr>
          <w:color w:val="2F3339"/>
          <w:sz w:val="28"/>
          <w:szCs w:val="28"/>
        </w:rPr>
        <w:t xml:space="preserve">Контрольно-счетной палаты </w:t>
      </w:r>
      <w:proofErr w:type="spellStart"/>
      <w:r w:rsidR="00C8373D">
        <w:rPr>
          <w:color w:val="000000"/>
          <w:sz w:val="28"/>
          <w:szCs w:val="28"/>
        </w:rPr>
        <w:t>Брасовского</w:t>
      </w:r>
      <w:proofErr w:type="spellEnd"/>
      <w:r w:rsidRPr="009C28DF">
        <w:rPr>
          <w:color w:val="2F3339"/>
          <w:sz w:val="28"/>
          <w:szCs w:val="28"/>
        </w:rPr>
        <w:t xml:space="preserve"> района в сети Интернет: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должна быть круглосуточно доступна пользователям информацией для получения, ознакомления и использования, без взимания платы за ознакомление с информацией и иных ограничений;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не должна быть зашифрована или защищена от доступа иными средствами, не позволяющими осуществить ознакомление пользователя информацией с ее содержанием без использования иного программного обеспечения или технических средств, чем веб-обозреватель.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2. Доступ к информации, размещенной на официальном сайте, не может быть ограничен требованием регистрации пользователей информацией или предоставления ими персональных данных, а также требованием заключения ими лицензионных или иных соглашений.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3. Суммарная длительность перерывов в работе официального сайта не должна превышать 4 часов в месяц, за исключением перерывов, связанных с обстоятельствами непреодолимой силы. При необходимости проведения плановых технических работ, в ходе которых доступ пользователей к информации будет невозможен, уведомление об этом должно быть размещено на главной странице официального сайта не менее чем за сутки до начала работ.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 xml:space="preserve"> 4. Пользователю должна предоставляться наглядная информация о структуре официального сайта.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5. Технологические и программные средства ведения официального сайта должны обеспечивать: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ведение электронных журналов учета операций, выполненных с помощью технологических средств и программного обеспечения ведения официального сайта;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еженедельное копирование информации на резервный носитель, обеспечивающее возможность ее восстановления с указанного носителя;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- хранение информации, размещенной на официальном сайте, в течение 5 лет со дня ее первичного размещения.</w:t>
      </w:r>
    </w:p>
    <w:p w:rsidR="009375B5" w:rsidRPr="009C28DF" w:rsidRDefault="009375B5" w:rsidP="009375B5">
      <w:pPr>
        <w:pStyle w:val="a3"/>
        <w:shd w:val="clear" w:color="auto" w:fill="FFFFFF"/>
        <w:spacing w:before="0" w:beforeAutospacing="0" w:after="0" w:afterAutospacing="0"/>
        <w:ind w:firstLine="544"/>
        <w:jc w:val="both"/>
        <w:rPr>
          <w:color w:val="2F3339"/>
          <w:sz w:val="28"/>
          <w:szCs w:val="28"/>
        </w:rPr>
      </w:pPr>
      <w:r w:rsidRPr="009C28DF">
        <w:rPr>
          <w:color w:val="2F3339"/>
          <w:sz w:val="28"/>
          <w:szCs w:val="28"/>
        </w:rPr>
        <w:t>6. Информация на официальном сайте должна размещаться на государственном языке Российской Федерации.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Обнародование (опубликование) информации</w:t>
      </w:r>
    </w:p>
    <w:p w:rsidR="009375B5" w:rsidRDefault="009375B5" w:rsidP="00325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4D5D03" w:rsidRPr="009C28DF" w:rsidRDefault="004D5D03" w:rsidP="003253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Обнародование (опубликование) информации 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средствах массовой информации осуществляется в соответствии с законодательством Российской Федерации, законодательством Брянской области о средствах массовой информации.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Официальное опубликование муниципальных правовых актов осуществляется в соответствии с установленным законодательством Российской Федерации, муниципальными правовыми актами порядком их официального опубликования.</w:t>
      </w:r>
    </w:p>
    <w:p w:rsidR="009375B5" w:rsidRPr="009C28DF" w:rsidRDefault="009375B5" w:rsidP="009375B5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375B5" w:rsidRPr="009C28DF" w:rsidRDefault="00572B82" w:rsidP="009375B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Информация о деятельности Контрольно-счётной палаты</w:t>
      </w:r>
    </w:p>
    <w:p w:rsidR="009375B5" w:rsidRPr="009C28DF" w:rsidRDefault="00C8373D" w:rsidP="009375B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района, </w:t>
      </w:r>
      <w:proofErr w:type="gramStart"/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размещаемая</w:t>
      </w:r>
      <w:proofErr w:type="gramEnd"/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сети «Интернет»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официальном сайте </w:t>
      </w:r>
      <w:r w:rsidR="003253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(странице) </w:t>
      </w: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Контрольно-счетной палатой размещаются: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1) общая информация о Контрольно-счетной палате, в том числе: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а) наименование и структура, почтовый адрес, адрес электронной почты, номера телефонов, по которым можно получить информацию справочного характера;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б) сведения о полномочиях Контрольно-счетной палаты, задачах и функциях структурных подразделений Контрольно-счетной палаты, а также перечень законов и иных нормативных правовых актов, определяющих эти полномочия, задачи и функции;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в) сведения о руководителях Контрольно-счетной палаты (фамилии, имена, отчества, а также при согласии указанных лиц иные сведения о них);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2) информация о нормотворческой деятельности Контрольно-счетной палаты, в том числе тексты проектов муниципальных правовых актов, внесенных в </w:t>
      </w:r>
      <w:proofErr w:type="spellStart"/>
      <w:r w:rsidR="00C8373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Брасовский</w:t>
      </w:r>
      <w:proofErr w:type="spellEnd"/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районный Совет народных депутатов;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3) порядок обжалования решений, принятых Контрольно-счетной палатой;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4) информация об осуществлении Контрольно-счетной палатой закупок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5) информация о мероприятиях, проводимых Контрольно-счетной палатой, в том числе сведения об официальных визитах и о рабочих поездках председателя Контрольно-счетной палаты, его заместителя, официальных делегаций Контрольно-счетной палаты;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6) информация о результатах контрольных и экспертно-аналитических мероприятий, проводимых Контрольно-счетной палатой в пределах ее полномочий, о выявленных при их проведении нарушениях, о внесенных </w:t>
      </w: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представлениях и предписаниях, а также о принятых по ним решениях и мерах; информация о результатах проверок, проведенных в Контрольно-счетной палате;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7) тексты официальных выступлений и заявлений председателя Контрольно-счетной палаты;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8) статистическая информация о деятельности Контрольно-счетной палаты, в том числе сведения об использовании Контрольно-счетной палатой выделяемых бюджетных средств;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9) информация о кадровом обеспечении деятельности Контрольно-счетной палаты, в том числе: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а) порядок поступления граждан на муниципальную службу;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б) сведения о вакантных должностях муниципальной службы, имеющихся в Контрольно-счетной палате;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в) квалификационные требования к кандидатам на замещение вакантных должностей муниципальной службы;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г) номера телефонов, по которым можно получить информацию по вопросу замещения вакантных должностей в Контрольно-счетной палате;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10) информация о работе Контрольно-счетной палаты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б) фамилия, имя и отчество должностного лица, к полномочиям которого отнесены организация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9375B5" w:rsidRPr="009C28DF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в) обзоры обращений граждан, организаций (юридических лиц), общественных объединений, государственных органов, органов местного самоуправления, а также обобщенная информация о результатах рассмотрения этих обращений и принятых мерах;</w:t>
      </w:r>
    </w:p>
    <w:p w:rsidR="009375B5" w:rsidRPr="009C28DF" w:rsidRDefault="009375B5" w:rsidP="002E136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11) иная информация и материалы.</w:t>
      </w:r>
    </w:p>
    <w:p w:rsidR="009375B5" w:rsidRPr="00D81158" w:rsidRDefault="009375B5" w:rsidP="002E136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Информация (обновление информации) о деятельности Контрольно-счетной палаты подлежит размещению в срок, не превышающий пяти рабочих дней со дня ее появления (обновления).</w:t>
      </w:r>
    </w:p>
    <w:p w:rsidR="002E136E" w:rsidRDefault="009375B5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8115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Отчет о деятельности Контрольно-счетной палаты, в случае его размещения в сети Интернет, размещается в срок, не превышающий пяти рабочих дней со дня его рассмотрения </w:t>
      </w:r>
      <w:proofErr w:type="spellStart"/>
      <w:r w:rsidR="00C8373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Брасовским</w:t>
      </w:r>
      <w:proofErr w:type="spellEnd"/>
      <w:r w:rsidRPr="009C28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районным</w:t>
      </w:r>
      <w:r w:rsidRPr="00D8115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Советом депутатов</w:t>
      </w:r>
    </w:p>
    <w:p w:rsidR="002E136E" w:rsidRPr="00D81158" w:rsidRDefault="002E136E" w:rsidP="009375B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Защита права на доступ к информации о деятельности</w:t>
      </w:r>
    </w:p>
    <w:p w:rsidR="009375B5" w:rsidRPr="009C28DF" w:rsidRDefault="009375B5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23180B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и действия (бездействие)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её должностных нарушающие право на доступ к информации о лиц, деятельности Контрольно-счётной палаты, могут быть обжалованы в суде.</w:t>
      </w:r>
      <w:proofErr w:type="gramEnd"/>
    </w:p>
    <w:p w:rsidR="0023180B" w:rsidRDefault="0023180B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Контроль и надзор за обеспечением доступа к информации</w:t>
      </w:r>
    </w:p>
    <w:p w:rsidR="009375B5" w:rsidRDefault="009375B5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C8373D" w:rsidRPr="009C28DF" w:rsidRDefault="00C8373D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обеспечением доступа к информации о деятельности Контрольно-счётной палаты осуществляет председатель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5B5" w:rsidRPr="009C28DF" w:rsidRDefault="00572B82" w:rsidP="009375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Ответственность за нарушение права на доступ к информации</w:t>
      </w:r>
      <w:bookmarkStart w:id="0" w:name="_GoBack"/>
      <w:bookmarkEnd w:id="0"/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деятельности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9375B5" w:rsidRPr="009C28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9375B5" w:rsidRPr="009C28DF" w:rsidRDefault="009375B5" w:rsidP="009375B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Муниципальные служащие Контрольно-счётной палаты </w:t>
      </w:r>
      <w:proofErr w:type="spellStart"/>
      <w:r w:rsidR="00C83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Брасовского</w:t>
      </w:r>
      <w:proofErr w:type="spellEnd"/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231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виновные в нарушении права на доступ к информации о деятельности Контрольно-счётной палаты,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9375B5" w:rsidRPr="009C28DF" w:rsidRDefault="009375B5" w:rsidP="00937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4FB9" w:rsidRDefault="00834FB9"/>
    <w:sectPr w:rsidR="00834FB9" w:rsidSect="00AF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75B5"/>
    <w:rsid w:val="00102F7D"/>
    <w:rsid w:val="001D5EC9"/>
    <w:rsid w:val="0023180B"/>
    <w:rsid w:val="002E136E"/>
    <w:rsid w:val="0032536C"/>
    <w:rsid w:val="00443E72"/>
    <w:rsid w:val="004D5D03"/>
    <w:rsid w:val="00505590"/>
    <w:rsid w:val="0051221F"/>
    <w:rsid w:val="00572B82"/>
    <w:rsid w:val="006007D8"/>
    <w:rsid w:val="006F37D6"/>
    <w:rsid w:val="007B31CA"/>
    <w:rsid w:val="00834FB9"/>
    <w:rsid w:val="00917C45"/>
    <w:rsid w:val="009375B5"/>
    <w:rsid w:val="00AF20D5"/>
    <w:rsid w:val="00B1498F"/>
    <w:rsid w:val="00BB35B9"/>
    <w:rsid w:val="00BE6623"/>
    <w:rsid w:val="00BF34A4"/>
    <w:rsid w:val="00C8373D"/>
    <w:rsid w:val="00D3557B"/>
    <w:rsid w:val="00E13D81"/>
    <w:rsid w:val="00E36403"/>
    <w:rsid w:val="00E67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</dc:creator>
  <cp:keywords/>
  <dc:description/>
  <cp:lastModifiedBy>User</cp:lastModifiedBy>
  <cp:revision>16</cp:revision>
  <dcterms:created xsi:type="dcterms:W3CDTF">2022-08-18T06:46:00Z</dcterms:created>
  <dcterms:modified xsi:type="dcterms:W3CDTF">2022-12-19T08:33:00Z</dcterms:modified>
</cp:coreProperties>
</file>