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A6" w:rsidRPr="00376DD4" w:rsidRDefault="006C19A6" w:rsidP="0009379E">
      <w:pPr>
        <w:pStyle w:val="Heading1"/>
        <w:tabs>
          <w:tab w:val="left" w:pos="451"/>
        </w:tabs>
        <w:spacing w:before="0"/>
        <w:ind w:left="229"/>
        <w:rPr>
          <w:rFonts w:ascii="Times New Roman" w:hAnsi="Times New Roman" w:cs="Times New Roman"/>
          <w:lang w:val="ru-RU"/>
        </w:rPr>
      </w:pPr>
      <w:bookmarkStart w:id="0" w:name="_TOC_250030"/>
      <w:r w:rsidRPr="00F30463">
        <w:rPr>
          <w:rFonts w:ascii="Times New Roman" w:hAnsi="Times New Roman" w:cs="Times New Roman"/>
          <w:w w:val="90"/>
          <w:lang w:val="ru-RU"/>
        </w:rPr>
        <w:t>Основные</w:t>
      </w:r>
      <w:r>
        <w:rPr>
          <w:rFonts w:ascii="Times New Roman" w:hAnsi="Times New Roman" w:cs="Times New Roman"/>
          <w:w w:val="90"/>
          <w:lang w:val="ru-RU"/>
        </w:rPr>
        <w:t xml:space="preserve"> </w:t>
      </w:r>
      <w:r w:rsidRPr="00F30463">
        <w:rPr>
          <w:rFonts w:ascii="Times New Roman" w:hAnsi="Times New Roman" w:cs="Times New Roman"/>
          <w:w w:val="90"/>
          <w:lang w:val="ru-RU"/>
        </w:rPr>
        <w:t>показатели</w:t>
      </w:r>
      <w:r>
        <w:rPr>
          <w:rFonts w:ascii="Times New Roman" w:hAnsi="Times New Roman" w:cs="Times New Roman"/>
          <w:w w:val="90"/>
          <w:lang w:val="ru-RU"/>
        </w:rPr>
        <w:t xml:space="preserve"> </w:t>
      </w:r>
      <w:r w:rsidRPr="00F30463">
        <w:rPr>
          <w:rFonts w:ascii="Times New Roman" w:hAnsi="Times New Roman" w:cs="Times New Roman"/>
          <w:w w:val="90"/>
          <w:lang w:val="ru-RU"/>
        </w:rPr>
        <w:t>социально-экономического</w:t>
      </w:r>
      <w:r>
        <w:rPr>
          <w:rFonts w:ascii="Times New Roman" w:hAnsi="Times New Roman" w:cs="Times New Roman"/>
          <w:w w:val="90"/>
          <w:lang w:val="ru-RU"/>
        </w:rPr>
        <w:t xml:space="preserve"> </w:t>
      </w:r>
      <w:r w:rsidRPr="00F30463">
        <w:rPr>
          <w:rFonts w:ascii="Times New Roman" w:hAnsi="Times New Roman" w:cs="Times New Roman"/>
          <w:w w:val="90"/>
          <w:lang w:val="ru-RU"/>
        </w:rPr>
        <w:t>развития</w:t>
      </w:r>
    </w:p>
    <w:p w:rsidR="006C19A6" w:rsidRDefault="006C19A6" w:rsidP="0009379E">
      <w:pPr>
        <w:pStyle w:val="Heading1"/>
        <w:tabs>
          <w:tab w:val="left" w:pos="451"/>
        </w:tabs>
        <w:spacing w:before="0"/>
        <w:ind w:left="513"/>
        <w:rPr>
          <w:rFonts w:ascii="Times New Roman" w:hAnsi="Times New Roman" w:cs="Times New Roman"/>
          <w:w w:val="90"/>
          <w:lang w:val="ru-RU"/>
        </w:rPr>
      </w:pPr>
      <w:r w:rsidRPr="00F30463">
        <w:rPr>
          <w:rFonts w:ascii="Times New Roman" w:hAnsi="Times New Roman" w:cs="Times New Roman"/>
          <w:w w:val="90"/>
          <w:lang w:val="ru-RU"/>
        </w:rPr>
        <w:t>Бр</w:t>
      </w:r>
      <w:bookmarkEnd w:id="0"/>
      <w:r>
        <w:rPr>
          <w:rFonts w:ascii="Times New Roman" w:hAnsi="Times New Roman" w:cs="Times New Roman"/>
          <w:w w:val="90"/>
          <w:lang w:val="ru-RU"/>
        </w:rPr>
        <w:t>асовского муниципального района Брянской области</w:t>
      </w:r>
    </w:p>
    <w:p w:rsidR="006C19A6" w:rsidRDefault="006C19A6" w:rsidP="0009379E">
      <w:pPr>
        <w:pStyle w:val="Heading1"/>
        <w:tabs>
          <w:tab w:val="left" w:pos="451"/>
        </w:tabs>
        <w:spacing w:before="0"/>
        <w:ind w:left="513"/>
        <w:rPr>
          <w:rFonts w:ascii="Times New Roman" w:hAnsi="Times New Roman" w:cs="Times New Roman"/>
          <w:w w:val="90"/>
          <w:lang w:val="ru-RU"/>
        </w:rPr>
      </w:pPr>
      <w:r>
        <w:rPr>
          <w:rFonts w:ascii="Times New Roman" w:hAnsi="Times New Roman" w:cs="Times New Roman"/>
          <w:w w:val="90"/>
          <w:lang w:val="ru-RU"/>
        </w:rPr>
        <w:t>за 2019 год и прогноз на 2020-2022 годы</w:t>
      </w:r>
    </w:p>
    <w:p w:rsidR="006C19A6" w:rsidRPr="00F30463" w:rsidRDefault="006C19A6" w:rsidP="0009379E">
      <w:pPr>
        <w:pStyle w:val="Heading1"/>
        <w:tabs>
          <w:tab w:val="left" w:pos="451"/>
        </w:tabs>
        <w:spacing w:before="0"/>
        <w:ind w:left="513"/>
        <w:rPr>
          <w:rFonts w:ascii="Times New Roman" w:hAnsi="Times New Roman" w:cs="Times New Roman"/>
          <w:lang w:val="ru-RU"/>
        </w:rPr>
      </w:pPr>
    </w:p>
    <w:p w:rsidR="006C19A6" w:rsidRDefault="006C19A6" w:rsidP="006B1697">
      <w:pPr>
        <w:pStyle w:val="BodyText"/>
        <w:spacing w:before="8" w:after="1"/>
        <w:rPr>
          <w:rFonts w:ascii="Times New Roman" w:hAnsi="Times New Roman" w:cs="Times New Roman"/>
          <w:sz w:val="16"/>
          <w:szCs w:val="16"/>
          <w:lang w:val="ru-RU"/>
        </w:rPr>
      </w:pPr>
    </w:p>
    <w:p w:rsidR="006C19A6" w:rsidRPr="00392133" w:rsidRDefault="006C19A6" w:rsidP="006B1697">
      <w:pPr>
        <w:pStyle w:val="BodyText"/>
        <w:spacing w:before="8" w:after="1"/>
        <w:rPr>
          <w:rFonts w:ascii="Times New Roman" w:hAnsi="Times New Roman" w:cs="Times New Roman"/>
          <w:sz w:val="16"/>
          <w:szCs w:val="16"/>
          <w:lang w:val="ru-RU"/>
        </w:rPr>
      </w:pPr>
    </w:p>
    <w:tbl>
      <w:tblPr>
        <w:tblW w:w="9820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6"/>
        <w:gridCol w:w="1773"/>
        <w:gridCol w:w="1559"/>
        <w:gridCol w:w="1276"/>
        <w:gridCol w:w="1134"/>
        <w:gridCol w:w="1143"/>
        <w:gridCol w:w="1125"/>
        <w:gridCol w:w="1134"/>
      </w:tblGrid>
      <w:tr w:rsidR="006C19A6" w:rsidRPr="00CC56E3">
        <w:trPr>
          <w:trHeight w:hRule="exact" w:val="757"/>
        </w:trPr>
        <w:tc>
          <w:tcPr>
            <w:tcW w:w="676" w:type="dxa"/>
          </w:tcPr>
          <w:p w:rsidR="006C19A6" w:rsidRPr="006B4EDA" w:rsidRDefault="006C19A6" w:rsidP="005A31E2">
            <w:pPr>
              <w:pStyle w:val="TableParagraph"/>
              <w:ind w:right="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773" w:type="dxa"/>
          </w:tcPr>
          <w:p w:rsidR="006C19A6" w:rsidRDefault="006C19A6" w:rsidP="004E4568">
            <w:pPr>
              <w:pStyle w:val="TableParagraph"/>
              <w:ind w:left="616" w:right="44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</w:t>
            </w:r>
          </w:p>
          <w:p w:rsidR="006C19A6" w:rsidRPr="00376DD4" w:rsidRDefault="006C19A6" w:rsidP="004E4568">
            <w:pPr>
              <w:pStyle w:val="TableParagraph"/>
              <w:ind w:left="616" w:right="444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ль</w:t>
            </w:r>
          </w:p>
        </w:tc>
        <w:tc>
          <w:tcPr>
            <w:tcW w:w="1559" w:type="dxa"/>
          </w:tcPr>
          <w:p w:rsidR="006C19A6" w:rsidRPr="006B4EDA" w:rsidRDefault="006C19A6" w:rsidP="0009379E">
            <w:pPr>
              <w:pStyle w:val="TableParagraph"/>
              <w:ind w:left="68" w:right="6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Единица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B4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измерения</w:t>
            </w:r>
          </w:p>
        </w:tc>
        <w:tc>
          <w:tcPr>
            <w:tcW w:w="1276" w:type="dxa"/>
          </w:tcPr>
          <w:p w:rsidR="006C19A6" w:rsidRPr="006B4EDA" w:rsidRDefault="006C19A6" w:rsidP="005A31E2">
            <w:pPr>
              <w:pStyle w:val="TableParagraph"/>
              <w:ind w:left="32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8</w:t>
            </w:r>
          </w:p>
          <w:p w:rsidR="006C19A6" w:rsidRPr="006B4EDA" w:rsidRDefault="006C19A6" w:rsidP="005A31E2">
            <w:pPr>
              <w:pStyle w:val="TableParagraph"/>
              <w:ind w:left="27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(факт)</w:t>
            </w:r>
          </w:p>
        </w:tc>
        <w:tc>
          <w:tcPr>
            <w:tcW w:w="1134" w:type="dxa"/>
          </w:tcPr>
          <w:p w:rsidR="006C19A6" w:rsidRPr="006B4EDA" w:rsidRDefault="006C19A6" w:rsidP="005A31E2">
            <w:pPr>
              <w:pStyle w:val="TableParagraph"/>
              <w:ind w:left="137" w:right="13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9</w:t>
            </w:r>
          </w:p>
          <w:p w:rsidR="006C19A6" w:rsidRPr="00376DD4" w:rsidRDefault="006C19A6" w:rsidP="001526F7">
            <w:pPr>
              <w:pStyle w:val="TableParagraph"/>
              <w:ind w:left="137" w:right="13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факт)</w:t>
            </w:r>
          </w:p>
        </w:tc>
        <w:tc>
          <w:tcPr>
            <w:tcW w:w="1143" w:type="dxa"/>
          </w:tcPr>
          <w:p w:rsidR="006C19A6" w:rsidRPr="006B4EDA" w:rsidRDefault="006C19A6" w:rsidP="005A31E2">
            <w:pPr>
              <w:pStyle w:val="TableParagraph"/>
              <w:ind w:left="99" w:right="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20</w:t>
            </w:r>
          </w:p>
          <w:p w:rsidR="006C19A6" w:rsidRPr="006B4EDA" w:rsidRDefault="006C19A6" w:rsidP="005A31E2">
            <w:pPr>
              <w:pStyle w:val="TableParagraph"/>
              <w:ind w:left="99" w:right="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(прогноз)</w:t>
            </w:r>
          </w:p>
        </w:tc>
        <w:tc>
          <w:tcPr>
            <w:tcW w:w="1125" w:type="dxa"/>
          </w:tcPr>
          <w:p w:rsidR="006C19A6" w:rsidRPr="006B4EDA" w:rsidRDefault="006C19A6" w:rsidP="005A31E2">
            <w:pPr>
              <w:pStyle w:val="TableParagraph"/>
              <w:ind w:left="99" w:right="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</w:t>
            </w:r>
            <w:r w:rsidRPr="006B4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6C19A6" w:rsidRPr="006B4EDA" w:rsidRDefault="006C19A6" w:rsidP="005A31E2">
            <w:pPr>
              <w:pStyle w:val="TableParagraph"/>
              <w:ind w:left="99" w:right="10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(прогноз)</w:t>
            </w:r>
          </w:p>
        </w:tc>
        <w:tc>
          <w:tcPr>
            <w:tcW w:w="1134" w:type="dxa"/>
          </w:tcPr>
          <w:p w:rsidR="006C19A6" w:rsidRPr="006B4EDA" w:rsidRDefault="006C19A6" w:rsidP="005A31E2">
            <w:pPr>
              <w:pStyle w:val="TableParagraph"/>
              <w:ind w:left="97" w:right="9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22</w:t>
            </w:r>
          </w:p>
          <w:p w:rsidR="006C19A6" w:rsidRPr="006B4EDA" w:rsidRDefault="006C19A6" w:rsidP="005A31E2">
            <w:pPr>
              <w:pStyle w:val="TableParagraph"/>
              <w:ind w:left="97" w:right="9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B4E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(прогноз)</w:t>
            </w:r>
          </w:p>
        </w:tc>
      </w:tr>
      <w:tr w:rsidR="006C19A6" w:rsidRPr="00CC56E3">
        <w:trPr>
          <w:trHeight w:hRule="exact" w:val="581"/>
        </w:trPr>
        <w:tc>
          <w:tcPr>
            <w:tcW w:w="676" w:type="dxa"/>
          </w:tcPr>
          <w:p w:rsidR="006C19A6" w:rsidRPr="006B4EDA" w:rsidRDefault="006C19A6" w:rsidP="005A31E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73" w:type="dxa"/>
          </w:tcPr>
          <w:p w:rsidR="006C19A6" w:rsidRDefault="006C19A6" w:rsidP="005A31E2">
            <w:pPr>
              <w:pStyle w:val="TableParagraph"/>
              <w:spacing w:line="236" w:lineRule="exact"/>
              <w:ind w:left="102" w:right="44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Численность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 xml:space="preserve">населения </w:t>
            </w:r>
          </w:p>
          <w:p w:rsidR="006C19A6" w:rsidRPr="006B4EDA" w:rsidRDefault="006C19A6" w:rsidP="005A31E2">
            <w:pPr>
              <w:pStyle w:val="TableParagraph"/>
              <w:spacing w:line="236" w:lineRule="exact"/>
              <w:ind w:left="102" w:right="444"/>
              <w:rPr>
                <w:rFonts w:ascii="Times New Roman" w:hAnsi="Times New Roman" w:cs="Times New Roman"/>
                <w:sz w:val="20"/>
                <w:szCs w:val="20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(среднегодовая)</w:t>
            </w:r>
          </w:p>
        </w:tc>
        <w:tc>
          <w:tcPr>
            <w:tcW w:w="1559" w:type="dxa"/>
          </w:tcPr>
          <w:p w:rsidR="006C19A6" w:rsidRPr="006B4EDA" w:rsidRDefault="006C19A6" w:rsidP="0009379E">
            <w:pPr>
              <w:pStyle w:val="TableParagraph"/>
              <w:ind w:left="68" w:right="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1276" w:type="dxa"/>
          </w:tcPr>
          <w:p w:rsidR="006C19A6" w:rsidRPr="00C84967" w:rsidRDefault="006C19A6" w:rsidP="0009379E">
            <w:pPr>
              <w:pStyle w:val="TableParagraph"/>
              <w:ind w:left="138" w:right="13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49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19,5</w:t>
            </w:r>
          </w:p>
        </w:tc>
        <w:tc>
          <w:tcPr>
            <w:tcW w:w="1134" w:type="dxa"/>
            <w:shd w:val="clear" w:color="auto" w:fill="BBDBCA"/>
          </w:tcPr>
          <w:p w:rsidR="006C19A6" w:rsidRPr="00C84967" w:rsidRDefault="006C19A6" w:rsidP="0009379E">
            <w:pPr>
              <w:pStyle w:val="TableParagraph"/>
              <w:ind w:left="137" w:right="13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49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19,1</w:t>
            </w:r>
          </w:p>
        </w:tc>
        <w:tc>
          <w:tcPr>
            <w:tcW w:w="1143" w:type="dxa"/>
            <w:shd w:val="clear" w:color="auto" w:fill="F6DFA5"/>
          </w:tcPr>
          <w:p w:rsidR="006C19A6" w:rsidRPr="00C84967" w:rsidRDefault="006C19A6" w:rsidP="0009379E">
            <w:pPr>
              <w:pStyle w:val="TableParagraph"/>
              <w:ind w:left="99" w:right="9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49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18,9</w:t>
            </w:r>
          </w:p>
        </w:tc>
        <w:tc>
          <w:tcPr>
            <w:tcW w:w="1125" w:type="dxa"/>
          </w:tcPr>
          <w:p w:rsidR="006C19A6" w:rsidRPr="00C84967" w:rsidRDefault="006C19A6" w:rsidP="0009379E">
            <w:pPr>
              <w:pStyle w:val="TableParagraph"/>
              <w:ind w:right="233"/>
              <w:jc w:val="right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49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18,7</w:t>
            </w:r>
          </w:p>
        </w:tc>
        <w:tc>
          <w:tcPr>
            <w:tcW w:w="1134" w:type="dxa"/>
          </w:tcPr>
          <w:p w:rsidR="006C19A6" w:rsidRPr="00C84967" w:rsidRDefault="006C19A6" w:rsidP="0009379E">
            <w:pPr>
              <w:pStyle w:val="TableParagraph"/>
              <w:ind w:left="94" w:right="9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4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849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8,6</w:t>
            </w:r>
          </w:p>
        </w:tc>
      </w:tr>
      <w:tr w:rsidR="006C19A6" w:rsidRPr="00CC56E3">
        <w:trPr>
          <w:trHeight w:hRule="exact" w:val="970"/>
        </w:trPr>
        <w:tc>
          <w:tcPr>
            <w:tcW w:w="676" w:type="dxa"/>
          </w:tcPr>
          <w:p w:rsidR="006C19A6" w:rsidRPr="006B4EDA" w:rsidRDefault="006C19A6" w:rsidP="005A31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A6" w:rsidRPr="006B4EDA" w:rsidRDefault="006C19A6" w:rsidP="007063D3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773" w:type="dxa"/>
          </w:tcPr>
          <w:p w:rsidR="006C19A6" w:rsidRPr="006B4EDA" w:rsidRDefault="006C19A6" w:rsidP="00D774CD">
            <w:pPr>
              <w:pStyle w:val="TableParagraph"/>
              <w:spacing w:line="232" w:lineRule="auto"/>
              <w:ind w:left="102" w:right="1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49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Объем отгруженных товаров собственного производства, выполненных работ и услуг собственными силами предприятий по всем видам экономической деятельности</w:t>
            </w:r>
          </w:p>
        </w:tc>
        <w:tc>
          <w:tcPr>
            <w:tcW w:w="1559" w:type="dxa"/>
          </w:tcPr>
          <w:p w:rsidR="006C19A6" w:rsidRPr="006B4EDA" w:rsidRDefault="006C19A6" w:rsidP="00C84967">
            <w:pPr>
              <w:pStyle w:val="TableParagraph"/>
              <w:ind w:left="154" w:right="43" w:hanging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тыс.руб.</w:t>
            </w:r>
          </w:p>
        </w:tc>
        <w:tc>
          <w:tcPr>
            <w:tcW w:w="1276" w:type="dxa"/>
          </w:tcPr>
          <w:p w:rsidR="006C19A6" w:rsidRPr="00C84967" w:rsidRDefault="006C19A6" w:rsidP="00C8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2 218 932,00</w:t>
            </w:r>
          </w:p>
          <w:p w:rsidR="006C19A6" w:rsidRPr="00C84967" w:rsidRDefault="006C19A6" w:rsidP="00DD59FB">
            <w:pPr>
              <w:pStyle w:val="TableParagraph"/>
              <w:ind w:left="138" w:right="13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shd w:val="clear" w:color="auto" w:fill="BBDBCA"/>
          </w:tcPr>
          <w:p w:rsidR="006C19A6" w:rsidRPr="00C84967" w:rsidRDefault="006C19A6" w:rsidP="00C8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2 954 168,00</w:t>
            </w:r>
          </w:p>
          <w:p w:rsidR="006C19A6" w:rsidRPr="00C84967" w:rsidRDefault="006C19A6" w:rsidP="00C849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43" w:type="dxa"/>
            <w:shd w:val="clear" w:color="auto" w:fill="F6DFA5"/>
          </w:tcPr>
          <w:p w:rsidR="006C19A6" w:rsidRPr="00C84967" w:rsidRDefault="006C19A6" w:rsidP="00C8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3 110 739,00</w:t>
            </w:r>
          </w:p>
          <w:p w:rsidR="006C19A6" w:rsidRPr="00C84967" w:rsidRDefault="006C19A6" w:rsidP="00DD59FB">
            <w:pPr>
              <w:pStyle w:val="TableParagraph"/>
              <w:ind w:left="99" w:right="9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25" w:type="dxa"/>
          </w:tcPr>
          <w:p w:rsidR="006C19A6" w:rsidRPr="00C84967" w:rsidRDefault="006C19A6" w:rsidP="00C8496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3 281 830,00</w:t>
            </w:r>
          </w:p>
          <w:p w:rsidR="006C19A6" w:rsidRPr="00C84967" w:rsidRDefault="006C19A6" w:rsidP="00DD59FB">
            <w:pPr>
              <w:pStyle w:val="TableParagraph"/>
              <w:ind w:left="28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:rsidR="006C19A6" w:rsidRPr="00C84967" w:rsidRDefault="006C19A6" w:rsidP="00C849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849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3 478 740,00</w:t>
            </w:r>
          </w:p>
          <w:p w:rsidR="006C19A6" w:rsidRPr="00C84967" w:rsidRDefault="006C19A6" w:rsidP="00DD59FB">
            <w:pPr>
              <w:pStyle w:val="TableParagraph"/>
              <w:ind w:left="96" w:right="9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C19A6" w:rsidRPr="00CC56E3">
        <w:trPr>
          <w:trHeight w:hRule="exact" w:val="955"/>
        </w:trPr>
        <w:tc>
          <w:tcPr>
            <w:tcW w:w="676" w:type="dxa"/>
          </w:tcPr>
          <w:p w:rsidR="006C19A6" w:rsidRPr="006B4EDA" w:rsidRDefault="006C19A6" w:rsidP="005A31E2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6C19A6" w:rsidRPr="006B4EDA" w:rsidRDefault="006C19A6" w:rsidP="005A31E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73" w:type="dxa"/>
          </w:tcPr>
          <w:p w:rsidR="006C19A6" w:rsidRPr="006B4EDA" w:rsidRDefault="006C19A6" w:rsidP="005A31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9A6" w:rsidRDefault="006C19A6" w:rsidP="005A31E2">
            <w:pPr>
              <w:pStyle w:val="TableParagraph"/>
              <w:spacing w:line="238" w:lineRule="exact"/>
              <w:ind w:left="102" w:right="39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промышленного</w:t>
            </w:r>
          </w:p>
          <w:p w:rsidR="006C19A6" w:rsidRPr="006B4EDA" w:rsidRDefault="006C19A6" w:rsidP="005A31E2">
            <w:pPr>
              <w:pStyle w:val="TableParagraph"/>
              <w:spacing w:line="238" w:lineRule="exact"/>
              <w:ind w:left="102" w:right="392"/>
              <w:rPr>
                <w:rFonts w:ascii="Times New Roman" w:hAnsi="Times New Roman" w:cs="Times New Roman"/>
                <w:sz w:val="20"/>
                <w:szCs w:val="20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производства</w:t>
            </w:r>
          </w:p>
        </w:tc>
        <w:tc>
          <w:tcPr>
            <w:tcW w:w="1559" w:type="dxa"/>
          </w:tcPr>
          <w:p w:rsidR="006C19A6" w:rsidRPr="006B4EDA" w:rsidRDefault="006C19A6" w:rsidP="0009379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C19A6" w:rsidRPr="006B4EDA" w:rsidRDefault="006C19A6" w:rsidP="0009379E">
            <w:pPr>
              <w:pStyle w:val="TableParagraph"/>
              <w:ind w:left="154" w:right="43" w:hanging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% к предыдущему году в сопоставимых ценах</w:t>
            </w:r>
          </w:p>
        </w:tc>
        <w:tc>
          <w:tcPr>
            <w:tcW w:w="1276" w:type="dxa"/>
          </w:tcPr>
          <w:p w:rsidR="006C19A6" w:rsidRPr="00C84967" w:rsidRDefault="006C19A6" w:rsidP="0009379E">
            <w:pPr>
              <w:pStyle w:val="TableParagraph"/>
              <w:ind w:left="138" w:right="13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49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126,1</w:t>
            </w:r>
          </w:p>
        </w:tc>
        <w:tc>
          <w:tcPr>
            <w:tcW w:w="1134" w:type="dxa"/>
            <w:shd w:val="clear" w:color="auto" w:fill="BBDBCA"/>
          </w:tcPr>
          <w:p w:rsidR="006C19A6" w:rsidRPr="00C84967" w:rsidRDefault="006C19A6" w:rsidP="0009379E">
            <w:pPr>
              <w:pStyle w:val="TableParagraph"/>
              <w:ind w:left="137" w:right="13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49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133,1</w:t>
            </w:r>
          </w:p>
        </w:tc>
        <w:tc>
          <w:tcPr>
            <w:tcW w:w="1143" w:type="dxa"/>
            <w:shd w:val="clear" w:color="auto" w:fill="F6DFA5"/>
          </w:tcPr>
          <w:p w:rsidR="006C19A6" w:rsidRPr="00C84967" w:rsidRDefault="006C19A6" w:rsidP="0009379E">
            <w:pPr>
              <w:pStyle w:val="TableParagraph"/>
              <w:ind w:left="99" w:right="9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49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105,3</w:t>
            </w:r>
          </w:p>
        </w:tc>
        <w:tc>
          <w:tcPr>
            <w:tcW w:w="1125" w:type="dxa"/>
          </w:tcPr>
          <w:p w:rsidR="006C19A6" w:rsidRPr="00C84967" w:rsidRDefault="006C19A6" w:rsidP="0009379E">
            <w:pPr>
              <w:pStyle w:val="TableParagraph"/>
              <w:ind w:left="28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49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105,5</w:t>
            </w:r>
          </w:p>
        </w:tc>
        <w:tc>
          <w:tcPr>
            <w:tcW w:w="1134" w:type="dxa"/>
          </w:tcPr>
          <w:p w:rsidR="006C19A6" w:rsidRPr="00C84967" w:rsidRDefault="006C19A6" w:rsidP="0009379E">
            <w:pPr>
              <w:pStyle w:val="TableParagraph"/>
              <w:ind w:left="96" w:right="9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49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106,0</w:t>
            </w:r>
          </w:p>
        </w:tc>
      </w:tr>
      <w:tr w:rsidR="006C19A6" w:rsidRPr="00CC56E3">
        <w:trPr>
          <w:trHeight w:hRule="exact" w:val="966"/>
        </w:trPr>
        <w:tc>
          <w:tcPr>
            <w:tcW w:w="676" w:type="dxa"/>
          </w:tcPr>
          <w:p w:rsidR="006C19A6" w:rsidRPr="006B4EDA" w:rsidRDefault="006C19A6" w:rsidP="005A31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A6" w:rsidRPr="006B4EDA" w:rsidRDefault="006C19A6" w:rsidP="005A31E2">
            <w:pPr>
              <w:pStyle w:val="TableParagraph"/>
              <w:ind w:left="97" w:right="9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6B4E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773" w:type="dxa"/>
          </w:tcPr>
          <w:p w:rsidR="006C19A6" w:rsidRDefault="006C19A6" w:rsidP="005A31E2">
            <w:pPr>
              <w:pStyle w:val="TableParagraph"/>
              <w:spacing w:line="238" w:lineRule="exact"/>
              <w:ind w:left="102" w:right="12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Обрабатывающие</w:t>
            </w:r>
          </w:p>
          <w:p w:rsidR="006C19A6" w:rsidRPr="006B4EDA" w:rsidRDefault="006C19A6" w:rsidP="005A31E2">
            <w:pPr>
              <w:pStyle w:val="TableParagraph"/>
              <w:spacing w:line="238" w:lineRule="exact"/>
              <w:ind w:left="102" w:right="12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произ</w:t>
            </w: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водства</w:t>
            </w:r>
          </w:p>
        </w:tc>
        <w:tc>
          <w:tcPr>
            <w:tcW w:w="1559" w:type="dxa"/>
          </w:tcPr>
          <w:p w:rsidR="006C19A6" w:rsidRPr="006B4EDA" w:rsidRDefault="006C19A6" w:rsidP="0009379E">
            <w:pPr>
              <w:pStyle w:val="TableParagraph"/>
              <w:ind w:left="154" w:right="43" w:hanging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% к предыдущему году в сопоставимых ценах</w:t>
            </w:r>
          </w:p>
        </w:tc>
        <w:tc>
          <w:tcPr>
            <w:tcW w:w="1276" w:type="dxa"/>
          </w:tcPr>
          <w:p w:rsidR="006C19A6" w:rsidRPr="00C84967" w:rsidRDefault="006C19A6" w:rsidP="005A31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C19A6" w:rsidRPr="00C84967" w:rsidRDefault="006C19A6" w:rsidP="0009379E">
            <w:pPr>
              <w:pStyle w:val="TableParagraph"/>
              <w:ind w:left="138" w:right="13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49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128,8</w:t>
            </w:r>
          </w:p>
        </w:tc>
        <w:tc>
          <w:tcPr>
            <w:tcW w:w="1134" w:type="dxa"/>
            <w:shd w:val="clear" w:color="auto" w:fill="BBDBCA"/>
          </w:tcPr>
          <w:p w:rsidR="006C19A6" w:rsidRPr="00C84967" w:rsidRDefault="006C19A6" w:rsidP="005A31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A6" w:rsidRPr="00C84967" w:rsidRDefault="006C19A6" w:rsidP="0009379E">
            <w:pPr>
              <w:pStyle w:val="TableParagraph"/>
              <w:ind w:left="137" w:right="13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49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849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34,7</w:t>
            </w:r>
          </w:p>
        </w:tc>
        <w:tc>
          <w:tcPr>
            <w:tcW w:w="1143" w:type="dxa"/>
            <w:shd w:val="clear" w:color="auto" w:fill="F6DFA5"/>
          </w:tcPr>
          <w:p w:rsidR="006C19A6" w:rsidRPr="00C84967" w:rsidRDefault="006C19A6" w:rsidP="005A31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A6" w:rsidRPr="00C84967" w:rsidRDefault="006C19A6" w:rsidP="0009379E">
            <w:pPr>
              <w:pStyle w:val="TableParagraph"/>
              <w:ind w:left="99" w:right="99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49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849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5,5</w:t>
            </w:r>
          </w:p>
        </w:tc>
        <w:tc>
          <w:tcPr>
            <w:tcW w:w="1125" w:type="dxa"/>
          </w:tcPr>
          <w:p w:rsidR="006C19A6" w:rsidRPr="00C84967" w:rsidRDefault="006C19A6" w:rsidP="005A31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A6" w:rsidRPr="00C84967" w:rsidRDefault="006C19A6" w:rsidP="0009379E">
            <w:pPr>
              <w:pStyle w:val="TableParagraph"/>
              <w:ind w:left="28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49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849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5,8</w:t>
            </w:r>
          </w:p>
        </w:tc>
        <w:tc>
          <w:tcPr>
            <w:tcW w:w="1134" w:type="dxa"/>
          </w:tcPr>
          <w:p w:rsidR="006C19A6" w:rsidRPr="00C84967" w:rsidRDefault="006C19A6" w:rsidP="005A31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A6" w:rsidRPr="00C84967" w:rsidRDefault="006C19A6" w:rsidP="0009379E">
            <w:pPr>
              <w:pStyle w:val="TableParagraph"/>
              <w:ind w:left="96" w:right="9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49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849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6,3</w:t>
            </w:r>
          </w:p>
        </w:tc>
      </w:tr>
      <w:tr w:rsidR="006C19A6" w:rsidRPr="00CC56E3">
        <w:trPr>
          <w:trHeight w:hRule="exact" w:val="970"/>
        </w:trPr>
        <w:tc>
          <w:tcPr>
            <w:tcW w:w="676" w:type="dxa"/>
          </w:tcPr>
          <w:p w:rsidR="006C19A6" w:rsidRPr="006B4EDA" w:rsidRDefault="006C19A6" w:rsidP="005A31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A6" w:rsidRPr="006B4EDA" w:rsidRDefault="006C19A6" w:rsidP="005A31E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73" w:type="dxa"/>
          </w:tcPr>
          <w:p w:rsidR="006C19A6" w:rsidRPr="006B4EDA" w:rsidRDefault="006C19A6" w:rsidP="007063D3">
            <w:pPr>
              <w:pStyle w:val="TableParagraph"/>
              <w:spacing w:line="238" w:lineRule="exact"/>
              <w:ind w:left="102" w:right="15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Индекс производства продукции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</w:t>
            </w:r>
            <w:r w:rsidRPr="006B4E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ельского хозяйства</w:t>
            </w:r>
          </w:p>
        </w:tc>
        <w:tc>
          <w:tcPr>
            <w:tcW w:w="1559" w:type="dxa"/>
          </w:tcPr>
          <w:p w:rsidR="006C19A6" w:rsidRPr="006B4EDA" w:rsidRDefault="006C19A6" w:rsidP="0009379E">
            <w:pPr>
              <w:pStyle w:val="TableParagraph"/>
              <w:ind w:left="154" w:right="43" w:hanging="4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% к предыдущему году в сопоставимых ценах</w:t>
            </w:r>
          </w:p>
        </w:tc>
        <w:tc>
          <w:tcPr>
            <w:tcW w:w="1276" w:type="dxa"/>
          </w:tcPr>
          <w:p w:rsidR="006C19A6" w:rsidRPr="00C84967" w:rsidRDefault="006C19A6" w:rsidP="005A31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C19A6" w:rsidRPr="00C84967" w:rsidRDefault="006C19A6" w:rsidP="0009379E">
            <w:pPr>
              <w:pStyle w:val="TableParagraph"/>
              <w:ind w:left="28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49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110,0</w:t>
            </w:r>
          </w:p>
        </w:tc>
        <w:tc>
          <w:tcPr>
            <w:tcW w:w="1134" w:type="dxa"/>
            <w:shd w:val="clear" w:color="auto" w:fill="BBDBCA"/>
          </w:tcPr>
          <w:p w:rsidR="006C19A6" w:rsidRPr="00C84967" w:rsidRDefault="006C19A6" w:rsidP="005A31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A6" w:rsidRPr="00C84967" w:rsidRDefault="006C19A6" w:rsidP="0009379E">
            <w:pPr>
              <w:pStyle w:val="TableParagraph"/>
              <w:ind w:left="137" w:right="13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49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92,2</w:t>
            </w:r>
          </w:p>
        </w:tc>
        <w:tc>
          <w:tcPr>
            <w:tcW w:w="1143" w:type="dxa"/>
            <w:shd w:val="clear" w:color="auto" w:fill="F6DFA5"/>
          </w:tcPr>
          <w:p w:rsidR="006C19A6" w:rsidRPr="00C84967" w:rsidRDefault="006C19A6" w:rsidP="005A31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A6" w:rsidRPr="00C84967" w:rsidRDefault="006C19A6" w:rsidP="0009379E">
            <w:pPr>
              <w:pStyle w:val="TableParagraph"/>
              <w:ind w:left="28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49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849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1,7</w:t>
            </w:r>
          </w:p>
        </w:tc>
        <w:tc>
          <w:tcPr>
            <w:tcW w:w="1125" w:type="dxa"/>
          </w:tcPr>
          <w:p w:rsidR="006C19A6" w:rsidRPr="00C84967" w:rsidRDefault="006C19A6" w:rsidP="005A31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A6" w:rsidRPr="00C84967" w:rsidRDefault="006C19A6" w:rsidP="0009379E">
            <w:pPr>
              <w:pStyle w:val="TableParagraph"/>
              <w:ind w:left="99" w:right="10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49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849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1,8</w:t>
            </w:r>
          </w:p>
        </w:tc>
        <w:tc>
          <w:tcPr>
            <w:tcW w:w="1134" w:type="dxa"/>
          </w:tcPr>
          <w:p w:rsidR="006C19A6" w:rsidRPr="00C84967" w:rsidRDefault="006C19A6" w:rsidP="005A31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A6" w:rsidRPr="00C84967" w:rsidRDefault="006C19A6" w:rsidP="0009379E">
            <w:pPr>
              <w:pStyle w:val="TableParagraph"/>
              <w:ind w:left="28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49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849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1,9</w:t>
            </w:r>
          </w:p>
        </w:tc>
      </w:tr>
      <w:tr w:rsidR="006C19A6" w:rsidRPr="00CC56E3">
        <w:trPr>
          <w:trHeight w:hRule="exact" w:val="1002"/>
        </w:trPr>
        <w:tc>
          <w:tcPr>
            <w:tcW w:w="676" w:type="dxa"/>
          </w:tcPr>
          <w:p w:rsidR="006C19A6" w:rsidRPr="006B4EDA" w:rsidRDefault="006C19A6" w:rsidP="005A31E2">
            <w:pPr>
              <w:pStyle w:val="TableParagraph"/>
              <w:rPr>
                <w:rFonts w:ascii="Times New Roman" w:hAnsi="Times New Roman" w:cs="Times New Roman"/>
              </w:rPr>
            </w:pPr>
          </w:p>
          <w:p w:rsidR="006C19A6" w:rsidRPr="006B4EDA" w:rsidRDefault="006C19A6" w:rsidP="005A31E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3" w:type="dxa"/>
          </w:tcPr>
          <w:p w:rsidR="006C19A6" w:rsidRDefault="006C19A6" w:rsidP="005A31E2">
            <w:pPr>
              <w:pStyle w:val="TableParagraph"/>
              <w:spacing w:line="238" w:lineRule="exact"/>
              <w:ind w:left="102" w:right="10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Индекс потребительских цен за период с начала года</w:t>
            </w:r>
          </w:p>
          <w:p w:rsidR="006C19A6" w:rsidRPr="006B4EDA" w:rsidRDefault="006C19A6" w:rsidP="005A31E2">
            <w:pPr>
              <w:pStyle w:val="TableParagraph"/>
              <w:spacing w:line="238" w:lineRule="exact"/>
              <w:ind w:left="102" w:right="10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6C19A6" w:rsidRPr="006B4EDA" w:rsidRDefault="006C19A6" w:rsidP="0009379E">
            <w:pPr>
              <w:pStyle w:val="TableParagraph"/>
              <w:ind w:left="68" w:right="6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 соответствующему периоду предыдущего года, %</w:t>
            </w:r>
          </w:p>
        </w:tc>
        <w:tc>
          <w:tcPr>
            <w:tcW w:w="1276" w:type="dxa"/>
          </w:tcPr>
          <w:p w:rsidR="006C19A6" w:rsidRPr="00C84967" w:rsidRDefault="006C19A6" w:rsidP="005A31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C19A6" w:rsidRPr="00C84967" w:rsidRDefault="006C19A6" w:rsidP="0009379E">
            <w:pPr>
              <w:pStyle w:val="TableParagraph"/>
              <w:ind w:left="28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49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102,9</w:t>
            </w:r>
          </w:p>
        </w:tc>
        <w:tc>
          <w:tcPr>
            <w:tcW w:w="1134" w:type="dxa"/>
            <w:shd w:val="clear" w:color="auto" w:fill="BBDBCA"/>
          </w:tcPr>
          <w:p w:rsidR="006C19A6" w:rsidRPr="00C84967" w:rsidRDefault="006C19A6" w:rsidP="00C036BF">
            <w:pPr>
              <w:pStyle w:val="TableParagraph"/>
              <w:ind w:left="137" w:right="13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C19A6" w:rsidRPr="00C84967" w:rsidRDefault="006C19A6" w:rsidP="00C036BF">
            <w:pPr>
              <w:pStyle w:val="TableParagraph"/>
              <w:ind w:left="137" w:right="13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6C19A6" w:rsidRPr="00C84967" w:rsidRDefault="006C19A6" w:rsidP="0009379E">
            <w:pPr>
              <w:pStyle w:val="TableParagraph"/>
              <w:ind w:left="137" w:right="13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4967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Pr="00C849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,6</w:t>
            </w:r>
          </w:p>
        </w:tc>
        <w:tc>
          <w:tcPr>
            <w:tcW w:w="1143" w:type="dxa"/>
            <w:shd w:val="clear" w:color="auto" w:fill="F6DFA5"/>
          </w:tcPr>
          <w:p w:rsidR="006C19A6" w:rsidRPr="00C84967" w:rsidRDefault="006C19A6" w:rsidP="005A31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A6" w:rsidRPr="00C84967" w:rsidRDefault="006C19A6" w:rsidP="0009379E">
            <w:pPr>
              <w:pStyle w:val="TableParagraph"/>
              <w:ind w:left="28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49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849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Pr="00C849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849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125" w:type="dxa"/>
          </w:tcPr>
          <w:p w:rsidR="006C19A6" w:rsidRPr="00C84967" w:rsidRDefault="006C19A6" w:rsidP="005A31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A6" w:rsidRPr="00C84967" w:rsidRDefault="006C19A6" w:rsidP="0009379E">
            <w:pPr>
              <w:pStyle w:val="TableParagraph"/>
              <w:ind w:left="99" w:right="10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49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849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C849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849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  <w:tc>
          <w:tcPr>
            <w:tcW w:w="1134" w:type="dxa"/>
          </w:tcPr>
          <w:p w:rsidR="006C19A6" w:rsidRPr="00C84967" w:rsidRDefault="006C19A6" w:rsidP="005A31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A6" w:rsidRPr="00C84967" w:rsidRDefault="006C19A6" w:rsidP="0009379E">
            <w:pPr>
              <w:pStyle w:val="TableParagraph"/>
              <w:ind w:left="28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49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849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Pr="00C849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849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</w:p>
        </w:tc>
      </w:tr>
      <w:tr w:rsidR="006C19A6" w:rsidRPr="00CC56E3">
        <w:trPr>
          <w:trHeight w:hRule="exact" w:val="1052"/>
        </w:trPr>
        <w:tc>
          <w:tcPr>
            <w:tcW w:w="676" w:type="dxa"/>
          </w:tcPr>
          <w:p w:rsidR="006C19A6" w:rsidRPr="006B4EDA" w:rsidRDefault="006C19A6" w:rsidP="005A31E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73" w:type="dxa"/>
          </w:tcPr>
          <w:p w:rsidR="006C19A6" w:rsidRDefault="006C19A6" w:rsidP="005A31E2">
            <w:pPr>
              <w:pStyle w:val="TableParagraph"/>
              <w:spacing w:line="238" w:lineRule="exact"/>
              <w:ind w:left="102" w:right="202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Численность</w:t>
            </w:r>
          </w:p>
          <w:p w:rsidR="006C19A6" w:rsidRPr="006B4EDA" w:rsidRDefault="006C19A6" w:rsidP="0009379E">
            <w:pPr>
              <w:pStyle w:val="TableParagraph"/>
              <w:spacing w:line="238" w:lineRule="exact"/>
              <w:ind w:left="102" w:right="20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рабочей силы</w:t>
            </w:r>
          </w:p>
        </w:tc>
        <w:tc>
          <w:tcPr>
            <w:tcW w:w="1559" w:type="dxa"/>
          </w:tcPr>
          <w:p w:rsidR="006C19A6" w:rsidRPr="006B4EDA" w:rsidRDefault="006C19A6" w:rsidP="0009379E">
            <w:pPr>
              <w:pStyle w:val="TableParagraph"/>
              <w:ind w:left="68" w:right="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1276" w:type="dxa"/>
          </w:tcPr>
          <w:p w:rsidR="006C19A6" w:rsidRPr="00C84967" w:rsidRDefault="006C19A6" w:rsidP="0009379E">
            <w:pPr>
              <w:pStyle w:val="TableParagraph"/>
              <w:ind w:left="28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49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11,0</w:t>
            </w:r>
          </w:p>
        </w:tc>
        <w:tc>
          <w:tcPr>
            <w:tcW w:w="1134" w:type="dxa"/>
            <w:shd w:val="clear" w:color="auto" w:fill="BBDBCA"/>
          </w:tcPr>
          <w:p w:rsidR="006C19A6" w:rsidRPr="00C84967" w:rsidRDefault="006C19A6" w:rsidP="0009379E">
            <w:pPr>
              <w:pStyle w:val="TableParagraph"/>
              <w:ind w:left="137" w:right="13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49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10,9</w:t>
            </w:r>
          </w:p>
        </w:tc>
        <w:tc>
          <w:tcPr>
            <w:tcW w:w="1143" w:type="dxa"/>
            <w:shd w:val="clear" w:color="auto" w:fill="F6DFA5"/>
          </w:tcPr>
          <w:p w:rsidR="006C19A6" w:rsidRPr="00C84967" w:rsidRDefault="006C19A6" w:rsidP="0009379E">
            <w:pPr>
              <w:pStyle w:val="TableParagraph"/>
              <w:ind w:left="28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49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10,8</w:t>
            </w:r>
          </w:p>
        </w:tc>
        <w:tc>
          <w:tcPr>
            <w:tcW w:w="1125" w:type="dxa"/>
          </w:tcPr>
          <w:p w:rsidR="006C19A6" w:rsidRPr="00C84967" w:rsidRDefault="006C19A6" w:rsidP="0009379E">
            <w:pPr>
              <w:pStyle w:val="TableParagraph"/>
              <w:ind w:left="99" w:right="10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49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10,7</w:t>
            </w:r>
          </w:p>
        </w:tc>
        <w:tc>
          <w:tcPr>
            <w:tcW w:w="1134" w:type="dxa"/>
          </w:tcPr>
          <w:p w:rsidR="006C19A6" w:rsidRPr="00C84967" w:rsidRDefault="006C19A6" w:rsidP="0009379E">
            <w:pPr>
              <w:pStyle w:val="TableParagraph"/>
              <w:ind w:left="28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49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10,7</w:t>
            </w:r>
          </w:p>
        </w:tc>
      </w:tr>
      <w:tr w:rsidR="006C19A6" w:rsidRPr="00CC56E3">
        <w:trPr>
          <w:trHeight w:hRule="exact" w:val="841"/>
        </w:trPr>
        <w:tc>
          <w:tcPr>
            <w:tcW w:w="676" w:type="dxa"/>
          </w:tcPr>
          <w:p w:rsidR="006C19A6" w:rsidRPr="006B4EDA" w:rsidRDefault="006C19A6" w:rsidP="005A31E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73" w:type="dxa"/>
          </w:tcPr>
          <w:p w:rsidR="006C19A6" w:rsidRPr="006B4EDA" w:rsidRDefault="006C19A6" w:rsidP="005A31E2">
            <w:pPr>
              <w:pStyle w:val="TableParagraph"/>
              <w:spacing w:line="238" w:lineRule="exact"/>
              <w:ind w:left="102" w:right="15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Среднегодовая численность занятых в экономике</w:t>
            </w:r>
          </w:p>
        </w:tc>
        <w:tc>
          <w:tcPr>
            <w:tcW w:w="1559" w:type="dxa"/>
          </w:tcPr>
          <w:p w:rsidR="006C19A6" w:rsidRPr="006B4EDA" w:rsidRDefault="006C19A6" w:rsidP="0009379E">
            <w:pPr>
              <w:pStyle w:val="TableParagraph"/>
              <w:ind w:left="68" w:right="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тыс. чел.</w:t>
            </w:r>
          </w:p>
        </w:tc>
        <w:tc>
          <w:tcPr>
            <w:tcW w:w="1276" w:type="dxa"/>
          </w:tcPr>
          <w:p w:rsidR="006C19A6" w:rsidRPr="00C84967" w:rsidRDefault="006C19A6" w:rsidP="0009379E">
            <w:pPr>
              <w:pStyle w:val="TableParagraph"/>
              <w:ind w:left="28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496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849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,0</w:t>
            </w:r>
          </w:p>
        </w:tc>
        <w:tc>
          <w:tcPr>
            <w:tcW w:w="1134" w:type="dxa"/>
            <w:shd w:val="clear" w:color="auto" w:fill="BBDBCA"/>
          </w:tcPr>
          <w:p w:rsidR="006C19A6" w:rsidRPr="00C84967" w:rsidRDefault="006C19A6" w:rsidP="0009379E">
            <w:pPr>
              <w:pStyle w:val="TableParagraph"/>
              <w:ind w:left="137" w:right="13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49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4,9</w:t>
            </w:r>
          </w:p>
        </w:tc>
        <w:tc>
          <w:tcPr>
            <w:tcW w:w="1143" w:type="dxa"/>
            <w:shd w:val="clear" w:color="auto" w:fill="F6DFA5"/>
          </w:tcPr>
          <w:p w:rsidR="006C19A6" w:rsidRPr="00C84967" w:rsidRDefault="006C19A6" w:rsidP="0009379E">
            <w:pPr>
              <w:pStyle w:val="TableParagraph"/>
              <w:ind w:left="28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49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4,8</w:t>
            </w:r>
          </w:p>
        </w:tc>
        <w:tc>
          <w:tcPr>
            <w:tcW w:w="1125" w:type="dxa"/>
          </w:tcPr>
          <w:p w:rsidR="006C19A6" w:rsidRPr="00C84967" w:rsidRDefault="006C19A6" w:rsidP="0009379E">
            <w:pPr>
              <w:pStyle w:val="TableParagraph"/>
              <w:ind w:left="99" w:right="10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49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4,8</w:t>
            </w:r>
          </w:p>
        </w:tc>
        <w:tc>
          <w:tcPr>
            <w:tcW w:w="1134" w:type="dxa"/>
          </w:tcPr>
          <w:p w:rsidR="006C19A6" w:rsidRPr="00C84967" w:rsidRDefault="006C19A6" w:rsidP="0009379E">
            <w:pPr>
              <w:pStyle w:val="TableParagraph"/>
              <w:ind w:left="28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49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4,7</w:t>
            </w:r>
          </w:p>
        </w:tc>
      </w:tr>
      <w:tr w:rsidR="006C19A6" w:rsidRPr="00CC56E3">
        <w:trPr>
          <w:trHeight w:hRule="exact" w:val="888"/>
        </w:trPr>
        <w:tc>
          <w:tcPr>
            <w:tcW w:w="676" w:type="dxa"/>
          </w:tcPr>
          <w:p w:rsidR="006C19A6" w:rsidRPr="006B4EDA" w:rsidRDefault="006C19A6" w:rsidP="005A31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9A6" w:rsidRPr="006B4EDA" w:rsidRDefault="006C19A6" w:rsidP="005A31E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73" w:type="dxa"/>
          </w:tcPr>
          <w:p w:rsidR="006C19A6" w:rsidRDefault="006C19A6" w:rsidP="005A31E2">
            <w:pPr>
              <w:pStyle w:val="TableParagraph"/>
              <w:spacing w:line="232" w:lineRule="auto"/>
              <w:ind w:left="102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Среднемесячная номинальная начисленная заработная плата в</w:t>
            </w:r>
          </w:p>
          <w:p w:rsidR="006C19A6" w:rsidRPr="006B4EDA" w:rsidRDefault="006C19A6" w:rsidP="005A31E2">
            <w:pPr>
              <w:pStyle w:val="TableParagraph"/>
              <w:spacing w:line="232" w:lineRule="auto"/>
              <w:ind w:left="102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целом по рейону</w:t>
            </w:r>
          </w:p>
        </w:tc>
        <w:tc>
          <w:tcPr>
            <w:tcW w:w="1559" w:type="dxa"/>
          </w:tcPr>
          <w:p w:rsidR="006C19A6" w:rsidRPr="006B4EDA" w:rsidRDefault="006C19A6" w:rsidP="0009379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C19A6" w:rsidRPr="006B4EDA" w:rsidRDefault="006C19A6" w:rsidP="0009379E">
            <w:pPr>
              <w:pStyle w:val="TableParagraph"/>
              <w:ind w:left="68" w:right="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1276" w:type="dxa"/>
          </w:tcPr>
          <w:p w:rsidR="006C19A6" w:rsidRPr="00C84967" w:rsidRDefault="006C19A6" w:rsidP="005A31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A6" w:rsidRPr="00C84967" w:rsidRDefault="006C19A6" w:rsidP="00C84967">
            <w:pPr>
              <w:pStyle w:val="TableParagraph"/>
              <w:ind w:left="32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49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19,5</w:t>
            </w:r>
          </w:p>
        </w:tc>
        <w:tc>
          <w:tcPr>
            <w:tcW w:w="1134" w:type="dxa"/>
            <w:shd w:val="clear" w:color="auto" w:fill="BBDBCA"/>
          </w:tcPr>
          <w:p w:rsidR="006C19A6" w:rsidRPr="00C84967" w:rsidRDefault="006C19A6" w:rsidP="005A31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A6" w:rsidRPr="00C84967" w:rsidRDefault="006C19A6" w:rsidP="00C84967">
            <w:pPr>
              <w:pStyle w:val="TableParagraph"/>
              <w:ind w:left="137" w:right="13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49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21,2</w:t>
            </w:r>
          </w:p>
        </w:tc>
        <w:tc>
          <w:tcPr>
            <w:tcW w:w="1143" w:type="dxa"/>
            <w:shd w:val="clear" w:color="auto" w:fill="F6DFA5"/>
          </w:tcPr>
          <w:p w:rsidR="006C19A6" w:rsidRPr="00C84967" w:rsidRDefault="006C19A6" w:rsidP="005A31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A6" w:rsidRPr="00C84967" w:rsidRDefault="006C19A6" w:rsidP="0009379E">
            <w:pPr>
              <w:pStyle w:val="TableParagraph"/>
              <w:ind w:left="32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49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22,9</w:t>
            </w:r>
          </w:p>
        </w:tc>
        <w:tc>
          <w:tcPr>
            <w:tcW w:w="1125" w:type="dxa"/>
          </w:tcPr>
          <w:p w:rsidR="006C19A6" w:rsidRPr="00C84967" w:rsidRDefault="006C19A6" w:rsidP="005A31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A6" w:rsidRPr="00C84967" w:rsidRDefault="006C19A6" w:rsidP="0009379E">
            <w:pPr>
              <w:pStyle w:val="TableParagraph"/>
              <w:ind w:left="98" w:right="10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49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24,5</w:t>
            </w:r>
          </w:p>
        </w:tc>
        <w:tc>
          <w:tcPr>
            <w:tcW w:w="1134" w:type="dxa"/>
          </w:tcPr>
          <w:p w:rsidR="006C19A6" w:rsidRPr="00C84967" w:rsidRDefault="006C19A6" w:rsidP="005A31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A6" w:rsidRPr="00C84967" w:rsidRDefault="006C19A6" w:rsidP="0009379E">
            <w:pPr>
              <w:pStyle w:val="TableParagraph"/>
              <w:ind w:left="32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49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26,4</w:t>
            </w:r>
          </w:p>
        </w:tc>
      </w:tr>
      <w:tr w:rsidR="006C19A6" w:rsidRPr="00CC56E3">
        <w:trPr>
          <w:trHeight w:hRule="exact" w:val="1154"/>
        </w:trPr>
        <w:tc>
          <w:tcPr>
            <w:tcW w:w="676" w:type="dxa"/>
          </w:tcPr>
          <w:p w:rsidR="006C19A6" w:rsidRPr="006B4EDA" w:rsidRDefault="006C19A6" w:rsidP="005A31E2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C19A6" w:rsidRPr="006B4EDA" w:rsidRDefault="006C19A6" w:rsidP="005A31E2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73" w:type="dxa"/>
          </w:tcPr>
          <w:p w:rsidR="006C19A6" w:rsidRPr="006B4EDA" w:rsidRDefault="006C19A6" w:rsidP="005A31E2">
            <w:pPr>
              <w:pStyle w:val="TableParagraph"/>
              <w:spacing w:line="232" w:lineRule="auto"/>
              <w:ind w:left="102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Среднемесячная но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миналь</w:t>
            </w:r>
            <w:r w:rsidRPr="006B4ED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ная начисленная заработная плата в целом по району</w:t>
            </w:r>
          </w:p>
        </w:tc>
        <w:tc>
          <w:tcPr>
            <w:tcW w:w="1559" w:type="dxa"/>
          </w:tcPr>
          <w:p w:rsidR="006C19A6" w:rsidRPr="006B4EDA" w:rsidRDefault="006C19A6" w:rsidP="0009379E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6C19A6" w:rsidRPr="006B4EDA" w:rsidRDefault="006C19A6" w:rsidP="0009379E">
            <w:pPr>
              <w:pStyle w:val="TableParagraph"/>
              <w:ind w:left="68" w:right="6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% к предыдущему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6B4EDA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</w:p>
        </w:tc>
        <w:tc>
          <w:tcPr>
            <w:tcW w:w="1276" w:type="dxa"/>
          </w:tcPr>
          <w:p w:rsidR="006C19A6" w:rsidRPr="00C84967" w:rsidRDefault="006C19A6" w:rsidP="005A31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A6" w:rsidRPr="00C84967" w:rsidRDefault="006C19A6" w:rsidP="0009379E">
            <w:pPr>
              <w:pStyle w:val="TableParagraph"/>
              <w:ind w:left="285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49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849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8,9</w:t>
            </w:r>
          </w:p>
        </w:tc>
        <w:tc>
          <w:tcPr>
            <w:tcW w:w="1134" w:type="dxa"/>
            <w:shd w:val="clear" w:color="auto" w:fill="BBDBCA"/>
          </w:tcPr>
          <w:p w:rsidR="006C19A6" w:rsidRPr="00C84967" w:rsidRDefault="006C19A6" w:rsidP="005A31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A6" w:rsidRPr="00C84967" w:rsidRDefault="006C19A6" w:rsidP="00C84967">
            <w:pPr>
              <w:pStyle w:val="TableParagraph"/>
              <w:ind w:left="137" w:right="138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49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849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C849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849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</w:p>
        </w:tc>
        <w:tc>
          <w:tcPr>
            <w:tcW w:w="1143" w:type="dxa"/>
            <w:shd w:val="clear" w:color="auto" w:fill="F6DFA5"/>
          </w:tcPr>
          <w:p w:rsidR="006C19A6" w:rsidRPr="00C84967" w:rsidRDefault="006C19A6" w:rsidP="005A31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A6" w:rsidRPr="00C84967" w:rsidRDefault="006C19A6" w:rsidP="00C84967">
            <w:pPr>
              <w:pStyle w:val="TableParagraph"/>
              <w:ind w:left="286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49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849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C849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849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25" w:type="dxa"/>
          </w:tcPr>
          <w:p w:rsidR="006C19A6" w:rsidRPr="00C84967" w:rsidRDefault="006C19A6" w:rsidP="005A31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A6" w:rsidRPr="00C84967" w:rsidRDefault="006C19A6" w:rsidP="0009379E">
            <w:pPr>
              <w:pStyle w:val="TableParagraph"/>
              <w:ind w:left="99" w:right="10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49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849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C849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849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1134" w:type="dxa"/>
          </w:tcPr>
          <w:p w:rsidR="006C19A6" w:rsidRPr="00C84967" w:rsidRDefault="006C19A6" w:rsidP="005A31E2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C19A6" w:rsidRPr="00C84967" w:rsidRDefault="006C19A6" w:rsidP="0009379E">
            <w:pPr>
              <w:pStyle w:val="TableParagraph"/>
              <w:ind w:left="283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8496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849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7,5</w:t>
            </w:r>
          </w:p>
        </w:tc>
      </w:tr>
    </w:tbl>
    <w:p w:rsidR="006C19A6" w:rsidRDefault="006C19A6" w:rsidP="006B1697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6C19A6" w:rsidRDefault="006C19A6" w:rsidP="006B1697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6C19A6" w:rsidRDefault="006C19A6" w:rsidP="006B1697">
      <w:pPr>
        <w:rPr>
          <w:rFonts w:ascii="Times New Roman" w:hAnsi="Times New Roman" w:cs="Times New Roman"/>
          <w:sz w:val="20"/>
          <w:szCs w:val="20"/>
          <w:lang w:val="ru-RU"/>
        </w:rPr>
      </w:pPr>
    </w:p>
    <w:p w:rsidR="006C19A6" w:rsidRDefault="006C19A6">
      <w:bookmarkStart w:id="1" w:name="_GoBack"/>
      <w:bookmarkEnd w:id="1"/>
    </w:p>
    <w:sectPr w:rsidR="006C19A6" w:rsidSect="00EA1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86DB7"/>
    <w:multiLevelType w:val="multilevel"/>
    <w:tmpl w:val="42202482"/>
    <w:lvl w:ilvl="0">
      <w:start w:val="14"/>
      <w:numFmt w:val="decimal"/>
      <w:lvlText w:val="%1."/>
      <w:lvlJc w:val="left"/>
      <w:pPr>
        <w:ind w:left="388" w:hanging="246"/>
      </w:pPr>
      <w:rPr>
        <w:rFonts w:ascii="Calibri" w:eastAsia="Times New Roman" w:hAnsi="Calibri" w:hint="default"/>
        <w:spacing w:val="-1"/>
        <w:w w:val="75"/>
        <w:sz w:val="22"/>
        <w:szCs w:val="22"/>
      </w:rPr>
    </w:lvl>
    <w:lvl w:ilvl="1">
      <w:start w:val="1"/>
      <w:numFmt w:val="decimal"/>
      <w:lvlText w:val="%2."/>
      <w:lvlJc w:val="left"/>
      <w:pPr>
        <w:ind w:left="229" w:hanging="229"/>
      </w:pPr>
      <w:rPr>
        <w:rFonts w:ascii="Arial Narrow" w:eastAsia="Times New Roman" w:hAnsi="Arial Narrow" w:hint="default"/>
        <w:b/>
        <w:bCs/>
        <w:w w:val="96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407"/>
      </w:pPr>
      <w:rPr>
        <w:rFonts w:ascii="Calibri" w:eastAsia="Times New Roman" w:hAnsi="Calibri" w:hint="default"/>
        <w:b/>
        <w:bCs/>
        <w:i/>
        <w:iCs/>
        <w:w w:val="84"/>
        <w:sz w:val="28"/>
        <w:szCs w:val="28"/>
      </w:rPr>
    </w:lvl>
    <w:lvl w:ilvl="3">
      <w:start w:val="1"/>
      <w:numFmt w:val="decimal"/>
      <w:lvlText w:val="%4)"/>
      <w:lvlJc w:val="left"/>
      <w:pPr>
        <w:ind w:left="101" w:hanging="251"/>
      </w:pPr>
      <w:rPr>
        <w:rFonts w:ascii="Calibri" w:eastAsia="Times New Roman" w:hAnsi="Calibri" w:hint="default"/>
        <w:w w:val="78"/>
        <w:sz w:val="28"/>
        <w:szCs w:val="28"/>
      </w:rPr>
    </w:lvl>
    <w:lvl w:ilvl="4">
      <w:numFmt w:val="bullet"/>
      <w:lvlText w:val="•"/>
      <w:lvlJc w:val="left"/>
      <w:pPr>
        <w:ind w:left="1794" w:hanging="251"/>
      </w:pPr>
      <w:rPr>
        <w:rFonts w:hint="default"/>
      </w:rPr>
    </w:lvl>
    <w:lvl w:ilvl="5">
      <w:numFmt w:val="bullet"/>
      <w:lvlText w:val="•"/>
      <w:lvlJc w:val="left"/>
      <w:pPr>
        <w:ind w:left="3088" w:hanging="251"/>
      </w:pPr>
      <w:rPr>
        <w:rFonts w:hint="default"/>
      </w:rPr>
    </w:lvl>
    <w:lvl w:ilvl="6">
      <w:numFmt w:val="bullet"/>
      <w:lvlText w:val="•"/>
      <w:lvlJc w:val="left"/>
      <w:pPr>
        <w:ind w:left="4382" w:hanging="251"/>
      </w:pPr>
      <w:rPr>
        <w:rFonts w:hint="default"/>
      </w:rPr>
    </w:lvl>
    <w:lvl w:ilvl="7">
      <w:numFmt w:val="bullet"/>
      <w:lvlText w:val="•"/>
      <w:lvlJc w:val="left"/>
      <w:pPr>
        <w:ind w:left="5677" w:hanging="251"/>
      </w:pPr>
      <w:rPr>
        <w:rFonts w:hint="default"/>
      </w:rPr>
    </w:lvl>
    <w:lvl w:ilvl="8">
      <w:numFmt w:val="bullet"/>
      <w:lvlText w:val="•"/>
      <w:lvlJc w:val="left"/>
      <w:pPr>
        <w:ind w:left="6971" w:hanging="25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1697"/>
    <w:rsid w:val="000147A7"/>
    <w:rsid w:val="0005427A"/>
    <w:rsid w:val="00077CE3"/>
    <w:rsid w:val="0009379E"/>
    <w:rsid w:val="000A72C1"/>
    <w:rsid w:val="000E2146"/>
    <w:rsid w:val="000E7929"/>
    <w:rsid w:val="001019A9"/>
    <w:rsid w:val="0010303D"/>
    <w:rsid w:val="00106A73"/>
    <w:rsid w:val="001526F7"/>
    <w:rsid w:val="0015706C"/>
    <w:rsid w:val="00160130"/>
    <w:rsid w:val="00194AFB"/>
    <w:rsid w:val="001A0F39"/>
    <w:rsid w:val="0020003A"/>
    <w:rsid w:val="00292C2B"/>
    <w:rsid w:val="002A587F"/>
    <w:rsid w:val="002D13B6"/>
    <w:rsid w:val="003453AA"/>
    <w:rsid w:val="003459F1"/>
    <w:rsid w:val="00376DD4"/>
    <w:rsid w:val="00392133"/>
    <w:rsid w:val="003F0A2B"/>
    <w:rsid w:val="00400153"/>
    <w:rsid w:val="00436859"/>
    <w:rsid w:val="00437C49"/>
    <w:rsid w:val="00473595"/>
    <w:rsid w:val="004B7654"/>
    <w:rsid w:val="004E4568"/>
    <w:rsid w:val="00506E72"/>
    <w:rsid w:val="005075EB"/>
    <w:rsid w:val="005A31E2"/>
    <w:rsid w:val="005A45D8"/>
    <w:rsid w:val="005B703D"/>
    <w:rsid w:val="005D438F"/>
    <w:rsid w:val="005F4743"/>
    <w:rsid w:val="00686400"/>
    <w:rsid w:val="006B14B9"/>
    <w:rsid w:val="006B1697"/>
    <w:rsid w:val="006B2E7C"/>
    <w:rsid w:val="006B4EDA"/>
    <w:rsid w:val="006C19A6"/>
    <w:rsid w:val="006C7C69"/>
    <w:rsid w:val="006D028C"/>
    <w:rsid w:val="007063D3"/>
    <w:rsid w:val="007317EF"/>
    <w:rsid w:val="0074422E"/>
    <w:rsid w:val="007C44E3"/>
    <w:rsid w:val="007D3A4D"/>
    <w:rsid w:val="007E573C"/>
    <w:rsid w:val="007E5CE2"/>
    <w:rsid w:val="007F5583"/>
    <w:rsid w:val="00822BA5"/>
    <w:rsid w:val="0088313E"/>
    <w:rsid w:val="008A5AB1"/>
    <w:rsid w:val="008B0F6C"/>
    <w:rsid w:val="008E7601"/>
    <w:rsid w:val="0094151B"/>
    <w:rsid w:val="009558F6"/>
    <w:rsid w:val="009B3861"/>
    <w:rsid w:val="00A03BDC"/>
    <w:rsid w:val="00A22DA2"/>
    <w:rsid w:val="00A45E79"/>
    <w:rsid w:val="00A50CB1"/>
    <w:rsid w:val="00A91389"/>
    <w:rsid w:val="00A942E7"/>
    <w:rsid w:val="00AC16C7"/>
    <w:rsid w:val="00B858D7"/>
    <w:rsid w:val="00BD0A30"/>
    <w:rsid w:val="00C036BF"/>
    <w:rsid w:val="00C564FB"/>
    <w:rsid w:val="00C72292"/>
    <w:rsid w:val="00C779F9"/>
    <w:rsid w:val="00C84967"/>
    <w:rsid w:val="00CA5CB2"/>
    <w:rsid w:val="00CC56E3"/>
    <w:rsid w:val="00CC6AF5"/>
    <w:rsid w:val="00CF2F6F"/>
    <w:rsid w:val="00D328F7"/>
    <w:rsid w:val="00D774CD"/>
    <w:rsid w:val="00DB07C7"/>
    <w:rsid w:val="00DD59FB"/>
    <w:rsid w:val="00DE27E0"/>
    <w:rsid w:val="00DF334D"/>
    <w:rsid w:val="00E179D0"/>
    <w:rsid w:val="00E402BD"/>
    <w:rsid w:val="00E4695D"/>
    <w:rsid w:val="00E67CD3"/>
    <w:rsid w:val="00E711F8"/>
    <w:rsid w:val="00E7228D"/>
    <w:rsid w:val="00E73808"/>
    <w:rsid w:val="00E85232"/>
    <w:rsid w:val="00EA12BD"/>
    <w:rsid w:val="00EA6039"/>
    <w:rsid w:val="00EB0247"/>
    <w:rsid w:val="00EB65C3"/>
    <w:rsid w:val="00EC1316"/>
    <w:rsid w:val="00ED6D71"/>
    <w:rsid w:val="00EE04BB"/>
    <w:rsid w:val="00EE5161"/>
    <w:rsid w:val="00EE7343"/>
    <w:rsid w:val="00EF08E1"/>
    <w:rsid w:val="00F15175"/>
    <w:rsid w:val="00F176BC"/>
    <w:rsid w:val="00F21424"/>
    <w:rsid w:val="00F23B8B"/>
    <w:rsid w:val="00F30463"/>
    <w:rsid w:val="00F336C7"/>
    <w:rsid w:val="00F513BB"/>
    <w:rsid w:val="00F51CAE"/>
    <w:rsid w:val="00FA6270"/>
    <w:rsid w:val="00FC0B6D"/>
    <w:rsid w:val="00FE6C01"/>
    <w:rsid w:val="00FF2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697"/>
    <w:pPr>
      <w:widowControl w:val="0"/>
      <w:autoSpaceDE w:val="0"/>
      <w:autoSpaceDN w:val="0"/>
    </w:pPr>
    <w:rPr>
      <w:rFonts w:cs="Calibri"/>
      <w:sz w:val="28"/>
      <w:szCs w:val="28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6B1697"/>
    <w:pPr>
      <w:spacing w:before="80"/>
      <w:ind w:left="902"/>
      <w:jc w:val="center"/>
      <w:outlineLvl w:val="0"/>
    </w:pPr>
    <w:rPr>
      <w:rFonts w:ascii="Arial Narrow" w:hAnsi="Arial Narrow" w:cs="Arial Narrow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B1697"/>
    <w:rPr>
      <w:rFonts w:ascii="Arial Narrow" w:hAnsi="Arial Narrow" w:cs="Arial Narrow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99"/>
    <w:rsid w:val="006B1697"/>
  </w:style>
  <w:style w:type="character" w:customStyle="1" w:styleId="BodyTextChar">
    <w:name w:val="Body Text Char"/>
    <w:basedOn w:val="DefaultParagraphFont"/>
    <w:link w:val="BodyText"/>
    <w:uiPriority w:val="99"/>
    <w:locked/>
    <w:rsid w:val="006B1697"/>
    <w:rPr>
      <w:rFonts w:ascii="Calibri" w:hAnsi="Calibri" w:cs="Calibri"/>
      <w:sz w:val="28"/>
      <w:szCs w:val="28"/>
      <w:lang w:val="en-US"/>
    </w:rPr>
  </w:style>
  <w:style w:type="paragraph" w:customStyle="1" w:styleId="TableParagraph">
    <w:name w:val="Table Paragraph"/>
    <w:basedOn w:val="Normal"/>
    <w:uiPriority w:val="99"/>
    <w:rsid w:val="006B16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217</Words>
  <Characters>1241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 социально-экономического развития</dc:title>
  <dc:subject/>
  <dc:creator>User</dc:creator>
  <cp:keywords/>
  <dc:description/>
  <cp:lastModifiedBy>User</cp:lastModifiedBy>
  <cp:revision>3</cp:revision>
  <cp:lastPrinted>2020-04-28T11:22:00Z</cp:lastPrinted>
  <dcterms:created xsi:type="dcterms:W3CDTF">2020-04-29T12:22:00Z</dcterms:created>
  <dcterms:modified xsi:type="dcterms:W3CDTF">2020-05-06T06:58:00Z</dcterms:modified>
</cp:coreProperties>
</file>