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3E2" w:rsidRPr="00106E1A" w:rsidRDefault="00A10031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Аналитическая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по результатам проведенной оценки эффективности налоговых расходов муниципального</w:t>
      </w:r>
      <w:r w:rsidR="00D71E8B" w:rsidRPr="00106E1A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b/>
          <w:sz w:val="24"/>
          <w:szCs w:val="24"/>
        </w:rPr>
        <w:t>Локотское городское поселение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316" w:rsidRDefault="00041E6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Брасовс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кого муниципального района </w:t>
      </w:r>
      <w:r w:rsidRPr="00106E1A">
        <w:rPr>
          <w:rFonts w:ascii="Times New Roman" w:hAnsi="Times New Roman" w:cs="Times New Roman"/>
          <w:b/>
          <w:sz w:val="24"/>
          <w:szCs w:val="24"/>
        </w:rPr>
        <w:t>Брянс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>кой области</w:t>
      </w:r>
    </w:p>
    <w:p w:rsidR="00095747" w:rsidRPr="00106E1A" w:rsidRDefault="00095747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проекту бюджета на 2022-2024 годы</w:t>
      </w:r>
    </w:p>
    <w:p w:rsidR="00766D9F" w:rsidRPr="00106E1A" w:rsidRDefault="00766D9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844FA3" w:rsidP="00EC04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b/>
          <w:sz w:val="24"/>
          <w:szCs w:val="24"/>
        </w:rPr>
        <w:t>эффек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тивности налоговых расходов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844FA3" w:rsidP="000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372EBC" w:rsidRPr="00106E1A">
        <w:rPr>
          <w:rFonts w:ascii="Times New Roman" w:hAnsi="Times New Roman" w:cs="Times New Roman"/>
          <w:sz w:val="24"/>
          <w:szCs w:val="24"/>
        </w:rPr>
        <w:t>эффективности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проведена в соответствии с Порядком формирования перечня налоговых расходов муниципального обр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Локотское городское поселение Брасовского муниципального района Брянской области </w:t>
      </w:r>
      <w:r w:rsidR="00F51018" w:rsidRPr="00106E1A">
        <w:rPr>
          <w:rFonts w:ascii="Times New Roman" w:hAnsi="Times New Roman" w:cs="Times New Roman"/>
          <w:sz w:val="24"/>
          <w:szCs w:val="24"/>
        </w:rPr>
        <w:t>и осуществления оценки налоговых расходов муницип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>, утвержденны</w:t>
      </w:r>
      <w:r w:rsidR="00AF5CA0" w:rsidRPr="00106E1A">
        <w:rPr>
          <w:rFonts w:ascii="Times New Roman" w:hAnsi="Times New Roman" w:cs="Times New Roman"/>
          <w:sz w:val="24"/>
          <w:szCs w:val="24"/>
        </w:rPr>
        <w:t>м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Брасовского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45059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Брян</w:t>
      </w:r>
      <w:r w:rsidR="00B45059" w:rsidRPr="00106E1A">
        <w:rPr>
          <w:rFonts w:ascii="Times New Roman" w:hAnsi="Times New Roman" w:cs="Times New Roman"/>
          <w:sz w:val="24"/>
          <w:szCs w:val="24"/>
        </w:rPr>
        <w:t>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от 2</w:t>
      </w:r>
      <w:r w:rsidR="00041E6F" w:rsidRPr="00106E1A">
        <w:rPr>
          <w:rFonts w:ascii="Times New Roman" w:hAnsi="Times New Roman" w:cs="Times New Roman"/>
          <w:sz w:val="24"/>
          <w:szCs w:val="24"/>
        </w:rPr>
        <w:t>1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апреля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20</w:t>
      </w:r>
      <w:r w:rsidR="00041E6F" w:rsidRPr="00106E1A">
        <w:rPr>
          <w:rFonts w:ascii="Times New Roman" w:hAnsi="Times New Roman" w:cs="Times New Roman"/>
          <w:sz w:val="24"/>
          <w:szCs w:val="24"/>
        </w:rPr>
        <w:t>20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 №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5B6225" w:rsidRPr="00106E1A">
        <w:rPr>
          <w:rFonts w:ascii="Times New Roman" w:hAnsi="Times New Roman" w:cs="Times New Roman"/>
          <w:sz w:val="24"/>
          <w:szCs w:val="24"/>
        </w:rPr>
        <w:t>1</w:t>
      </w:r>
      <w:r w:rsidR="00041E6F" w:rsidRPr="00106E1A">
        <w:rPr>
          <w:rFonts w:ascii="Times New Roman" w:hAnsi="Times New Roman" w:cs="Times New Roman"/>
          <w:sz w:val="24"/>
          <w:szCs w:val="24"/>
        </w:rPr>
        <w:t>37</w:t>
      </w:r>
      <w:r w:rsidR="00F51018" w:rsidRPr="00106E1A">
        <w:rPr>
          <w:rFonts w:ascii="Times New Roman" w:hAnsi="Times New Roman" w:cs="Times New Roman"/>
          <w:sz w:val="24"/>
          <w:szCs w:val="24"/>
        </w:rPr>
        <w:t>.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 льгот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sz w:val="24"/>
          <w:szCs w:val="24"/>
        </w:rPr>
        <w:t>с</w:t>
      </w:r>
      <w:r w:rsidR="00F0044C" w:rsidRPr="00106E1A">
        <w:rPr>
          <w:rFonts w:ascii="Times New Roman" w:hAnsi="Times New Roman" w:cs="Times New Roman"/>
          <w:sz w:val="24"/>
          <w:szCs w:val="24"/>
        </w:rPr>
        <w:t>формированы</w:t>
      </w:r>
      <w:r w:rsidRPr="00106E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1) перечень налоговых расходов муниципального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2F58A9">
        <w:rPr>
          <w:rFonts w:ascii="Times New Roman" w:hAnsi="Times New Roman" w:cs="Times New Roman"/>
          <w:sz w:val="24"/>
          <w:szCs w:val="24"/>
        </w:rPr>
        <w:t xml:space="preserve"> на </w:t>
      </w:r>
      <w:r w:rsidR="00A1383B">
        <w:rPr>
          <w:rFonts w:ascii="Times New Roman" w:hAnsi="Times New Roman" w:cs="Times New Roman"/>
          <w:sz w:val="24"/>
          <w:szCs w:val="24"/>
        </w:rPr>
        <w:t>202</w:t>
      </w:r>
      <w:r w:rsidR="00E22C6C">
        <w:rPr>
          <w:rFonts w:ascii="Times New Roman" w:hAnsi="Times New Roman" w:cs="Times New Roman"/>
          <w:sz w:val="24"/>
          <w:szCs w:val="24"/>
        </w:rPr>
        <w:t>2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E22C6C">
        <w:rPr>
          <w:rFonts w:ascii="Times New Roman" w:hAnsi="Times New Roman" w:cs="Times New Roman"/>
          <w:sz w:val="24"/>
          <w:szCs w:val="24"/>
        </w:rPr>
        <w:t>3</w:t>
      </w:r>
      <w:r w:rsidRPr="00A1383B">
        <w:rPr>
          <w:rFonts w:ascii="Times New Roman" w:hAnsi="Times New Roman" w:cs="Times New Roman"/>
          <w:sz w:val="24"/>
          <w:szCs w:val="24"/>
        </w:rPr>
        <w:t>-202</w:t>
      </w:r>
      <w:r w:rsidR="00E22C6C">
        <w:rPr>
          <w:rFonts w:ascii="Times New Roman" w:hAnsi="Times New Roman" w:cs="Times New Roman"/>
          <w:sz w:val="24"/>
          <w:szCs w:val="24"/>
        </w:rPr>
        <w:t>5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D630C" w:rsidRPr="00A1383B">
        <w:rPr>
          <w:rFonts w:ascii="Times New Roman" w:hAnsi="Times New Roman" w:cs="Times New Roman"/>
          <w:sz w:val="24"/>
          <w:szCs w:val="24"/>
        </w:rPr>
        <w:t>.</w:t>
      </w:r>
    </w:p>
    <w:p w:rsidR="00372EBC" w:rsidRPr="00106E1A" w:rsidRDefault="00372EBC" w:rsidP="008822DD">
      <w:pPr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      2)нормативные, целевые и фиксированные характеристики.</w:t>
      </w:r>
    </w:p>
    <w:p w:rsidR="00507762" w:rsidRPr="00106E1A" w:rsidRDefault="00372EBC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 расходов Локотского городского поселения проведена оценка фактических объемов налоговых расходов поселения за отчетный финансовый год, оценк</w:t>
      </w:r>
      <w:r w:rsidR="00F45AAC">
        <w:rPr>
          <w:rFonts w:ascii="Times New Roman" w:hAnsi="Times New Roman" w:cs="Times New Roman"/>
          <w:sz w:val="24"/>
          <w:szCs w:val="24"/>
        </w:rPr>
        <w:t>а</w:t>
      </w:r>
      <w:r w:rsidRPr="00106E1A">
        <w:rPr>
          <w:rFonts w:ascii="Times New Roman" w:hAnsi="Times New Roman" w:cs="Times New Roman"/>
          <w:sz w:val="24"/>
          <w:szCs w:val="24"/>
        </w:rPr>
        <w:t xml:space="preserve"> объемов налоговых расходов на текущий финансовый год и плановый период.    </w:t>
      </w:r>
      <w:r w:rsidR="00507762" w:rsidRPr="00106E1A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проводится в целях </w:t>
      </w:r>
      <w:r w:rsidR="00AF5CA0" w:rsidRPr="00106E1A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="00507762" w:rsidRPr="00106E1A">
        <w:rPr>
          <w:rFonts w:ascii="Times New Roman" w:hAnsi="Times New Roman" w:cs="Times New Roman"/>
          <w:sz w:val="24"/>
          <w:szCs w:val="24"/>
        </w:rPr>
        <w:t>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включает: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1) оценка целесообразности налоговых расходов;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2) оценка результативности налоговых расходов.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372EBC" w:rsidP="00372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Оценка целесообразности налогового расхода</w:t>
      </w:r>
    </w:p>
    <w:p w:rsidR="00EC040E" w:rsidRPr="00106E1A" w:rsidRDefault="00EC040E" w:rsidP="00EC040E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44C" w:rsidRPr="00106E1A" w:rsidRDefault="00F0044C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57" w:type="dxa"/>
        <w:tblInd w:w="-601" w:type="dxa"/>
        <w:tblLook w:val="04A0" w:firstRow="1" w:lastRow="0" w:firstColumn="1" w:lastColumn="0" w:noHBand="0" w:noVBand="1"/>
      </w:tblPr>
      <w:tblGrid>
        <w:gridCol w:w="2150"/>
        <w:gridCol w:w="3586"/>
        <w:gridCol w:w="2408"/>
        <w:gridCol w:w="2413"/>
      </w:tblGrid>
      <w:tr w:rsidR="00C97A03" w:rsidRPr="00106E1A" w:rsidTr="00D511A5">
        <w:tc>
          <w:tcPr>
            <w:tcW w:w="2150" w:type="dxa"/>
          </w:tcPr>
          <w:p w:rsidR="00C97A03" w:rsidRPr="00106E1A" w:rsidRDefault="00372EBC" w:rsidP="00C97A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 (целевая категория)</w:t>
            </w:r>
          </w:p>
        </w:tc>
        <w:tc>
          <w:tcPr>
            <w:tcW w:w="3586" w:type="dxa"/>
          </w:tcPr>
          <w:p w:rsidR="00C97A03" w:rsidRPr="00106E1A" w:rsidRDefault="00372EBC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08" w:type="dxa"/>
          </w:tcPr>
          <w:p w:rsidR="00C97A03" w:rsidRPr="00106E1A" w:rsidRDefault="00372EBC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подпрограммы муниципальной программы</w:t>
            </w:r>
          </w:p>
        </w:tc>
        <w:tc>
          <w:tcPr>
            <w:tcW w:w="2413" w:type="dxa"/>
          </w:tcPr>
          <w:p w:rsidR="00C97A03" w:rsidRPr="00106E1A" w:rsidRDefault="00C97A03" w:rsidP="00372E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</w:tr>
      <w:tr w:rsidR="007E7EA3" w:rsidRPr="00106E1A" w:rsidTr="00881090">
        <w:trPr>
          <w:trHeight w:val="1528"/>
        </w:trPr>
        <w:tc>
          <w:tcPr>
            <w:tcW w:w="2150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  <w:vAlign w:val="center"/>
          </w:tcPr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Брасовского района 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устойчивости развития муниципальной системы образования, создание оптимальных условий для получения доступного и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качественного образования гражданам Брасовского района, обеспечение стабильности функционирования образовательных ор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анизаций.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7E7EA3" w:rsidRPr="00106E1A" w:rsidRDefault="00316D96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мер по обеспечению комплексного социального,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="00F45AAC">
              <w:rPr>
                <w:rFonts w:ascii="Times New Roman" w:hAnsi="Times New Roman" w:cs="Times New Roman"/>
                <w:sz w:val="24"/>
                <w:szCs w:val="24"/>
              </w:rPr>
              <w:t xml:space="preserve"> Брасовского района</w:t>
            </w: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F45AAC" w:rsidRPr="00106E1A" w:rsidRDefault="00316D96" w:rsidP="00F45AAC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F45AAC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Брасовского района</w:t>
            </w: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библиотечного дела, сохранности и комплектования библиотечных фондов, развития народного творчества, культурных досуг, выставок и просветительной деятельности.</w:t>
            </w:r>
          </w:p>
        </w:tc>
      </w:tr>
    </w:tbl>
    <w:p w:rsidR="00C97A03" w:rsidRPr="00106E1A" w:rsidRDefault="00C97A03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2435"/>
        <w:gridCol w:w="3460"/>
        <w:gridCol w:w="4595"/>
      </w:tblGrid>
      <w:tr w:rsidR="00F4074A" w:rsidRPr="00106E1A" w:rsidTr="00F4074A">
        <w:tc>
          <w:tcPr>
            <w:tcW w:w="2150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3586" w:type="dxa"/>
          </w:tcPr>
          <w:p w:rsidR="00F4074A" w:rsidRPr="00106E1A" w:rsidRDefault="00F4074A" w:rsidP="00F407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4754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  муниципальной программы</w:t>
            </w:r>
          </w:p>
        </w:tc>
      </w:tr>
      <w:tr w:rsidR="00F4074A" w:rsidRPr="00106E1A" w:rsidTr="00F4074A">
        <w:trPr>
          <w:trHeight w:val="1528"/>
        </w:trPr>
        <w:tc>
          <w:tcPr>
            <w:tcW w:w="2150" w:type="dxa"/>
          </w:tcPr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Освобождаются полностью от уплаты земельного налога следующие категории налогоплательщиков:</w:t>
            </w:r>
          </w:p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 xml:space="preserve">- участники инвалиды Великой Отечественной Войны, инвалиды боевых действий, а также граждане, на которых законодательством </w:t>
            </w:r>
            <w:r w:rsidRPr="00C7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распространены социальные гарантии и льготы участников Великой Отечественной Войны;</w:t>
            </w:r>
          </w:p>
          <w:p w:rsidR="00C77A72" w:rsidRPr="00C77A72" w:rsidRDefault="00C77A72" w:rsidP="00C77A72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 дети сироты;</w:t>
            </w:r>
          </w:p>
          <w:p w:rsidR="00CF4AD2" w:rsidRPr="00106E1A" w:rsidRDefault="00C77A72" w:rsidP="00C77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-дети, оставшиеся без попечения родителей</w:t>
            </w:r>
          </w:p>
        </w:tc>
        <w:tc>
          <w:tcPr>
            <w:tcW w:w="3586" w:type="dxa"/>
            <w:vAlign w:val="center"/>
          </w:tcPr>
          <w:p w:rsidR="00F4074A" w:rsidRPr="00106E1A" w:rsidRDefault="00F4074A" w:rsidP="00F45AAC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lastRenderedPageBreak/>
              <w:t xml:space="preserve">Стратегия  социально-экономического развития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Брасовского </w:t>
            </w: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муниципального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района Брянской области</w:t>
            </w:r>
          </w:p>
        </w:tc>
        <w:tc>
          <w:tcPr>
            <w:tcW w:w="4754" w:type="dxa"/>
          </w:tcPr>
          <w:p w:rsidR="00F4074A" w:rsidRPr="00106E1A" w:rsidRDefault="00F45AAC" w:rsidP="00F4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задач, приоритетов, научно-обоснованных и сбалансированных сценариев социально-экономического развития, путей и механизмов их оптимизации. Основные приоритеты направлены на повышение уровня и качества жизни населения, устойчивое развитие экономики и повышение ее </w:t>
            </w:r>
            <w:r w:rsidR="00F23392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074A" w:rsidRPr="00106E1A" w:rsidRDefault="00F4074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74A" w:rsidRPr="00106E1A" w:rsidRDefault="00F4074A" w:rsidP="00F40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Налоговые расходы соответствуют целям муниципальных программ, т.к. они в целом способствуют развитию сферы социально-экономического развития, на достижении целей которых направлены муниципальные программы.</w:t>
      </w:r>
    </w:p>
    <w:p w:rsidR="00F4074A" w:rsidRPr="00106E1A" w:rsidRDefault="00E60E89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E89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 в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>остребованност</w:t>
      </w:r>
      <w:r w:rsidRPr="00106E1A">
        <w:rPr>
          <w:rFonts w:ascii="Times New Roman" w:hAnsi="Times New Roman" w:cs="Times New Roman"/>
          <w:b/>
          <w:sz w:val="24"/>
          <w:szCs w:val="24"/>
        </w:rPr>
        <w:t>и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 xml:space="preserve"> плате</w:t>
      </w:r>
      <w:r w:rsidRPr="00106E1A">
        <w:rPr>
          <w:rFonts w:ascii="Times New Roman" w:hAnsi="Times New Roman" w:cs="Times New Roman"/>
          <w:b/>
          <w:sz w:val="24"/>
          <w:szCs w:val="24"/>
        </w:rPr>
        <w:t>льщиками предоставленных льгот</w:t>
      </w:r>
    </w:p>
    <w:p w:rsidR="00EC040E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08" w:type="dxa"/>
        <w:tblInd w:w="-601" w:type="dxa"/>
        <w:tblLook w:val="04A0" w:firstRow="1" w:lastRow="0" w:firstColumn="1" w:lastColumn="0" w:noHBand="0" w:noVBand="1"/>
      </w:tblPr>
      <w:tblGrid>
        <w:gridCol w:w="3195"/>
        <w:gridCol w:w="3155"/>
        <w:gridCol w:w="1873"/>
        <w:gridCol w:w="2385"/>
      </w:tblGrid>
      <w:tr w:rsidR="00EC040E" w:rsidRPr="00106E1A" w:rsidTr="00EC040E">
        <w:tc>
          <w:tcPr>
            <w:tcW w:w="3403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расход,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которым обусловлена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налоговая льгота</w:t>
            </w:r>
          </w:p>
        </w:tc>
        <w:tc>
          <w:tcPr>
            <w:tcW w:w="326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категория налогоплательщиков</w:t>
            </w:r>
          </w:p>
          <w:p w:rsidR="00EC040E" w:rsidRPr="00106E1A" w:rsidRDefault="00EC040E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Плательщиков (ед.)</w:t>
            </w:r>
          </w:p>
        </w:tc>
        <w:tc>
          <w:tcPr>
            <w:tcW w:w="2205" w:type="dxa"/>
          </w:tcPr>
          <w:p w:rsidR="00EC040E" w:rsidRPr="00106E1A" w:rsidRDefault="00EC040E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плательщиков налога, воспользовавшихся льготой (ед.)</w:t>
            </w:r>
          </w:p>
        </w:tc>
      </w:tr>
      <w:tr w:rsidR="00EC040E" w:rsidRPr="00106E1A" w:rsidTr="00EC040E">
        <w:tc>
          <w:tcPr>
            <w:tcW w:w="3403" w:type="dxa"/>
          </w:tcPr>
          <w:p w:rsidR="00EC040E" w:rsidRPr="00106E1A" w:rsidRDefault="00EC040E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уплаты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EC040E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казенные и автономные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740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316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074A" w:rsidRPr="00106E1A" w:rsidTr="00EC040E">
        <w:tc>
          <w:tcPr>
            <w:tcW w:w="3403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Освобождение  от уплаты  земельного налога</w:t>
            </w:r>
          </w:p>
        </w:tc>
        <w:tc>
          <w:tcPr>
            <w:tcW w:w="3260" w:type="dxa"/>
          </w:tcPr>
          <w:p w:rsidR="00F4074A" w:rsidRPr="00106E1A" w:rsidRDefault="00F4074A" w:rsidP="008C2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740" w:type="dxa"/>
          </w:tcPr>
          <w:p w:rsidR="00F4074A" w:rsidRPr="00106E1A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5" w:type="dxa"/>
          </w:tcPr>
          <w:p w:rsidR="00F4074A" w:rsidRPr="00106E1A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дети сироты</w:t>
            </w:r>
          </w:p>
        </w:tc>
        <w:tc>
          <w:tcPr>
            <w:tcW w:w="1740" w:type="dxa"/>
          </w:tcPr>
          <w:p w:rsidR="0077238B" w:rsidRPr="00106E1A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205" w:type="dxa"/>
          </w:tcPr>
          <w:p w:rsidR="0077238B" w:rsidRPr="00106E1A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B15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740" w:type="dxa"/>
          </w:tcPr>
          <w:p w:rsidR="0077238B" w:rsidRPr="00106E1A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05" w:type="dxa"/>
          </w:tcPr>
          <w:p w:rsidR="0077238B" w:rsidRPr="00106E1A" w:rsidRDefault="00D446F7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E60E89" w:rsidRPr="00106E1A" w:rsidRDefault="00E60E89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FEA" w:rsidRPr="00106E1A" w:rsidRDefault="00485FE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3F0" w:rsidRDefault="00106E1A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203F0" w:rsidRDefault="00C203F0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6C" w:rsidRDefault="00E22C6C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EC040E" w:rsidP="00E22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 результативности налогов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ых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расход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ов</w:t>
      </w:r>
    </w:p>
    <w:p w:rsidR="00E22C6C" w:rsidRPr="00E12F4F" w:rsidRDefault="00E22C6C" w:rsidP="00E22C6C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E12F4F"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12F4F">
        <w:rPr>
          <w:rFonts w:ascii="Courier New" w:hAnsi="Courier New" w:cs="Courier New"/>
          <w:sz w:val="20"/>
          <w:szCs w:val="20"/>
        </w:rPr>
        <w:t>(тыс. руб.)</w:t>
      </w:r>
    </w:p>
    <w:tbl>
      <w:tblPr>
        <w:tblW w:w="11341" w:type="dxa"/>
        <w:tblInd w:w="-1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60"/>
        <w:gridCol w:w="1701"/>
        <w:gridCol w:w="1275"/>
        <w:gridCol w:w="993"/>
        <w:gridCol w:w="1275"/>
        <w:gridCol w:w="1560"/>
      </w:tblGrid>
      <w:tr w:rsidR="00E22C6C" w:rsidRPr="00E12F4F" w:rsidTr="00FA64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E22C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Наименование категории налогоплательщиков в соответствии с решением </w:t>
            </w:r>
            <w:r>
              <w:rPr>
                <w:rFonts w:ascii="Arial" w:hAnsi="Arial" w:cs="Arial"/>
                <w:sz w:val="20"/>
                <w:szCs w:val="20"/>
              </w:rPr>
              <w:t>Локотского поселкового С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овета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ародных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12F4F">
              <w:rPr>
                <w:rFonts w:ascii="Arial" w:hAnsi="Arial" w:cs="Arial"/>
                <w:sz w:val="20"/>
                <w:szCs w:val="20"/>
              </w:rPr>
              <w:t>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предоставляемой (планируемой к предоставлению) налоговой льготы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предоставленных субсидий из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иной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уплаченных налогов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бюдж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2F4F">
              <w:rPr>
                <w:rFonts w:ascii="Arial" w:hAnsi="Arial" w:cs="Arial"/>
                <w:sz w:val="20"/>
                <w:szCs w:val="20"/>
              </w:rPr>
              <w:t>ой эффективности:</w:t>
            </w:r>
          </w:p>
          <w:p w:rsidR="00E22C6C" w:rsidRDefault="00E22C6C" w:rsidP="00FA6421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8 =</w:t>
            </w:r>
          </w:p>
          <w:p w:rsidR="00E22C6C" w:rsidRDefault="00E22C6C" w:rsidP="00FA6421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(гр. 7 - (гр. 4 +</w:t>
            </w:r>
            <w:proofErr w:type="gramEnd"/>
          </w:p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5 + гр. 6))</w:t>
            </w:r>
          </w:p>
        </w:tc>
      </w:tr>
      <w:tr w:rsidR="00E22C6C" w:rsidRPr="00E12F4F" w:rsidTr="00FA642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E22C6C" w:rsidRPr="00E12F4F" w:rsidTr="00FA642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организации, которые финансируются из средств местного бюджета</w:t>
            </w:r>
          </w:p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r>
              <w:rPr>
                <w:rFonts w:ascii="Arial" w:hAnsi="Arial" w:cs="Arial"/>
                <w:sz w:val="20"/>
                <w:szCs w:val="20"/>
              </w:rPr>
              <w:t>5384,80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-3690,61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r>
              <w:rPr>
                <w:rFonts w:ascii="Arial" w:hAnsi="Arial" w:cs="Arial"/>
                <w:sz w:val="20"/>
                <w:szCs w:val="20"/>
              </w:rPr>
              <w:t>5295,10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-3358,32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E22C6C" w:rsidRPr="00E12F4F" w:rsidTr="00FA642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-1,5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-1,5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</w:t>
            </w:r>
          </w:p>
        </w:tc>
      </w:tr>
      <w:tr w:rsidR="00E22C6C" w:rsidRPr="00E12F4F" w:rsidTr="00FA6421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Дети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-5,2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-5,3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-5,4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-5,4</w:t>
            </w:r>
          </w:p>
        </w:tc>
      </w:tr>
      <w:tr w:rsidR="00E22C6C" w:rsidRPr="00E12F4F" w:rsidTr="00FA6421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E12F4F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1B3EF6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E22C6C" w:rsidRPr="0096401C" w:rsidRDefault="00E22C6C" w:rsidP="00FA642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-5,4</w:t>
            </w:r>
          </w:p>
        </w:tc>
      </w:tr>
    </w:tbl>
    <w:p w:rsidR="00E22C6C" w:rsidRDefault="00E22C6C" w:rsidP="00E22C6C">
      <w:pPr>
        <w:rPr>
          <w:rFonts w:ascii="Courier New" w:hAnsi="Courier New" w:cs="Courier New"/>
          <w:sz w:val="20"/>
          <w:szCs w:val="20"/>
        </w:rPr>
      </w:pPr>
    </w:p>
    <w:p w:rsidR="00E22C6C" w:rsidRDefault="00E22C6C" w:rsidP="00E22C6C">
      <w:pPr>
        <w:rPr>
          <w:rFonts w:ascii="Courier New" w:hAnsi="Courier New" w:cs="Courier New"/>
          <w:sz w:val="20"/>
          <w:szCs w:val="20"/>
        </w:rPr>
      </w:pPr>
    </w:p>
    <w:p w:rsidR="00106E1A" w:rsidRPr="00106E1A" w:rsidRDefault="00106E1A" w:rsidP="00861AA0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AA0" w:rsidRPr="00106E1A" w:rsidRDefault="00861AA0" w:rsidP="00854AA4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Выводы по результатам оценки эффективности налогового расхода</w:t>
      </w:r>
    </w:p>
    <w:p w:rsidR="00485FEA" w:rsidRPr="00106E1A" w:rsidRDefault="00485FEA" w:rsidP="00861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FEA" w:rsidRPr="00106E1A" w:rsidRDefault="00CB54AC" w:rsidP="00CB5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По результатам проведенной оценки эффективности налоговые расходы </w:t>
      </w:r>
      <w:r w:rsidR="0077238B" w:rsidRPr="00106E1A">
        <w:rPr>
          <w:rFonts w:ascii="Times New Roman" w:hAnsi="Times New Roman" w:cs="Times New Roman"/>
          <w:sz w:val="24"/>
          <w:szCs w:val="24"/>
        </w:rPr>
        <w:t>муниципального образования Локотское городское поселение Брасовского муниципального района Брянской области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61628F" w:rsidRPr="00106E1A">
        <w:rPr>
          <w:rFonts w:ascii="Times New Roman" w:hAnsi="Times New Roman" w:cs="Times New Roman"/>
          <w:sz w:val="24"/>
          <w:szCs w:val="24"/>
        </w:rPr>
        <w:t>соответствуют критериям целесообразности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="0061628F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106E1A" w:rsidRPr="00106E1A">
        <w:rPr>
          <w:rFonts w:ascii="Times New Roman" w:hAnsi="Times New Roman" w:cs="Times New Roman"/>
          <w:sz w:val="24"/>
          <w:szCs w:val="24"/>
        </w:rPr>
        <w:t>Оценка результативности признана низкой, т</w:t>
      </w:r>
      <w:proofErr w:type="gramStart"/>
      <w:r w:rsidR="00106E1A" w:rsidRPr="00106E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106E1A" w:rsidRPr="00106E1A">
        <w:rPr>
          <w:rFonts w:ascii="Times New Roman" w:hAnsi="Times New Roman" w:cs="Times New Roman"/>
          <w:sz w:val="24"/>
          <w:szCs w:val="24"/>
        </w:rPr>
        <w:t xml:space="preserve"> льготы </w:t>
      </w:r>
      <w:r w:rsidRPr="00106E1A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106E1A" w:rsidRPr="00106E1A">
        <w:rPr>
          <w:rFonts w:ascii="Times New Roman" w:hAnsi="Times New Roman" w:cs="Times New Roman"/>
          <w:sz w:val="24"/>
          <w:szCs w:val="24"/>
        </w:rPr>
        <w:t xml:space="preserve">не </w:t>
      </w:r>
      <w:r w:rsidRPr="00106E1A">
        <w:rPr>
          <w:rFonts w:ascii="Times New Roman" w:hAnsi="Times New Roman" w:cs="Times New Roman"/>
          <w:sz w:val="24"/>
          <w:szCs w:val="24"/>
        </w:rPr>
        <w:t>эффективными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5FEA" w:rsidRPr="00106E1A" w:rsidSect="00C9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50CD"/>
    <w:rsid w:val="000333DA"/>
    <w:rsid w:val="00041E6F"/>
    <w:rsid w:val="00095747"/>
    <w:rsid w:val="000D19CD"/>
    <w:rsid w:val="001063C1"/>
    <w:rsid w:val="00106E1A"/>
    <w:rsid w:val="00152A85"/>
    <w:rsid w:val="00161DC8"/>
    <w:rsid w:val="001A6C45"/>
    <w:rsid w:val="001F6B70"/>
    <w:rsid w:val="0029750C"/>
    <w:rsid w:val="002B5D9A"/>
    <w:rsid w:val="002C77F9"/>
    <w:rsid w:val="002F5490"/>
    <w:rsid w:val="002F58A9"/>
    <w:rsid w:val="0031440F"/>
    <w:rsid w:val="00316D96"/>
    <w:rsid w:val="00350C63"/>
    <w:rsid w:val="00372EBC"/>
    <w:rsid w:val="004065D2"/>
    <w:rsid w:val="00407957"/>
    <w:rsid w:val="00485FEA"/>
    <w:rsid w:val="004879DB"/>
    <w:rsid w:val="004A0F6E"/>
    <w:rsid w:val="004B2213"/>
    <w:rsid w:val="004B794E"/>
    <w:rsid w:val="004C7D6E"/>
    <w:rsid w:val="004E03E2"/>
    <w:rsid w:val="004F1AC3"/>
    <w:rsid w:val="004F216C"/>
    <w:rsid w:val="004F37B8"/>
    <w:rsid w:val="00507762"/>
    <w:rsid w:val="0053139F"/>
    <w:rsid w:val="00555DCF"/>
    <w:rsid w:val="00570FE4"/>
    <w:rsid w:val="005B6225"/>
    <w:rsid w:val="005E0969"/>
    <w:rsid w:val="005F1A82"/>
    <w:rsid w:val="0061628F"/>
    <w:rsid w:val="006217FA"/>
    <w:rsid w:val="006A3227"/>
    <w:rsid w:val="006E20B8"/>
    <w:rsid w:val="00703B54"/>
    <w:rsid w:val="00724117"/>
    <w:rsid w:val="00766D9F"/>
    <w:rsid w:val="0077238B"/>
    <w:rsid w:val="00783316"/>
    <w:rsid w:val="00785661"/>
    <w:rsid w:val="007A2434"/>
    <w:rsid w:val="007A4CAC"/>
    <w:rsid w:val="007B61BE"/>
    <w:rsid w:val="007D630C"/>
    <w:rsid w:val="007E7EA3"/>
    <w:rsid w:val="00835285"/>
    <w:rsid w:val="00844FA3"/>
    <w:rsid w:val="00854AA4"/>
    <w:rsid w:val="00861AA0"/>
    <w:rsid w:val="008822DD"/>
    <w:rsid w:val="009350CD"/>
    <w:rsid w:val="00947873"/>
    <w:rsid w:val="00971B79"/>
    <w:rsid w:val="009A4A09"/>
    <w:rsid w:val="00A10031"/>
    <w:rsid w:val="00A1383B"/>
    <w:rsid w:val="00A5325C"/>
    <w:rsid w:val="00A658A2"/>
    <w:rsid w:val="00AF5CA0"/>
    <w:rsid w:val="00AF75C8"/>
    <w:rsid w:val="00B45059"/>
    <w:rsid w:val="00B56472"/>
    <w:rsid w:val="00BC42E6"/>
    <w:rsid w:val="00C203F0"/>
    <w:rsid w:val="00C53997"/>
    <w:rsid w:val="00C77A72"/>
    <w:rsid w:val="00C832A5"/>
    <w:rsid w:val="00C97425"/>
    <w:rsid w:val="00C97A03"/>
    <w:rsid w:val="00CB54AC"/>
    <w:rsid w:val="00CF4AD2"/>
    <w:rsid w:val="00D446F7"/>
    <w:rsid w:val="00D511A5"/>
    <w:rsid w:val="00D71E8B"/>
    <w:rsid w:val="00D80F6C"/>
    <w:rsid w:val="00D81E7E"/>
    <w:rsid w:val="00DB3E52"/>
    <w:rsid w:val="00E22C6C"/>
    <w:rsid w:val="00E267A4"/>
    <w:rsid w:val="00E358FB"/>
    <w:rsid w:val="00E60E89"/>
    <w:rsid w:val="00E72E70"/>
    <w:rsid w:val="00EB1B36"/>
    <w:rsid w:val="00EC040E"/>
    <w:rsid w:val="00F0044C"/>
    <w:rsid w:val="00F23392"/>
    <w:rsid w:val="00F33577"/>
    <w:rsid w:val="00F4074A"/>
    <w:rsid w:val="00F45AAC"/>
    <w:rsid w:val="00F46647"/>
    <w:rsid w:val="00F51018"/>
    <w:rsid w:val="00F7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4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11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4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5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Николаевич Чувашев</dc:creator>
  <cp:lastModifiedBy>User</cp:lastModifiedBy>
  <cp:revision>23</cp:revision>
  <dcterms:created xsi:type="dcterms:W3CDTF">2020-07-20T08:15:00Z</dcterms:created>
  <dcterms:modified xsi:type="dcterms:W3CDTF">2023-07-07T06:25:00Z</dcterms:modified>
</cp:coreProperties>
</file>