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4A49" w:rsidRPr="00244A49" w:rsidRDefault="00244A49" w:rsidP="00244A4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66725" cy="609600"/>
            <wp:effectExtent l="0" t="0" r="9525" b="0"/>
            <wp:docPr id="4" name="Рисунок 4" descr="Гербы\gerb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ы\gerb_gre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4A49" w:rsidRPr="00244A49" w:rsidRDefault="00244A49" w:rsidP="00244A49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b/>
          <w:caps/>
          <w:sz w:val="32"/>
          <w:szCs w:val="20"/>
        </w:rPr>
      </w:pPr>
      <w:r w:rsidRPr="00244A49">
        <w:rPr>
          <w:rFonts w:ascii="Times New Roman" w:eastAsia="Times New Roman" w:hAnsi="Times New Roman" w:cs="Times New Roman"/>
          <w:b/>
          <w:caps/>
          <w:sz w:val="32"/>
          <w:szCs w:val="20"/>
        </w:rPr>
        <w:t>БРЯНСКАЯ ОБЛАСТЬ Территориальная ИЗБИРАТЕЛЬНАЯ КОМИССИЯ</w:t>
      </w:r>
    </w:p>
    <w:p w:rsidR="00244A49" w:rsidRPr="00244A49" w:rsidRDefault="00244A49" w:rsidP="00244A49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2"/>
          <w:szCs w:val="20"/>
        </w:rPr>
      </w:pPr>
      <w:r w:rsidRPr="00244A49">
        <w:rPr>
          <w:rFonts w:ascii="Times New Roman" w:eastAsia="Arial Unicode MS" w:hAnsi="Times New Roman" w:cs="Times New Roman"/>
          <w:b/>
          <w:bCs/>
          <w:sz w:val="32"/>
          <w:szCs w:val="20"/>
        </w:rPr>
        <w:t>БРАСОВСКОГО РАЙОНА</w:t>
      </w:r>
    </w:p>
    <w:p w:rsidR="00244A49" w:rsidRPr="00244A49" w:rsidRDefault="00244A49" w:rsidP="00244A4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44A49" w:rsidRPr="00244A49" w:rsidRDefault="00244A49" w:rsidP="00244A49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РЕШЕНИЕ</w:t>
      </w:r>
    </w:p>
    <w:p w:rsidR="00244A49" w:rsidRPr="00244A49" w:rsidRDefault="00244A49" w:rsidP="00244A49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244A49">
        <w:rPr>
          <w:rFonts w:ascii="Times New Roman" w:eastAsia="Calibri" w:hAnsi="Times New Roman" w:cs="Times New Roman"/>
          <w:sz w:val="27"/>
          <w:szCs w:val="27"/>
        </w:rPr>
        <w:t>«</w:t>
      </w:r>
      <w:proofErr w:type="gramStart"/>
      <w:r w:rsidRPr="00244A49">
        <w:rPr>
          <w:rFonts w:ascii="Times New Roman" w:eastAsia="Times New Roman" w:hAnsi="Times New Roman" w:cs="Times New Roman"/>
          <w:sz w:val="27"/>
          <w:szCs w:val="27"/>
        </w:rPr>
        <w:t>2</w:t>
      </w:r>
      <w:r w:rsidRPr="00244A49">
        <w:rPr>
          <w:rFonts w:ascii="Times New Roman" w:eastAsia="Calibri" w:hAnsi="Times New Roman" w:cs="Times New Roman"/>
          <w:sz w:val="27"/>
          <w:szCs w:val="27"/>
        </w:rPr>
        <w:t xml:space="preserve">1»  </w:t>
      </w:r>
      <w:r w:rsidRPr="00244A49">
        <w:rPr>
          <w:rFonts w:ascii="Times New Roman" w:eastAsia="Times New Roman" w:hAnsi="Times New Roman" w:cs="Times New Roman"/>
          <w:sz w:val="27"/>
          <w:szCs w:val="27"/>
        </w:rPr>
        <w:t>июня</w:t>
      </w:r>
      <w:proofErr w:type="gramEnd"/>
      <w:r w:rsidRPr="00244A49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Pr="00244A49">
        <w:rPr>
          <w:rFonts w:ascii="Times New Roman" w:eastAsia="Calibri" w:hAnsi="Times New Roman" w:cs="Times New Roman"/>
          <w:sz w:val="27"/>
          <w:szCs w:val="27"/>
        </w:rPr>
        <w:t xml:space="preserve">   2024г.</w:t>
      </w:r>
      <w:r w:rsidRPr="00244A49">
        <w:rPr>
          <w:rFonts w:ascii="Times New Roman" w:eastAsia="Calibri" w:hAnsi="Times New Roman" w:cs="Times New Roman"/>
          <w:sz w:val="27"/>
          <w:szCs w:val="27"/>
        </w:rPr>
        <w:tab/>
      </w:r>
      <w:r w:rsidRPr="00244A49">
        <w:rPr>
          <w:rFonts w:ascii="Times New Roman" w:eastAsia="Calibri" w:hAnsi="Times New Roman" w:cs="Times New Roman"/>
          <w:sz w:val="27"/>
          <w:szCs w:val="27"/>
        </w:rPr>
        <w:tab/>
      </w:r>
      <w:r w:rsidRPr="00244A49">
        <w:rPr>
          <w:rFonts w:ascii="Times New Roman" w:eastAsia="Calibri" w:hAnsi="Times New Roman" w:cs="Times New Roman"/>
          <w:sz w:val="27"/>
          <w:szCs w:val="27"/>
        </w:rPr>
        <w:tab/>
      </w:r>
      <w:r w:rsidRPr="00244A49">
        <w:rPr>
          <w:rFonts w:ascii="Times New Roman" w:eastAsia="Calibri" w:hAnsi="Times New Roman" w:cs="Times New Roman"/>
          <w:sz w:val="27"/>
          <w:szCs w:val="27"/>
        </w:rPr>
        <w:tab/>
      </w:r>
      <w:r w:rsidRPr="00244A49">
        <w:rPr>
          <w:rFonts w:ascii="Times New Roman" w:eastAsia="Calibri" w:hAnsi="Times New Roman" w:cs="Times New Roman"/>
          <w:sz w:val="27"/>
          <w:szCs w:val="27"/>
        </w:rPr>
        <w:tab/>
      </w:r>
      <w:r w:rsidRPr="00244A49">
        <w:rPr>
          <w:rFonts w:ascii="Times New Roman" w:eastAsia="Calibri" w:hAnsi="Times New Roman" w:cs="Times New Roman"/>
          <w:sz w:val="27"/>
          <w:szCs w:val="27"/>
        </w:rPr>
        <w:tab/>
      </w:r>
      <w:r w:rsidRPr="00244A49">
        <w:rPr>
          <w:rFonts w:ascii="Times New Roman" w:eastAsia="Calibri" w:hAnsi="Times New Roman" w:cs="Times New Roman"/>
          <w:sz w:val="27"/>
          <w:szCs w:val="27"/>
        </w:rPr>
        <w:tab/>
      </w:r>
      <w:r w:rsidRPr="00244A49">
        <w:rPr>
          <w:rFonts w:ascii="Times New Roman" w:eastAsia="Calibri" w:hAnsi="Times New Roman" w:cs="Times New Roman"/>
          <w:sz w:val="27"/>
          <w:szCs w:val="27"/>
        </w:rPr>
        <w:tab/>
        <w:t>№39</w:t>
      </w:r>
      <w:r w:rsidRPr="00244A49">
        <w:rPr>
          <w:rFonts w:ascii="Times New Roman" w:eastAsia="Times New Roman" w:hAnsi="Times New Roman" w:cs="Times New Roman"/>
          <w:sz w:val="27"/>
          <w:szCs w:val="27"/>
        </w:rPr>
        <w:t>/ 6</w:t>
      </w:r>
    </w:p>
    <w:p w:rsidR="00244A49" w:rsidRPr="00244A49" w:rsidRDefault="009D60D5" w:rsidP="00244A49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  <w:proofErr w:type="spellStart"/>
      <w:r>
        <w:rPr>
          <w:rFonts w:ascii="Times New Roman" w:eastAsia="Calibri" w:hAnsi="Times New Roman" w:cs="Times New Roman"/>
          <w:sz w:val="27"/>
          <w:szCs w:val="27"/>
        </w:rPr>
        <w:t>р</w:t>
      </w:r>
      <w:r w:rsidR="00244A49" w:rsidRPr="00244A49">
        <w:rPr>
          <w:rFonts w:ascii="Times New Roman" w:eastAsia="Calibri" w:hAnsi="Times New Roman" w:cs="Times New Roman"/>
          <w:sz w:val="27"/>
          <w:szCs w:val="27"/>
        </w:rPr>
        <w:t>п</w:t>
      </w:r>
      <w:proofErr w:type="spellEnd"/>
      <w:r w:rsidR="00244A49" w:rsidRPr="00244A49">
        <w:rPr>
          <w:rFonts w:ascii="Times New Roman" w:eastAsia="Calibri" w:hAnsi="Times New Roman" w:cs="Times New Roman"/>
          <w:sz w:val="27"/>
          <w:szCs w:val="27"/>
        </w:rPr>
        <w:t>. Локоть</w:t>
      </w:r>
    </w:p>
    <w:p w:rsidR="00244A49" w:rsidRPr="00244A49" w:rsidRDefault="00244A49" w:rsidP="00244A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:rsidR="00244A49" w:rsidRPr="00244A49" w:rsidRDefault="00244A49" w:rsidP="00244A49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6"/>
          <w:szCs w:val="26"/>
          <w:lang w:eastAsia="ru-RU"/>
        </w:rPr>
      </w:pPr>
    </w:p>
    <w:p w:rsidR="00244A49" w:rsidRPr="00244A49" w:rsidRDefault="00244A49" w:rsidP="00244A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возложении полномочий окружных избирательных комиссий </w:t>
      </w:r>
    </w:p>
    <w:p w:rsidR="00244A49" w:rsidRPr="00244A49" w:rsidRDefault="00244A49" w:rsidP="00244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одномандатных избирательных округов по выборам </w:t>
      </w:r>
      <w:proofErr w:type="gramStart"/>
      <w:r w:rsidRPr="00244A4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депутатов  </w:t>
      </w:r>
      <w:proofErr w:type="spellStart"/>
      <w:r w:rsidRPr="00244A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Глодневского</w:t>
      </w:r>
      <w:proofErr w:type="spellEnd"/>
      <w:proofErr w:type="gramEnd"/>
      <w:r w:rsidRPr="00244A4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 xml:space="preserve"> сельского  Совета народных депутатов   пятого созыва </w:t>
      </w:r>
      <w:r w:rsidRPr="00244A4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территориальную избирательную комиссию </w:t>
      </w:r>
      <w:proofErr w:type="spellStart"/>
      <w:r w:rsidRPr="00244A4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района</w:t>
      </w:r>
    </w:p>
    <w:p w:rsidR="00244A49" w:rsidRPr="00244A49" w:rsidRDefault="00244A49" w:rsidP="00244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44A49" w:rsidRPr="00244A49" w:rsidRDefault="00244A49" w:rsidP="00244A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пунктом 1 статьи 25 Федерального закона «Об основных </w:t>
      </w:r>
      <w:proofErr w:type="gram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гарантиях  избирательных</w:t>
      </w:r>
      <w:proofErr w:type="gram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 и права на участие в референдуме граждан Российской Федерации, пунктом  1 статьи 12 Закона Брянской области «</w:t>
      </w:r>
      <w:r w:rsidRPr="00244A49">
        <w:rPr>
          <w:rFonts w:ascii="Times New Roman" w:eastAsia="Calibri" w:hAnsi="Times New Roman" w:cs="Times New Roman"/>
          <w:sz w:val="28"/>
          <w:szCs w:val="28"/>
        </w:rPr>
        <w:t>О выборах депутатов представительных органов муниципальных образований в Брянской области</w:t>
      </w:r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территориальная избирательная комиссия </w:t>
      </w:r>
      <w:r w:rsidRPr="00244A4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</w:t>
      </w:r>
    </w:p>
    <w:p w:rsidR="00244A49" w:rsidRPr="00244A49" w:rsidRDefault="00244A49" w:rsidP="00244A49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244A49" w:rsidRPr="00244A49" w:rsidRDefault="00244A49" w:rsidP="00244A49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244A49" w:rsidRPr="00244A49" w:rsidRDefault="00244A49" w:rsidP="00244A49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244A49" w:rsidRPr="00244A49" w:rsidRDefault="00244A49" w:rsidP="00244A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1. Возложить полномочия окружных избирательных комиссий по выборам депутатов </w:t>
      </w:r>
      <w:proofErr w:type="spellStart"/>
      <w:r w:rsidR="009D60D5" w:rsidRPr="009D60D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Глодневского</w:t>
      </w:r>
      <w:proofErr w:type="spellEnd"/>
      <w:r w:rsidR="009D60D5" w:rsidRPr="009D60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9D60D5" w:rsidRPr="009D60D5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 Совета</w:t>
      </w:r>
      <w:proofErr w:type="gramEnd"/>
      <w:r w:rsidR="009D60D5" w:rsidRPr="009D60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народных депутатов   пятого созыва</w:t>
      </w:r>
      <w:r w:rsidRPr="009D60D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bookmarkStart w:id="0" w:name="_GoBack"/>
      <w:bookmarkEnd w:id="0"/>
    </w:p>
    <w:p w:rsidR="00244A49" w:rsidRPr="00244A49" w:rsidRDefault="00244A49" w:rsidP="00244A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 одномандатному избирательному округу № 1 на территориальную избирательную комиссию </w:t>
      </w:r>
      <w:proofErr w:type="spell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244A49" w:rsidRPr="00244A49" w:rsidRDefault="00244A49" w:rsidP="00244A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 одномандатному избирательному округу № 2 на территориальную избирательную комиссию </w:t>
      </w:r>
      <w:proofErr w:type="spell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244A49" w:rsidRPr="00244A49" w:rsidRDefault="00244A49" w:rsidP="00244A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 одномандатному избирательному округу № 3 на территориальную избирательную комиссию </w:t>
      </w:r>
      <w:proofErr w:type="spell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244A49" w:rsidRPr="00244A49" w:rsidRDefault="00244A49" w:rsidP="00244A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 одномандатному избирательному округу № 4 на территориальную избирательную комиссию </w:t>
      </w:r>
      <w:proofErr w:type="spell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244A49" w:rsidRPr="00244A49" w:rsidRDefault="00244A49" w:rsidP="00244A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 одномандатному избирательному округу № 5 на территориальную избирательную комиссию </w:t>
      </w:r>
      <w:proofErr w:type="spell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244A49" w:rsidRPr="00244A49" w:rsidRDefault="00244A49" w:rsidP="00244A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 одномандатному избирательному округу № 6 на территориальную избирательную комиссию </w:t>
      </w:r>
      <w:proofErr w:type="spell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244A49" w:rsidRPr="00244A49" w:rsidRDefault="00244A49" w:rsidP="00244A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 одномандатному избирательному округу № 7 на территориальную избирательную комиссию </w:t>
      </w:r>
      <w:proofErr w:type="spell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244A49" w:rsidRPr="00244A49" w:rsidRDefault="00244A49" w:rsidP="00244A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по одномандатному избирательному округу № 8 на территориальную избирательную комиссию </w:t>
      </w:r>
      <w:proofErr w:type="spell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244A49" w:rsidRPr="00244A49" w:rsidRDefault="00244A49" w:rsidP="00244A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 одномандатному избирательному округу № 9 на территориальную избирательную комиссию </w:t>
      </w:r>
      <w:proofErr w:type="spell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244A49" w:rsidRPr="00244A49" w:rsidRDefault="00244A49" w:rsidP="00244A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 одномандатному избирательному округу № 10 на территориальную избирательную комиссию </w:t>
      </w:r>
      <w:proofErr w:type="spell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</w:t>
      </w:r>
    </w:p>
    <w:p w:rsidR="00244A49" w:rsidRPr="00244A49" w:rsidRDefault="00244A49" w:rsidP="00244A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 При осуществлении полномочий окружной избирательной комиссии использовать бланки и печать</w:t>
      </w:r>
      <w:r w:rsidRPr="00244A49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территориальной избирательной </w:t>
      </w:r>
      <w:r w:rsidRPr="00244A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комиссии </w:t>
      </w:r>
      <w:proofErr w:type="spell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</w:t>
      </w:r>
    </w:p>
    <w:p w:rsidR="00244A49" w:rsidRPr="00244A49" w:rsidRDefault="00244A49" w:rsidP="00244A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44A49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3. </w:t>
      </w:r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Разместить настоящее решение на информационной странице территориальной избирательной комиссии </w:t>
      </w:r>
      <w:proofErr w:type="spellStart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Брасовского</w:t>
      </w:r>
      <w:proofErr w:type="spellEnd"/>
      <w:r w:rsidRPr="0024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в информационно-телекоммуникационной сети «Интернет».</w:t>
      </w:r>
      <w:r w:rsidRPr="00244A49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 xml:space="preserve">                                                                                </w:t>
      </w:r>
    </w:p>
    <w:p w:rsidR="00244A49" w:rsidRPr="00244A49" w:rsidRDefault="00244A49" w:rsidP="00244A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10106" w:type="dxa"/>
        <w:tblLook w:val="04A0" w:firstRow="1" w:lastRow="0" w:firstColumn="1" w:lastColumn="0" w:noHBand="0" w:noVBand="1"/>
      </w:tblPr>
      <w:tblGrid>
        <w:gridCol w:w="10322"/>
        <w:gridCol w:w="222"/>
        <w:gridCol w:w="222"/>
      </w:tblGrid>
      <w:tr w:rsidR="00244A49" w:rsidRPr="00244A49" w:rsidTr="00BB1814">
        <w:tc>
          <w:tcPr>
            <w:tcW w:w="4503" w:type="dxa"/>
            <w:shd w:val="clear" w:color="auto" w:fill="auto"/>
          </w:tcPr>
          <w:p w:rsidR="00244A49" w:rsidRPr="00244A49" w:rsidRDefault="00244A49" w:rsidP="00244A49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2409" w:type="dxa"/>
            <w:shd w:val="clear" w:color="auto" w:fill="auto"/>
            <w:vAlign w:val="bottom"/>
          </w:tcPr>
          <w:p w:rsidR="00244A49" w:rsidRPr="00244A49" w:rsidRDefault="00244A49" w:rsidP="00244A49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244A49" w:rsidRPr="00244A49" w:rsidRDefault="00244A49" w:rsidP="00244A49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244A49" w:rsidRPr="00244A49" w:rsidTr="00BB1814">
        <w:tc>
          <w:tcPr>
            <w:tcW w:w="4503" w:type="dxa"/>
            <w:shd w:val="clear" w:color="auto" w:fill="auto"/>
          </w:tcPr>
          <w:tbl>
            <w:tblPr>
              <w:tblW w:w="10106" w:type="dxa"/>
              <w:tblLook w:val="04A0" w:firstRow="1" w:lastRow="0" w:firstColumn="1" w:lastColumn="0" w:noHBand="0" w:noVBand="1"/>
            </w:tblPr>
            <w:tblGrid>
              <w:gridCol w:w="4503"/>
              <w:gridCol w:w="2409"/>
              <w:gridCol w:w="3194"/>
            </w:tblGrid>
            <w:tr w:rsidR="00244A49" w:rsidRPr="00244A49" w:rsidTr="00BB1814">
              <w:tc>
                <w:tcPr>
                  <w:tcW w:w="4503" w:type="dxa"/>
                  <w:shd w:val="clear" w:color="auto" w:fill="auto"/>
                </w:tcPr>
                <w:p w:rsidR="00244A49" w:rsidRPr="00244A49" w:rsidRDefault="00244A49" w:rsidP="00244A49">
                  <w:pPr>
                    <w:tabs>
                      <w:tab w:val="left" w:pos="993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</w:pPr>
                  <w:r w:rsidRPr="00244A4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  <w:t>Председатель</w:t>
                  </w:r>
                </w:p>
                <w:p w:rsidR="00244A49" w:rsidRPr="00244A49" w:rsidRDefault="00244A49" w:rsidP="00244A49">
                  <w:pPr>
                    <w:tabs>
                      <w:tab w:val="left" w:pos="993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</w:pPr>
                  <w:r w:rsidRPr="00244A4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  <w:t xml:space="preserve">ТИК </w:t>
                  </w:r>
                  <w:proofErr w:type="spellStart"/>
                  <w:r w:rsidRPr="00244A4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  <w:t>Брасовского</w:t>
                  </w:r>
                  <w:proofErr w:type="spellEnd"/>
                  <w:r w:rsidRPr="00244A4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  <w:t xml:space="preserve"> района </w:t>
                  </w:r>
                </w:p>
              </w:tc>
              <w:tc>
                <w:tcPr>
                  <w:tcW w:w="2409" w:type="dxa"/>
                  <w:shd w:val="clear" w:color="auto" w:fill="auto"/>
                  <w:vAlign w:val="bottom"/>
                </w:tcPr>
                <w:p w:rsidR="00244A49" w:rsidRPr="00244A49" w:rsidRDefault="00244A49" w:rsidP="00244A49">
                  <w:pPr>
                    <w:tabs>
                      <w:tab w:val="left" w:pos="993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iCs/>
                      <w:sz w:val="28"/>
                      <w:szCs w:val="28"/>
                    </w:rPr>
                  </w:pPr>
                </w:p>
              </w:tc>
              <w:tc>
                <w:tcPr>
                  <w:tcW w:w="3194" w:type="dxa"/>
                  <w:shd w:val="clear" w:color="auto" w:fill="auto"/>
                  <w:vAlign w:val="bottom"/>
                </w:tcPr>
                <w:p w:rsidR="00244A49" w:rsidRPr="00244A49" w:rsidRDefault="00244A49" w:rsidP="00244A49">
                  <w:pPr>
                    <w:tabs>
                      <w:tab w:val="left" w:pos="993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</w:pPr>
                  <w:r w:rsidRPr="00244A4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  <w:t>Ю.А. Лушникова</w:t>
                  </w:r>
                </w:p>
              </w:tc>
            </w:tr>
            <w:tr w:rsidR="00244A49" w:rsidRPr="00244A49" w:rsidTr="00BB1814">
              <w:tc>
                <w:tcPr>
                  <w:tcW w:w="4503" w:type="dxa"/>
                  <w:shd w:val="clear" w:color="auto" w:fill="auto"/>
                </w:tcPr>
                <w:p w:rsidR="00244A49" w:rsidRPr="00244A49" w:rsidRDefault="00244A49" w:rsidP="00244A49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</w:pPr>
                  <w:r w:rsidRPr="00244A49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 xml:space="preserve">                            </w:t>
                  </w:r>
                </w:p>
              </w:tc>
              <w:tc>
                <w:tcPr>
                  <w:tcW w:w="2409" w:type="dxa"/>
                  <w:shd w:val="clear" w:color="auto" w:fill="auto"/>
                  <w:vAlign w:val="bottom"/>
                </w:tcPr>
                <w:p w:rsidR="00244A49" w:rsidRPr="00244A49" w:rsidRDefault="00244A49" w:rsidP="00244A49">
                  <w:pPr>
                    <w:tabs>
                      <w:tab w:val="left" w:pos="993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</w:pPr>
                </w:p>
              </w:tc>
              <w:tc>
                <w:tcPr>
                  <w:tcW w:w="3194" w:type="dxa"/>
                  <w:shd w:val="clear" w:color="auto" w:fill="auto"/>
                  <w:vAlign w:val="bottom"/>
                </w:tcPr>
                <w:p w:rsidR="00244A49" w:rsidRPr="00244A49" w:rsidRDefault="00244A49" w:rsidP="00244A49">
                  <w:pPr>
                    <w:tabs>
                      <w:tab w:val="left" w:pos="993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</w:pPr>
                </w:p>
              </w:tc>
            </w:tr>
            <w:tr w:rsidR="00244A49" w:rsidRPr="00244A49" w:rsidTr="00BB1814">
              <w:tc>
                <w:tcPr>
                  <w:tcW w:w="4503" w:type="dxa"/>
                  <w:shd w:val="clear" w:color="auto" w:fill="auto"/>
                </w:tcPr>
                <w:p w:rsidR="00244A49" w:rsidRPr="00244A49" w:rsidRDefault="00244A49" w:rsidP="00244A49">
                  <w:pPr>
                    <w:tabs>
                      <w:tab w:val="left" w:pos="993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</w:pPr>
                  <w:r w:rsidRPr="00244A4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  <w:t>Секретарь</w:t>
                  </w:r>
                </w:p>
                <w:p w:rsidR="00244A49" w:rsidRPr="00244A49" w:rsidRDefault="00244A49" w:rsidP="00244A49">
                  <w:pPr>
                    <w:tabs>
                      <w:tab w:val="left" w:pos="993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</w:pPr>
                  <w:r w:rsidRPr="00244A4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  <w:t xml:space="preserve">ТИК </w:t>
                  </w:r>
                  <w:proofErr w:type="spellStart"/>
                  <w:r w:rsidRPr="00244A4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  <w:t>Брасовского</w:t>
                  </w:r>
                  <w:proofErr w:type="spellEnd"/>
                  <w:r w:rsidRPr="00244A4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  <w:t xml:space="preserve"> района</w:t>
                  </w:r>
                </w:p>
              </w:tc>
              <w:tc>
                <w:tcPr>
                  <w:tcW w:w="2409" w:type="dxa"/>
                  <w:shd w:val="clear" w:color="auto" w:fill="auto"/>
                  <w:vAlign w:val="bottom"/>
                </w:tcPr>
                <w:p w:rsidR="00244A49" w:rsidRPr="00244A49" w:rsidRDefault="00244A49" w:rsidP="00244A49">
                  <w:pPr>
                    <w:tabs>
                      <w:tab w:val="left" w:pos="993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</w:rPr>
                  </w:pPr>
                </w:p>
              </w:tc>
              <w:tc>
                <w:tcPr>
                  <w:tcW w:w="3194" w:type="dxa"/>
                  <w:shd w:val="clear" w:color="auto" w:fill="auto"/>
                  <w:vAlign w:val="bottom"/>
                </w:tcPr>
                <w:p w:rsidR="00244A49" w:rsidRPr="00244A49" w:rsidRDefault="00244A49" w:rsidP="00244A49">
                  <w:pPr>
                    <w:tabs>
                      <w:tab w:val="left" w:pos="993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</w:rPr>
                  </w:pPr>
                  <w:r w:rsidRPr="00244A4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  <w:t xml:space="preserve">     Т.А. </w:t>
                  </w:r>
                  <w:proofErr w:type="spellStart"/>
                  <w:r w:rsidRPr="00244A4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</w:rPr>
                    <w:t>Чикетова</w:t>
                  </w:r>
                  <w:proofErr w:type="spellEnd"/>
                </w:p>
              </w:tc>
            </w:tr>
          </w:tbl>
          <w:p w:rsidR="00244A49" w:rsidRPr="00244A49" w:rsidRDefault="00244A49" w:rsidP="00244A49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4A49" w:rsidRPr="00244A49" w:rsidRDefault="00244A49" w:rsidP="00244A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2409" w:type="dxa"/>
            <w:shd w:val="clear" w:color="auto" w:fill="auto"/>
            <w:vAlign w:val="bottom"/>
          </w:tcPr>
          <w:p w:rsidR="00244A49" w:rsidRPr="00244A49" w:rsidRDefault="00244A49" w:rsidP="00244A49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244A49" w:rsidRPr="00244A49" w:rsidRDefault="00244A49" w:rsidP="00244A49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244A49" w:rsidRPr="00244A49" w:rsidTr="00BB1814">
        <w:tc>
          <w:tcPr>
            <w:tcW w:w="4503" w:type="dxa"/>
            <w:shd w:val="clear" w:color="auto" w:fill="auto"/>
          </w:tcPr>
          <w:p w:rsidR="00244A49" w:rsidRPr="00244A49" w:rsidRDefault="00244A49" w:rsidP="00244A49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2409" w:type="dxa"/>
            <w:shd w:val="clear" w:color="auto" w:fill="auto"/>
            <w:vAlign w:val="bottom"/>
          </w:tcPr>
          <w:p w:rsidR="00244A49" w:rsidRPr="00244A49" w:rsidRDefault="00244A49" w:rsidP="00244A49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244A49" w:rsidRPr="00244A49" w:rsidRDefault="00244A49" w:rsidP="00244A49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</w:tbl>
    <w:p w:rsidR="00244A49" w:rsidRPr="00244A49" w:rsidRDefault="00244A49" w:rsidP="00244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44A49" w:rsidRPr="00244A49" w:rsidRDefault="00244A49" w:rsidP="00244A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4A49" w:rsidRPr="00244A49" w:rsidRDefault="00244A49" w:rsidP="00244A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4A49" w:rsidRPr="00244A49" w:rsidRDefault="00244A49" w:rsidP="00244A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4A49" w:rsidRPr="00244A49" w:rsidRDefault="00244A49" w:rsidP="00244A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4A49" w:rsidRPr="00244A49" w:rsidRDefault="00244A49" w:rsidP="00244A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4A49" w:rsidRPr="00244A49" w:rsidRDefault="00244A49" w:rsidP="00244A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0FE0" w:rsidRPr="00244A49" w:rsidRDefault="00A40FE0" w:rsidP="00244A49"/>
    <w:sectPr w:rsidR="00A40FE0" w:rsidRPr="00244A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655"/>
    <w:rsid w:val="001E1890"/>
    <w:rsid w:val="00244A49"/>
    <w:rsid w:val="002D0655"/>
    <w:rsid w:val="009B0CA9"/>
    <w:rsid w:val="009D60D5"/>
    <w:rsid w:val="00A40FE0"/>
    <w:rsid w:val="00EA2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799AF8"/>
  <w15:chartTrackingRefBased/>
  <w15:docId w15:val="{5B5C1027-5C66-4A39-AC60-CFBB059BE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imushestvo1</dc:creator>
  <cp:keywords/>
  <dc:description/>
  <cp:lastModifiedBy>imushestvo1</cp:lastModifiedBy>
  <cp:revision>4</cp:revision>
  <dcterms:created xsi:type="dcterms:W3CDTF">2024-06-24T04:46:00Z</dcterms:created>
  <dcterms:modified xsi:type="dcterms:W3CDTF">2024-06-24T07:21:00Z</dcterms:modified>
</cp:coreProperties>
</file>