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F27" w:rsidRPr="00CE1DDD" w:rsidRDefault="00222F27" w:rsidP="00216E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>Информация</w:t>
      </w:r>
    </w:p>
    <w:p w:rsidR="00222F27" w:rsidRPr="00CE1DDD" w:rsidRDefault="00222F27" w:rsidP="00216ECD">
      <w:pPr>
        <w:jc w:val="center"/>
        <w:outlineLvl w:val="0"/>
        <w:rPr>
          <w:sz w:val="28"/>
          <w:szCs w:val="28"/>
        </w:rPr>
      </w:pPr>
      <w:r w:rsidRPr="00CE1DDD">
        <w:rPr>
          <w:sz w:val="28"/>
          <w:szCs w:val="28"/>
        </w:rPr>
        <w:t xml:space="preserve">о плановой проверке </w:t>
      </w:r>
      <w:r w:rsidR="00D61D3F">
        <w:rPr>
          <w:bCs/>
          <w:sz w:val="28"/>
          <w:szCs w:val="28"/>
        </w:rPr>
        <w:t>соблюдения законодательства Российской Федерации в</w:t>
      </w:r>
      <w:r w:rsidR="00216ECD">
        <w:rPr>
          <w:bCs/>
          <w:sz w:val="28"/>
          <w:szCs w:val="28"/>
        </w:rPr>
        <w:t xml:space="preserve"> </w:t>
      </w:r>
      <w:r w:rsidR="00D61D3F">
        <w:rPr>
          <w:bCs/>
          <w:sz w:val="28"/>
          <w:szCs w:val="28"/>
        </w:rPr>
        <w:t>сфере</w:t>
      </w:r>
      <w:r w:rsidR="00216ECD">
        <w:rPr>
          <w:bCs/>
          <w:sz w:val="28"/>
          <w:szCs w:val="28"/>
        </w:rPr>
        <w:t xml:space="preserve"> </w:t>
      </w:r>
      <w:r w:rsidR="00D61D3F">
        <w:rPr>
          <w:bCs/>
          <w:sz w:val="28"/>
          <w:szCs w:val="28"/>
        </w:rPr>
        <w:t>закупок товаров, работ и</w:t>
      </w:r>
      <w:r w:rsidR="00216ECD">
        <w:rPr>
          <w:bCs/>
          <w:sz w:val="28"/>
          <w:szCs w:val="28"/>
        </w:rPr>
        <w:t xml:space="preserve"> </w:t>
      </w:r>
      <w:r w:rsidR="00D61D3F">
        <w:rPr>
          <w:bCs/>
          <w:sz w:val="28"/>
          <w:szCs w:val="28"/>
        </w:rPr>
        <w:t>услуг для обеспечения муниципальных нужд</w:t>
      </w:r>
      <w:r w:rsidR="00216ECD">
        <w:rPr>
          <w:bCs/>
          <w:sz w:val="28"/>
          <w:szCs w:val="28"/>
        </w:rPr>
        <w:t xml:space="preserve"> </w:t>
      </w:r>
      <w:r w:rsidRPr="00CE1DDD">
        <w:rPr>
          <w:sz w:val="28"/>
          <w:szCs w:val="28"/>
        </w:rPr>
        <w:t xml:space="preserve">в </w:t>
      </w:r>
      <w:bookmarkStart w:id="0" w:name="_GoBack"/>
      <w:r w:rsidR="002419E8" w:rsidRPr="002419E8">
        <w:rPr>
          <w:rStyle w:val="StrongEmphasis"/>
          <w:b w:val="0"/>
          <w:sz w:val="28"/>
          <w:szCs w:val="28"/>
        </w:rPr>
        <w:t>МУП ЖКХ “Коммунальщик</w:t>
      </w:r>
      <w:bookmarkEnd w:id="0"/>
      <w:r w:rsidR="002419E8" w:rsidRPr="002419E8">
        <w:rPr>
          <w:rStyle w:val="StrongEmphasis"/>
          <w:b w:val="0"/>
          <w:sz w:val="28"/>
          <w:szCs w:val="28"/>
        </w:rPr>
        <w:t xml:space="preserve">” </w:t>
      </w:r>
      <w:r w:rsidR="002419E8">
        <w:rPr>
          <w:rStyle w:val="StrongEmphasis"/>
          <w:b w:val="0"/>
          <w:sz w:val="28"/>
          <w:szCs w:val="28"/>
        </w:rPr>
        <w:t>Локотского городского поселения Брасовского района</w:t>
      </w:r>
      <w:r w:rsidR="00216ECD">
        <w:rPr>
          <w:rStyle w:val="StrongEmphasis"/>
          <w:b w:val="0"/>
          <w:sz w:val="28"/>
          <w:szCs w:val="28"/>
        </w:rPr>
        <w:t xml:space="preserve"> </w:t>
      </w:r>
      <w:r w:rsidRPr="002419E8">
        <w:rPr>
          <w:sz w:val="28"/>
          <w:szCs w:val="28"/>
        </w:rPr>
        <w:t>за</w:t>
      </w:r>
      <w:r w:rsidR="00216ECD">
        <w:rPr>
          <w:sz w:val="28"/>
          <w:szCs w:val="28"/>
        </w:rPr>
        <w:t xml:space="preserve"> </w:t>
      </w:r>
      <w:r w:rsidRPr="00CE1DDD">
        <w:rPr>
          <w:sz w:val="28"/>
          <w:szCs w:val="28"/>
        </w:rPr>
        <w:t>2018</w:t>
      </w:r>
      <w:r w:rsidR="00B671AB">
        <w:rPr>
          <w:sz w:val="28"/>
          <w:szCs w:val="28"/>
        </w:rPr>
        <w:t xml:space="preserve"> - </w:t>
      </w:r>
      <w:r w:rsidR="002419E8">
        <w:rPr>
          <w:sz w:val="28"/>
          <w:szCs w:val="28"/>
        </w:rPr>
        <w:t>июнь</w:t>
      </w:r>
      <w:r w:rsidR="00B671AB">
        <w:rPr>
          <w:sz w:val="28"/>
          <w:szCs w:val="28"/>
        </w:rPr>
        <w:t xml:space="preserve"> 2019</w:t>
      </w:r>
      <w:r w:rsidRPr="00CE1DDD">
        <w:rPr>
          <w:sz w:val="28"/>
          <w:szCs w:val="28"/>
        </w:rPr>
        <w:t xml:space="preserve"> г</w:t>
      </w:r>
      <w:r w:rsidR="00D61D3F">
        <w:rPr>
          <w:sz w:val="28"/>
          <w:szCs w:val="28"/>
        </w:rPr>
        <w:t>од</w:t>
      </w:r>
      <w:r w:rsidRPr="00CE1DDD">
        <w:rPr>
          <w:sz w:val="28"/>
          <w:szCs w:val="28"/>
        </w:rPr>
        <w:t>.</w:t>
      </w:r>
    </w:p>
    <w:p w:rsidR="0090369D" w:rsidRDefault="0090369D" w:rsidP="0090369D">
      <w:pPr>
        <w:adjustRightInd w:val="0"/>
        <w:jc w:val="both"/>
        <w:rPr>
          <w:sz w:val="28"/>
        </w:rPr>
      </w:pPr>
    </w:p>
    <w:p w:rsidR="002419E8" w:rsidRPr="00216ECD" w:rsidRDefault="002419E8" w:rsidP="00216ECD">
      <w:pPr>
        <w:pStyle w:val="a5"/>
        <w:numPr>
          <w:ilvl w:val="0"/>
          <w:numId w:val="4"/>
        </w:numPr>
        <w:tabs>
          <w:tab w:val="left" w:pos="1134"/>
        </w:tabs>
        <w:autoSpaceDE/>
        <w:autoSpaceDN/>
        <w:ind w:left="0" w:firstLine="708"/>
        <w:jc w:val="both"/>
        <w:rPr>
          <w:color w:val="333333"/>
          <w:sz w:val="28"/>
          <w:szCs w:val="28"/>
        </w:rPr>
      </w:pPr>
      <w:r w:rsidRPr="00216ECD">
        <w:rPr>
          <w:sz w:val="28"/>
          <w:szCs w:val="28"/>
        </w:rPr>
        <w:t>В нарушение части 3 статьи 38 Закона №44-ФЗ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в Учреждении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отсутствует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Положение о контрактной службе.</w:t>
      </w:r>
    </w:p>
    <w:p w:rsidR="002419E8" w:rsidRPr="00216ECD" w:rsidRDefault="002419E8" w:rsidP="00216ECD">
      <w:pPr>
        <w:numPr>
          <w:ilvl w:val="0"/>
          <w:numId w:val="4"/>
        </w:numPr>
        <w:tabs>
          <w:tab w:val="left" w:pos="1134"/>
        </w:tabs>
        <w:autoSpaceDE/>
        <w:autoSpaceDN/>
        <w:spacing w:before="40"/>
        <w:ind w:left="0" w:firstLine="708"/>
        <w:jc w:val="both"/>
        <w:rPr>
          <w:sz w:val="28"/>
          <w:szCs w:val="28"/>
        </w:rPr>
      </w:pPr>
      <w:r w:rsidRPr="00216ECD">
        <w:rPr>
          <w:sz w:val="28"/>
          <w:szCs w:val="28"/>
        </w:rPr>
        <w:t>В нарушение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части</w:t>
      </w:r>
      <w:proofErr w:type="gramStart"/>
      <w:r w:rsidRPr="00216ECD">
        <w:rPr>
          <w:sz w:val="28"/>
          <w:szCs w:val="28"/>
        </w:rPr>
        <w:t>2</w:t>
      </w:r>
      <w:proofErr w:type="gramEnd"/>
      <w:r w:rsidRPr="00216ECD">
        <w:rPr>
          <w:sz w:val="28"/>
          <w:szCs w:val="28"/>
        </w:rPr>
        <w:t xml:space="preserve"> статьи 9и п.6 ст.38 ФЗ-44 Учреждением не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применяются меры по поддержанию и повышению уровня квалификации и профессионального образования должностных лиц, занятых в сфере закупок, в том числе путем повышения квалификации или профессиональной переподготовки в сфере закупок.</w:t>
      </w:r>
    </w:p>
    <w:p w:rsidR="002419E8" w:rsidRDefault="002419E8" w:rsidP="00216ECD">
      <w:pPr>
        <w:pStyle w:val="a5"/>
        <w:numPr>
          <w:ilvl w:val="0"/>
          <w:numId w:val="4"/>
        </w:numPr>
        <w:tabs>
          <w:tab w:val="left" w:pos="1134"/>
        </w:tabs>
        <w:autoSpaceDE/>
        <w:autoSpaceDN/>
        <w:ind w:left="0" w:firstLine="708"/>
        <w:jc w:val="both"/>
      </w:pPr>
      <w:proofErr w:type="gramStart"/>
      <w:r w:rsidRPr="00216ECD">
        <w:rPr>
          <w:sz w:val="28"/>
          <w:szCs w:val="28"/>
        </w:rPr>
        <w:t>Проверить соблюдение срока утверждения плана закупок,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предусмотренное частью 8 статьи 17 ФЗ-44 не предоставляется возможным в связи с отсутствием даты утверждения плана финансово-хозяйственной деятельности.</w:t>
      </w:r>
      <w:proofErr w:type="gramEnd"/>
    </w:p>
    <w:p w:rsidR="002419E8" w:rsidRPr="00216ECD" w:rsidRDefault="002419E8" w:rsidP="00216ECD">
      <w:pPr>
        <w:pStyle w:val="a5"/>
        <w:numPr>
          <w:ilvl w:val="0"/>
          <w:numId w:val="4"/>
        </w:numPr>
        <w:tabs>
          <w:tab w:val="left" w:pos="1134"/>
        </w:tabs>
        <w:autoSpaceDE/>
        <w:autoSpaceDN/>
        <w:ind w:left="0" w:firstLine="708"/>
        <w:jc w:val="both"/>
        <w:rPr>
          <w:sz w:val="28"/>
          <w:szCs w:val="28"/>
        </w:rPr>
      </w:pPr>
      <w:proofErr w:type="gramStart"/>
      <w:r w:rsidRPr="00216ECD">
        <w:rPr>
          <w:sz w:val="28"/>
          <w:szCs w:val="28"/>
        </w:rPr>
        <w:t>Проверить соблюдение срока утверждения плана закупок,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предусмотренное частью 10 статьи 21 ФЗ-44 не предоставляется возможным в связи с отсутствием даты утверждения плана финансово-хозяйственной деятельности.</w:t>
      </w:r>
      <w:proofErr w:type="gramEnd"/>
    </w:p>
    <w:p w:rsidR="002419E8" w:rsidRPr="00216ECD" w:rsidRDefault="002419E8" w:rsidP="00216ECD">
      <w:pPr>
        <w:pStyle w:val="a4"/>
        <w:numPr>
          <w:ilvl w:val="0"/>
          <w:numId w:val="4"/>
        </w:numPr>
        <w:tabs>
          <w:tab w:val="left" w:pos="1134"/>
        </w:tabs>
        <w:spacing w:line="259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16ECD">
        <w:rPr>
          <w:rFonts w:ascii="Times New Roman" w:hAnsi="Times New Roman"/>
          <w:sz w:val="28"/>
          <w:szCs w:val="28"/>
        </w:rPr>
        <w:t>Общая сумма планируемых закупок в плане закупок не</w:t>
      </w:r>
      <w:r w:rsidR="00216ECD">
        <w:rPr>
          <w:rFonts w:ascii="Times New Roman" w:hAnsi="Times New Roman"/>
          <w:sz w:val="28"/>
          <w:szCs w:val="28"/>
        </w:rPr>
        <w:t xml:space="preserve"> </w:t>
      </w:r>
      <w:r w:rsidRPr="00216ECD">
        <w:rPr>
          <w:rFonts w:ascii="Times New Roman" w:hAnsi="Times New Roman"/>
          <w:sz w:val="28"/>
          <w:szCs w:val="28"/>
        </w:rPr>
        <w:t>соответствует данным, указанных в плане финансово-хозяйственной деятельности на 87 тыс. руб.</w:t>
      </w:r>
    </w:p>
    <w:p w:rsidR="002419E8" w:rsidRPr="00216ECD" w:rsidRDefault="002419E8" w:rsidP="00216ECD">
      <w:pPr>
        <w:pStyle w:val="a4"/>
        <w:numPr>
          <w:ilvl w:val="0"/>
          <w:numId w:val="4"/>
        </w:numPr>
        <w:tabs>
          <w:tab w:val="left" w:pos="1134"/>
        </w:tabs>
        <w:spacing w:line="259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16ECD">
        <w:rPr>
          <w:rFonts w:ascii="Times New Roman" w:hAnsi="Times New Roman"/>
          <w:sz w:val="28"/>
          <w:szCs w:val="28"/>
        </w:rPr>
        <w:t>В</w:t>
      </w:r>
      <w:r w:rsidR="00216ECD" w:rsidRPr="00216ECD">
        <w:rPr>
          <w:rFonts w:ascii="Times New Roman" w:hAnsi="Times New Roman"/>
          <w:sz w:val="28"/>
          <w:szCs w:val="28"/>
        </w:rPr>
        <w:t xml:space="preserve"> </w:t>
      </w:r>
      <w:r w:rsidRPr="00216ECD">
        <w:rPr>
          <w:rFonts w:ascii="Times New Roman" w:hAnsi="Times New Roman"/>
          <w:sz w:val="28"/>
          <w:szCs w:val="28"/>
        </w:rPr>
        <w:t>нарушение</w:t>
      </w:r>
      <w:r w:rsidR="00216ECD" w:rsidRPr="00216ECD">
        <w:rPr>
          <w:rFonts w:ascii="Times New Roman" w:hAnsi="Times New Roman"/>
          <w:sz w:val="28"/>
          <w:szCs w:val="28"/>
        </w:rPr>
        <w:t xml:space="preserve"> </w:t>
      </w:r>
      <w:r w:rsidRPr="00216ECD">
        <w:rPr>
          <w:rFonts w:ascii="Times New Roman" w:hAnsi="Times New Roman"/>
          <w:sz w:val="28"/>
          <w:szCs w:val="28"/>
        </w:rPr>
        <w:t>пункта</w:t>
      </w:r>
      <w:r w:rsidR="00216ECD" w:rsidRPr="00216ECD">
        <w:rPr>
          <w:rFonts w:ascii="Times New Roman" w:hAnsi="Times New Roman"/>
          <w:sz w:val="28"/>
          <w:szCs w:val="28"/>
        </w:rPr>
        <w:t xml:space="preserve"> </w:t>
      </w:r>
      <w:r w:rsidRPr="00216ECD">
        <w:rPr>
          <w:rFonts w:ascii="Times New Roman" w:hAnsi="Times New Roman"/>
          <w:sz w:val="28"/>
          <w:szCs w:val="28"/>
        </w:rPr>
        <w:t>3</w:t>
      </w:r>
      <w:r w:rsidR="00216ECD" w:rsidRPr="00216ECD">
        <w:rPr>
          <w:rFonts w:ascii="Times New Roman" w:hAnsi="Times New Roman"/>
          <w:sz w:val="28"/>
          <w:szCs w:val="28"/>
        </w:rPr>
        <w:t xml:space="preserve"> </w:t>
      </w:r>
      <w:r w:rsidRPr="00216ECD">
        <w:rPr>
          <w:rFonts w:ascii="Times New Roman" w:hAnsi="Times New Roman"/>
          <w:sz w:val="28"/>
          <w:szCs w:val="28"/>
        </w:rPr>
        <w:t>части 13 статьи</w:t>
      </w:r>
      <w:r w:rsidR="00216ECD" w:rsidRPr="00216ECD">
        <w:rPr>
          <w:rFonts w:ascii="Times New Roman" w:hAnsi="Times New Roman"/>
          <w:sz w:val="28"/>
          <w:szCs w:val="28"/>
        </w:rPr>
        <w:t xml:space="preserve"> </w:t>
      </w:r>
      <w:r w:rsidRPr="00216ECD">
        <w:rPr>
          <w:rFonts w:ascii="Times New Roman" w:hAnsi="Times New Roman"/>
          <w:sz w:val="28"/>
          <w:szCs w:val="28"/>
        </w:rPr>
        <w:t>21 Закона</w:t>
      </w:r>
      <w:r w:rsidR="00216ECD" w:rsidRPr="00216ECD">
        <w:rPr>
          <w:rFonts w:ascii="Times New Roman" w:hAnsi="Times New Roman"/>
          <w:sz w:val="28"/>
          <w:szCs w:val="28"/>
        </w:rPr>
        <w:t xml:space="preserve"> </w:t>
      </w:r>
      <w:r w:rsidRPr="00216ECD">
        <w:rPr>
          <w:rFonts w:ascii="Times New Roman" w:hAnsi="Times New Roman"/>
          <w:sz w:val="28"/>
          <w:szCs w:val="28"/>
        </w:rPr>
        <w:t>№44 –ФЗ</w:t>
      </w:r>
      <w:r w:rsidR="00216ECD" w:rsidRPr="00216ECD">
        <w:rPr>
          <w:rFonts w:ascii="Times New Roman" w:hAnsi="Times New Roman"/>
          <w:sz w:val="28"/>
          <w:szCs w:val="28"/>
        </w:rPr>
        <w:t xml:space="preserve"> </w:t>
      </w:r>
      <w:r w:rsidRPr="00216ECD">
        <w:rPr>
          <w:rFonts w:ascii="Times New Roman" w:hAnsi="Times New Roman"/>
          <w:sz w:val="28"/>
          <w:szCs w:val="28"/>
        </w:rPr>
        <w:t>Учреждение в плане-графике не изменило способ определения поставщика (исполнителя, подрядчика).</w:t>
      </w:r>
    </w:p>
    <w:p w:rsidR="002419E8" w:rsidRPr="00216ECD" w:rsidRDefault="002419E8" w:rsidP="00216ECD">
      <w:pPr>
        <w:numPr>
          <w:ilvl w:val="0"/>
          <w:numId w:val="4"/>
        </w:numPr>
        <w:tabs>
          <w:tab w:val="left" w:pos="1134"/>
        </w:tabs>
        <w:autoSpaceDE/>
        <w:autoSpaceDN/>
        <w:ind w:left="0" w:firstLine="708"/>
        <w:jc w:val="both"/>
        <w:rPr>
          <w:sz w:val="28"/>
          <w:szCs w:val="28"/>
        </w:rPr>
      </w:pPr>
      <w:r w:rsidRPr="00216ECD">
        <w:rPr>
          <w:sz w:val="28"/>
          <w:szCs w:val="28"/>
        </w:rPr>
        <w:t>В нарушение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 xml:space="preserve">статьи 30 ФЗ-44 Учреждение не </w:t>
      </w:r>
      <w:proofErr w:type="gramStart"/>
      <w:r w:rsidRPr="00216ECD">
        <w:rPr>
          <w:sz w:val="28"/>
          <w:szCs w:val="28"/>
        </w:rPr>
        <w:t>разместило отчет</w:t>
      </w:r>
      <w:proofErr w:type="gramEnd"/>
      <w:r w:rsidRPr="00216ECD">
        <w:rPr>
          <w:sz w:val="28"/>
          <w:szCs w:val="28"/>
        </w:rPr>
        <w:t xml:space="preserve"> об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объеме закупок у субъектов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малого предпринимательства, социально ориентированных некоммерческих организаций за 2017, 2018 гг.</w:t>
      </w:r>
    </w:p>
    <w:p w:rsidR="002419E8" w:rsidRPr="00216ECD" w:rsidRDefault="002419E8" w:rsidP="00216ECD">
      <w:pPr>
        <w:numPr>
          <w:ilvl w:val="0"/>
          <w:numId w:val="4"/>
        </w:numPr>
        <w:tabs>
          <w:tab w:val="left" w:pos="1134"/>
        </w:tabs>
        <w:autoSpaceDE/>
        <w:autoSpaceDN/>
        <w:ind w:left="0" w:firstLine="708"/>
        <w:jc w:val="both"/>
        <w:rPr>
          <w:sz w:val="28"/>
          <w:szCs w:val="28"/>
        </w:rPr>
      </w:pPr>
      <w:proofErr w:type="gramStart"/>
      <w:r w:rsidRPr="00216ECD">
        <w:rPr>
          <w:sz w:val="28"/>
          <w:szCs w:val="28"/>
        </w:rPr>
        <w:t>В нарушение пунктов 4 и 5 Правил определения размера штрафа,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утвержденных постановлением Правительства РФ от 25.12.2013 г. №1063, за неисполнение обязательств по уплате поставленной продукции в договоре №56 от 06.06.2018 г. установлена уплата неустойки (пени) в размере 0,5 % за каждый день просрочки, тогда как следовало установить в размере одной трехсотой действующей на дату уплаты пеней ставки рефинансирования Центрального банка Российской</w:t>
      </w:r>
      <w:proofErr w:type="gramEnd"/>
      <w:r w:rsidRPr="00216ECD">
        <w:rPr>
          <w:sz w:val="28"/>
          <w:szCs w:val="28"/>
        </w:rPr>
        <w:t xml:space="preserve"> </w:t>
      </w:r>
      <w:proofErr w:type="gramStart"/>
      <w:r w:rsidRPr="00216ECD">
        <w:rPr>
          <w:sz w:val="28"/>
          <w:szCs w:val="28"/>
        </w:rPr>
        <w:t>Федерации от неуплаченной в срок суммы</w:t>
      </w:r>
      <w:r w:rsidRPr="00216ECD">
        <w:rPr>
          <w:color w:val="0000FF"/>
          <w:sz w:val="28"/>
          <w:szCs w:val="28"/>
        </w:rPr>
        <w:t>.</w:t>
      </w:r>
      <w:proofErr w:type="gramEnd"/>
    </w:p>
    <w:p w:rsidR="002419E8" w:rsidRPr="00216ECD" w:rsidRDefault="002419E8" w:rsidP="00216ECD">
      <w:pPr>
        <w:numPr>
          <w:ilvl w:val="0"/>
          <w:numId w:val="4"/>
        </w:numPr>
        <w:tabs>
          <w:tab w:val="left" w:pos="1134"/>
        </w:tabs>
        <w:autoSpaceDE/>
        <w:autoSpaceDN/>
        <w:ind w:left="0" w:firstLine="708"/>
        <w:jc w:val="both"/>
        <w:rPr>
          <w:sz w:val="28"/>
          <w:szCs w:val="28"/>
        </w:rPr>
      </w:pPr>
      <w:r w:rsidRPr="00216ECD">
        <w:rPr>
          <w:sz w:val="28"/>
          <w:szCs w:val="28"/>
        </w:rPr>
        <w:t>В нарушение части 2 статьи 34 Закона № 44-ФЗ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при заключении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договора№2 от 01.01.2018 г. и №54/18 от 10.04.2018 г. не установлена цена договора.</w:t>
      </w:r>
    </w:p>
    <w:p w:rsidR="002419E8" w:rsidRPr="00216ECD" w:rsidRDefault="002419E8" w:rsidP="00216ECD">
      <w:pPr>
        <w:numPr>
          <w:ilvl w:val="0"/>
          <w:numId w:val="4"/>
        </w:numPr>
        <w:tabs>
          <w:tab w:val="left" w:pos="1134"/>
        </w:tabs>
        <w:autoSpaceDE/>
        <w:autoSpaceDN/>
        <w:ind w:left="0" w:firstLine="708"/>
        <w:jc w:val="both"/>
        <w:rPr>
          <w:sz w:val="28"/>
          <w:szCs w:val="28"/>
        </w:rPr>
      </w:pPr>
      <w:r w:rsidRPr="00216ECD">
        <w:rPr>
          <w:sz w:val="28"/>
          <w:szCs w:val="28"/>
        </w:rPr>
        <w:t>В нарушение части 2 статьи 34 Закона о контрактной системе в</w:t>
      </w:r>
      <w:r w:rsidR="00216ECD" w:rsidRP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 xml:space="preserve">сфере закупок при заключении договоров от 15.01.2018 г. №НО-3/18 на сумму 55 тыс. Руб. Установлено “ориентировочное” значение цены, тогда </w:t>
      </w:r>
      <w:r w:rsidRPr="00216ECD">
        <w:rPr>
          <w:sz w:val="28"/>
          <w:szCs w:val="28"/>
        </w:rPr>
        <w:lastRenderedPageBreak/>
        <w:t>как согласно вышеуказанной норме следовало указать, что цена является твердой и определяется на весь срок исполнения контракта (договора).</w:t>
      </w:r>
    </w:p>
    <w:p w:rsidR="002419E8" w:rsidRDefault="002419E8" w:rsidP="00216ECD">
      <w:pPr>
        <w:pStyle w:val="a5"/>
        <w:numPr>
          <w:ilvl w:val="0"/>
          <w:numId w:val="4"/>
        </w:numPr>
        <w:tabs>
          <w:tab w:val="left" w:pos="1134"/>
        </w:tabs>
        <w:autoSpaceDE/>
        <w:autoSpaceDN/>
        <w:ind w:left="0" w:firstLine="708"/>
        <w:jc w:val="both"/>
      </w:pPr>
      <w:r w:rsidRPr="00216ECD">
        <w:rPr>
          <w:sz w:val="28"/>
          <w:szCs w:val="28"/>
        </w:rPr>
        <w:t>В нарушение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пункта 13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статьи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34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Закона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№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44-ФЗ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в договоре</w:t>
      </w:r>
      <w:r w:rsidR="00216ECD">
        <w:rPr>
          <w:sz w:val="28"/>
          <w:szCs w:val="28"/>
        </w:rPr>
        <w:t xml:space="preserve"> </w:t>
      </w:r>
      <w:r w:rsidRPr="00216ECD">
        <w:rPr>
          <w:sz w:val="28"/>
          <w:szCs w:val="28"/>
        </w:rPr>
        <w:t>№43 от 01.06.2018 г. отсутствует условие об уменьшении суммы, подлежащей уплате физическому лицу, на размер налоговых платежей, связанных с оплатой контракта (договора).</w:t>
      </w:r>
    </w:p>
    <w:p w:rsidR="002419E8" w:rsidRDefault="002419E8" w:rsidP="00216ECD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2387E054">
        <w:rPr>
          <w:color w:val="333333"/>
          <w:sz w:val="28"/>
          <w:szCs w:val="28"/>
        </w:rPr>
        <w:t xml:space="preserve">12. </w:t>
      </w:r>
      <w:r w:rsidRPr="2387E054">
        <w:rPr>
          <w:sz w:val="28"/>
          <w:szCs w:val="28"/>
        </w:rPr>
        <w:t xml:space="preserve">В нарушение части 2 статьи 93 Закона №44-ФЗ не размещены извещения о заключении с единственными исполнителями - ГУП </w:t>
      </w:r>
      <w:proofErr w:type="spellStart"/>
      <w:r w:rsidRPr="2387E054">
        <w:rPr>
          <w:sz w:val="28"/>
          <w:szCs w:val="28"/>
        </w:rPr>
        <w:t>Брянсккоммунэнерго</w:t>
      </w:r>
      <w:proofErr w:type="spellEnd"/>
      <w:r w:rsidRPr="2387E054">
        <w:rPr>
          <w:sz w:val="28"/>
          <w:szCs w:val="28"/>
        </w:rPr>
        <w:t xml:space="preserve">, ООО Газпром </w:t>
      </w:r>
      <w:proofErr w:type="spellStart"/>
      <w:r w:rsidRPr="2387E054">
        <w:rPr>
          <w:sz w:val="28"/>
          <w:szCs w:val="28"/>
        </w:rPr>
        <w:t>межрегионгаз</w:t>
      </w:r>
      <w:proofErr w:type="spellEnd"/>
      <w:r w:rsidRPr="2387E054">
        <w:rPr>
          <w:sz w:val="28"/>
          <w:szCs w:val="28"/>
        </w:rPr>
        <w:t xml:space="preserve"> Брянск, ФКУ Исправительная колония №4 УФК служба исправительного наказания по Брянской области на общую сумму 1373824,10 руб.</w:t>
      </w:r>
    </w:p>
    <w:p w:rsidR="002419E8" w:rsidRDefault="002419E8" w:rsidP="00216ECD">
      <w:pPr>
        <w:tabs>
          <w:tab w:val="left" w:pos="1134"/>
        </w:tabs>
        <w:ind w:firstLine="708"/>
        <w:jc w:val="both"/>
        <w:rPr>
          <w:color w:val="0A0A0A"/>
          <w:sz w:val="28"/>
          <w:szCs w:val="28"/>
        </w:rPr>
      </w:pPr>
      <w:r>
        <w:rPr>
          <w:sz w:val="28"/>
          <w:szCs w:val="28"/>
        </w:rPr>
        <w:t>13.</w:t>
      </w:r>
      <w:r w:rsidR="00216E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нарушение части 3 статьи 103 </w:t>
      </w:r>
      <w:r w:rsidRPr="2387E054">
        <w:rPr>
          <w:sz w:val="28"/>
          <w:szCs w:val="28"/>
        </w:rPr>
        <w:t>Закона №44-ФЗ в</w:t>
      </w:r>
      <w:r w:rsidR="00216ECD">
        <w:rPr>
          <w:sz w:val="28"/>
          <w:szCs w:val="28"/>
        </w:rPr>
        <w:t xml:space="preserve"> </w:t>
      </w:r>
      <w:r w:rsidRPr="2387E054">
        <w:rPr>
          <w:sz w:val="28"/>
          <w:szCs w:val="28"/>
        </w:rPr>
        <w:t>управление</w:t>
      </w:r>
      <w:r w:rsidR="00216ECD">
        <w:rPr>
          <w:sz w:val="28"/>
          <w:szCs w:val="28"/>
        </w:rPr>
        <w:t xml:space="preserve"> </w:t>
      </w:r>
      <w:r w:rsidRPr="2387E054">
        <w:rPr>
          <w:sz w:val="28"/>
          <w:szCs w:val="28"/>
        </w:rPr>
        <w:t>Федерального казначейства по Брянской области не направлена информация о заключенных договорах</w:t>
      </w:r>
      <w:r w:rsidR="00216ECD">
        <w:rPr>
          <w:sz w:val="28"/>
          <w:szCs w:val="28"/>
        </w:rPr>
        <w:t xml:space="preserve"> </w:t>
      </w:r>
      <w:r w:rsidRPr="2387E054">
        <w:rPr>
          <w:sz w:val="28"/>
          <w:szCs w:val="28"/>
        </w:rPr>
        <w:t xml:space="preserve">с ГУП </w:t>
      </w:r>
      <w:proofErr w:type="spellStart"/>
      <w:r w:rsidRPr="2387E054">
        <w:rPr>
          <w:sz w:val="28"/>
          <w:szCs w:val="28"/>
        </w:rPr>
        <w:t>Брянсккоммунэнерго</w:t>
      </w:r>
      <w:proofErr w:type="spellEnd"/>
      <w:r w:rsidRPr="2387E054">
        <w:rPr>
          <w:sz w:val="28"/>
          <w:szCs w:val="28"/>
        </w:rPr>
        <w:t xml:space="preserve">, ООО Газпром </w:t>
      </w:r>
      <w:proofErr w:type="spellStart"/>
      <w:r w:rsidRPr="2387E054">
        <w:rPr>
          <w:sz w:val="28"/>
          <w:szCs w:val="28"/>
        </w:rPr>
        <w:t>межрегионгаз</w:t>
      </w:r>
      <w:proofErr w:type="spellEnd"/>
      <w:r w:rsidRPr="2387E054">
        <w:rPr>
          <w:sz w:val="28"/>
          <w:szCs w:val="28"/>
        </w:rPr>
        <w:t xml:space="preserve"> Брянск, ФКУ Исправительная колония №4 УФК служба исправительного наказания по Брянской области на общую сумму 1373824,10 руб.</w:t>
      </w:r>
    </w:p>
    <w:p w:rsidR="00222F27" w:rsidRPr="00CE1DDD" w:rsidRDefault="00222F27" w:rsidP="00216ECD">
      <w:pPr>
        <w:tabs>
          <w:tab w:val="left" w:pos="1134"/>
        </w:tabs>
        <w:adjustRightInd w:val="0"/>
        <w:ind w:firstLine="708"/>
        <w:jc w:val="both"/>
        <w:rPr>
          <w:rStyle w:val="a3"/>
          <w:b w:val="0"/>
          <w:sz w:val="28"/>
          <w:szCs w:val="28"/>
        </w:rPr>
      </w:pPr>
      <w:r w:rsidRPr="00CE1DDD">
        <w:rPr>
          <w:rStyle w:val="a3"/>
          <w:b w:val="0"/>
          <w:sz w:val="28"/>
          <w:szCs w:val="28"/>
        </w:rPr>
        <w:t>По результатам проверки направлено Пред</w:t>
      </w:r>
      <w:r w:rsidR="00F456BB">
        <w:rPr>
          <w:rStyle w:val="a3"/>
          <w:b w:val="0"/>
          <w:sz w:val="28"/>
          <w:szCs w:val="28"/>
        </w:rPr>
        <w:t>писа</w:t>
      </w:r>
      <w:r w:rsidRPr="00CE1DDD">
        <w:rPr>
          <w:rStyle w:val="a3"/>
          <w:b w:val="0"/>
          <w:sz w:val="28"/>
          <w:szCs w:val="28"/>
        </w:rPr>
        <w:t>ние об устранении выявленных</w:t>
      </w:r>
      <w:r w:rsidRPr="00CE1DDD">
        <w:rPr>
          <w:sz w:val="28"/>
          <w:szCs w:val="28"/>
        </w:rPr>
        <w:t xml:space="preserve"> </w:t>
      </w:r>
      <w:r w:rsidRPr="00CE1DDD">
        <w:rPr>
          <w:rStyle w:val="a3"/>
          <w:b w:val="0"/>
          <w:sz w:val="28"/>
          <w:szCs w:val="28"/>
        </w:rPr>
        <w:t>нарушений по результатам осуществления внутреннего муниципального финансового контроля.</w:t>
      </w:r>
    </w:p>
    <w:p w:rsidR="00222F27" w:rsidRPr="00CE1DDD" w:rsidRDefault="00222F27" w:rsidP="00216ECD">
      <w:pPr>
        <w:widowControl w:val="0"/>
        <w:tabs>
          <w:tab w:val="left" w:pos="1134"/>
        </w:tabs>
        <w:adjustRightInd w:val="0"/>
        <w:spacing w:line="264" w:lineRule="auto"/>
        <w:ind w:firstLine="708"/>
        <w:contextualSpacing/>
        <w:jc w:val="both"/>
        <w:rPr>
          <w:rStyle w:val="a3"/>
          <w:b w:val="0"/>
          <w:sz w:val="28"/>
          <w:szCs w:val="28"/>
        </w:rPr>
      </w:pPr>
      <w:r w:rsidRPr="00CE1DDD">
        <w:rPr>
          <w:rStyle w:val="a3"/>
          <w:b w:val="0"/>
          <w:sz w:val="28"/>
          <w:szCs w:val="28"/>
        </w:rPr>
        <w:t xml:space="preserve">Учреждению следует разработать мероприятия по устранению допущенных нарушений, установить </w:t>
      </w:r>
      <w:proofErr w:type="gramStart"/>
      <w:r w:rsidRPr="00CE1DDD">
        <w:rPr>
          <w:rStyle w:val="a3"/>
          <w:b w:val="0"/>
          <w:sz w:val="28"/>
          <w:szCs w:val="28"/>
        </w:rPr>
        <w:t>контроль за</w:t>
      </w:r>
      <w:proofErr w:type="gramEnd"/>
      <w:r w:rsidRPr="00CE1DDD">
        <w:rPr>
          <w:rStyle w:val="a3"/>
          <w:b w:val="0"/>
          <w:sz w:val="28"/>
          <w:szCs w:val="28"/>
        </w:rPr>
        <w:t xml:space="preserve"> их исполнением, рассмотреть вопрос о привлечении должностных лиц, виновных в допущенных нарушениях, к дисциплинарной ответственности.</w:t>
      </w:r>
    </w:p>
    <w:sectPr w:rsidR="00222F27" w:rsidRPr="00CE1DDD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0C1A"/>
    <w:multiLevelType w:val="hybridMultilevel"/>
    <w:tmpl w:val="B9069C4C"/>
    <w:lvl w:ilvl="0" w:tplc="B06CD562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31DE51B1"/>
    <w:multiLevelType w:val="multilevel"/>
    <w:tmpl w:val="523E8C6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093CEB"/>
    <w:multiLevelType w:val="hybridMultilevel"/>
    <w:tmpl w:val="20722ECE"/>
    <w:lvl w:ilvl="0" w:tplc="DA3247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27"/>
    <w:rsid w:val="00101BED"/>
    <w:rsid w:val="00177892"/>
    <w:rsid w:val="00216ECD"/>
    <w:rsid w:val="00222F27"/>
    <w:rsid w:val="002419E8"/>
    <w:rsid w:val="003360C3"/>
    <w:rsid w:val="003F3B78"/>
    <w:rsid w:val="00427EF2"/>
    <w:rsid w:val="00890382"/>
    <w:rsid w:val="0090369D"/>
    <w:rsid w:val="00981861"/>
    <w:rsid w:val="009B7B9F"/>
    <w:rsid w:val="009D7EFD"/>
    <w:rsid w:val="00A32870"/>
    <w:rsid w:val="00B671AB"/>
    <w:rsid w:val="00BD7B7A"/>
    <w:rsid w:val="00BD7C8B"/>
    <w:rsid w:val="00CE1DDD"/>
    <w:rsid w:val="00D24596"/>
    <w:rsid w:val="00D61D3F"/>
    <w:rsid w:val="00F456BB"/>
    <w:rsid w:val="00F7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71AB"/>
    <w:pPr>
      <w:keepNext/>
      <w:widowControl w:val="0"/>
      <w:shd w:val="clear" w:color="auto" w:fill="FFFFFF"/>
      <w:ind w:left="634"/>
      <w:jc w:val="center"/>
      <w:outlineLvl w:val="0"/>
    </w:pPr>
    <w:rPr>
      <w:rFonts w:ascii="Calibri" w:hAnsi="Calibri"/>
      <w:color w:val="000000"/>
      <w:spacing w:val="-3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2F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uiPriority w:val="99"/>
    <w:qFormat/>
    <w:rsid w:val="00222F27"/>
    <w:rPr>
      <w:b/>
      <w:bCs/>
    </w:rPr>
  </w:style>
  <w:style w:type="paragraph" w:styleId="a4">
    <w:name w:val="No Spacing"/>
    <w:qFormat/>
    <w:rsid w:val="009036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1AB"/>
    <w:rPr>
      <w:rFonts w:ascii="Calibri" w:eastAsia="Times New Roman" w:hAnsi="Calibri" w:cs="Times New Roman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character" w:customStyle="1" w:styleId="blk">
    <w:name w:val="blk"/>
    <w:basedOn w:val="a0"/>
    <w:rsid w:val="00B671AB"/>
  </w:style>
  <w:style w:type="paragraph" w:styleId="a5">
    <w:name w:val="List Paragraph"/>
    <w:basedOn w:val="a"/>
    <w:uiPriority w:val="34"/>
    <w:qFormat/>
    <w:rsid w:val="00B671AB"/>
    <w:pPr>
      <w:ind w:left="720"/>
      <w:contextualSpacing/>
    </w:pPr>
  </w:style>
  <w:style w:type="character" w:customStyle="1" w:styleId="StrongEmphasis">
    <w:name w:val="Strong Emphasis"/>
    <w:qFormat/>
    <w:rsid w:val="002419E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71AB"/>
    <w:pPr>
      <w:keepNext/>
      <w:widowControl w:val="0"/>
      <w:shd w:val="clear" w:color="auto" w:fill="FFFFFF"/>
      <w:ind w:left="634"/>
      <w:jc w:val="center"/>
      <w:outlineLvl w:val="0"/>
    </w:pPr>
    <w:rPr>
      <w:rFonts w:ascii="Calibri" w:hAnsi="Calibri"/>
      <w:color w:val="000000"/>
      <w:spacing w:val="-3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2F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uiPriority w:val="99"/>
    <w:qFormat/>
    <w:rsid w:val="00222F27"/>
    <w:rPr>
      <w:b/>
      <w:bCs/>
    </w:rPr>
  </w:style>
  <w:style w:type="paragraph" w:styleId="a4">
    <w:name w:val="No Spacing"/>
    <w:qFormat/>
    <w:rsid w:val="009036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1AB"/>
    <w:rPr>
      <w:rFonts w:ascii="Calibri" w:eastAsia="Times New Roman" w:hAnsi="Calibri" w:cs="Times New Roman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character" w:customStyle="1" w:styleId="blk">
    <w:name w:val="blk"/>
    <w:basedOn w:val="a0"/>
    <w:rsid w:val="00B671AB"/>
  </w:style>
  <w:style w:type="paragraph" w:styleId="a5">
    <w:name w:val="List Paragraph"/>
    <w:basedOn w:val="a"/>
    <w:uiPriority w:val="34"/>
    <w:qFormat/>
    <w:rsid w:val="00B671AB"/>
    <w:pPr>
      <w:ind w:left="720"/>
      <w:contextualSpacing/>
    </w:pPr>
  </w:style>
  <w:style w:type="character" w:customStyle="1" w:styleId="StrongEmphasis">
    <w:name w:val="Strong Emphasis"/>
    <w:qFormat/>
    <w:rsid w:val="002419E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Евгений</cp:lastModifiedBy>
  <cp:revision>2</cp:revision>
  <dcterms:created xsi:type="dcterms:W3CDTF">2019-10-02T06:37:00Z</dcterms:created>
  <dcterms:modified xsi:type="dcterms:W3CDTF">2019-10-02T06:37:00Z</dcterms:modified>
</cp:coreProperties>
</file>