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F6" w:rsidRPr="00D94CF6" w:rsidRDefault="00D94CF6" w:rsidP="00DA5A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4C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A5A61" w:rsidRPr="00D94CF6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D94CF6" w:rsidRPr="00D94CF6" w:rsidRDefault="00DA5A61" w:rsidP="00DA5A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4CF6">
        <w:rPr>
          <w:rFonts w:ascii="Times New Roman" w:hAnsi="Times New Roman" w:cs="Times New Roman"/>
          <w:sz w:val="28"/>
          <w:szCs w:val="28"/>
        </w:rPr>
        <w:t xml:space="preserve">о плановой проверке </w:t>
      </w:r>
      <w:r w:rsidR="00D94CF6" w:rsidRPr="00D94CF6">
        <w:rPr>
          <w:rFonts w:ascii="Times New Roman" w:hAnsi="Times New Roman" w:cs="Times New Roman"/>
          <w:sz w:val="28"/>
          <w:szCs w:val="28"/>
        </w:rPr>
        <w:t xml:space="preserve">финансово-хозяйственной </w:t>
      </w:r>
      <w:proofErr w:type="spellStart"/>
      <w:r w:rsidR="00D94CF6" w:rsidRPr="00D94CF6">
        <w:rPr>
          <w:rFonts w:ascii="Times New Roman" w:hAnsi="Times New Roman" w:cs="Times New Roman"/>
          <w:sz w:val="28"/>
          <w:szCs w:val="28"/>
        </w:rPr>
        <w:t>деятельностьи</w:t>
      </w:r>
      <w:proofErr w:type="spellEnd"/>
      <w:r w:rsidR="00D94CF6" w:rsidRPr="00D94CF6">
        <w:rPr>
          <w:rFonts w:ascii="Times New Roman" w:hAnsi="Times New Roman" w:cs="Times New Roman"/>
          <w:sz w:val="28"/>
          <w:szCs w:val="28"/>
        </w:rPr>
        <w:t xml:space="preserve"> </w:t>
      </w:r>
      <w:r w:rsidRPr="00D94CF6">
        <w:rPr>
          <w:rFonts w:ascii="Times New Roman" w:hAnsi="Times New Roman" w:cs="Times New Roman"/>
          <w:sz w:val="28"/>
          <w:szCs w:val="28"/>
        </w:rPr>
        <w:t xml:space="preserve">в Муниципальном дошкольном </w:t>
      </w:r>
      <w:r w:rsidR="00D94CF6" w:rsidRPr="00D94CF6">
        <w:rPr>
          <w:rFonts w:ascii="Times New Roman" w:hAnsi="Times New Roman" w:cs="Times New Roman"/>
          <w:sz w:val="28"/>
          <w:szCs w:val="28"/>
        </w:rPr>
        <w:t xml:space="preserve">  </w:t>
      </w:r>
      <w:r w:rsidRPr="00D94CF6">
        <w:rPr>
          <w:rFonts w:ascii="Times New Roman" w:hAnsi="Times New Roman" w:cs="Times New Roman"/>
          <w:sz w:val="28"/>
          <w:szCs w:val="28"/>
        </w:rPr>
        <w:t xml:space="preserve">образовательном </w:t>
      </w:r>
      <w:r w:rsidR="00D94CF6" w:rsidRPr="00D94CF6">
        <w:rPr>
          <w:rFonts w:ascii="Times New Roman" w:hAnsi="Times New Roman" w:cs="Times New Roman"/>
          <w:sz w:val="28"/>
          <w:szCs w:val="28"/>
        </w:rPr>
        <w:t xml:space="preserve"> </w:t>
      </w:r>
      <w:r w:rsidRPr="00D94CF6">
        <w:rPr>
          <w:rFonts w:ascii="Times New Roman" w:hAnsi="Times New Roman" w:cs="Times New Roman"/>
          <w:sz w:val="28"/>
          <w:szCs w:val="28"/>
        </w:rPr>
        <w:t>учреждении</w:t>
      </w:r>
      <w:r w:rsidR="00D94CF6" w:rsidRPr="00D94CF6">
        <w:rPr>
          <w:rFonts w:ascii="Times New Roman" w:hAnsi="Times New Roman" w:cs="Times New Roman"/>
          <w:sz w:val="28"/>
          <w:szCs w:val="28"/>
        </w:rPr>
        <w:t xml:space="preserve"> </w:t>
      </w:r>
      <w:r w:rsidRPr="00D94C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CF6" w:rsidRPr="00D94CF6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D94CF6" w:rsidRPr="00D94CF6">
        <w:rPr>
          <w:rFonts w:ascii="Times New Roman" w:hAnsi="Times New Roman" w:cs="Times New Roman"/>
          <w:sz w:val="28"/>
          <w:szCs w:val="28"/>
        </w:rPr>
        <w:t xml:space="preserve">  района    </w:t>
      </w:r>
      <w:proofErr w:type="spellStart"/>
      <w:r w:rsidR="00D94CF6" w:rsidRPr="00D94CF6">
        <w:rPr>
          <w:rFonts w:ascii="Times New Roman" w:hAnsi="Times New Roman" w:cs="Times New Roman"/>
          <w:sz w:val="28"/>
          <w:szCs w:val="28"/>
        </w:rPr>
        <w:t>Локотской</w:t>
      </w:r>
      <w:proofErr w:type="spellEnd"/>
      <w:r w:rsidRPr="00D94CF6">
        <w:rPr>
          <w:rFonts w:ascii="Times New Roman" w:hAnsi="Times New Roman" w:cs="Times New Roman"/>
          <w:sz w:val="28"/>
          <w:szCs w:val="28"/>
        </w:rPr>
        <w:t xml:space="preserve"> </w:t>
      </w:r>
      <w:r w:rsidR="00D94CF6" w:rsidRPr="00D94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A61" w:rsidRPr="00D94CF6" w:rsidRDefault="00D94CF6" w:rsidP="00DA5A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4CF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A5A61" w:rsidRPr="00D94CF6">
        <w:rPr>
          <w:rFonts w:ascii="Times New Roman" w:hAnsi="Times New Roman" w:cs="Times New Roman"/>
          <w:sz w:val="28"/>
          <w:szCs w:val="28"/>
        </w:rPr>
        <w:t xml:space="preserve">детский сад № </w:t>
      </w:r>
      <w:r w:rsidRPr="00D94CF6">
        <w:rPr>
          <w:rFonts w:ascii="Times New Roman" w:hAnsi="Times New Roman" w:cs="Times New Roman"/>
          <w:sz w:val="28"/>
          <w:szCs w:val="28"/>
        </w:rPr>
        <w:t>5</w:t>
      </w:r>
      <w:r w:rsidR="00DA5A61" w:rsidRPr="00D94CF6">
        <w:rPr>
          <w:rFonts w:ascii="Times New Roman" w:hAnsi="Times New Roman" w:cs="Times New Roman"/>
          <w:sz w:val="28"/>
          <w:szCs w:val="28"/>
        </w:rPr>
        <w:t xml:space="preserve">  за 201</w:t>
      </w:r>
      <w:r w:rsidRPr="00D94CF6">
        <w:rPr>
          <w:rFonts w:ascii="Times New Roman" w:hAnsi="Times New Roman" w:cs="Times New Roman"/>
          <w:sz w:val="28"/>
          <w:szCs w:val="28"/>
        </w:rPr>
        <w:t>6 –</w:t>
      </w:r>
      <w:r w:rsidR="00DA5A61" w:rsidRPr="00D94CF6">
        <w:rPr>
          <w:rFonts w:ascii="Times New Roman" w:hAnsi="Times New Roman" w:cs="Times New Roman"/>
          <w:sz w:val="28"/>
          <w:szCs w:val="28"/>
        </w:rPr>
        <w:t xml:space="preserve"> </w:t>
      </w:r>
      <w:r w:rsidRPr="00D94CF6">
        <w:rPr>
          <w:rFonts w:ascii="Times New Roman" w:hAnsi="Times New Roman" w:cs="Times New Roman"/>
          <w:sz w:val="28"/>
          <w:szCs w:val="28"/>
        </w:rPr>
        <w:t xml:space="preserve">апрель </w:t>
      </w:r>
      <w:r w:rsidR="00DA5A61" w:rsidRPr="00D94CF6">
        <w:rPr>
          <w:rFonts w:ascii="Times New Roman" w:hAnsi="Times New Roman" w:cs="Times New Roman"/>
          <w:sz w:val="28"/>
          <w:szCs w:val="28"/>
        </w:rPr>
        <w:t>2018</w:t>
      </w:r>
      <w:r w:rsidRPr="00D94CF6">
        <w:rPr>
          <w:rFonts w:ascii="Times New Roman" w:hAnsi="Times New Roman" w:cs="Times New Roman"/>
          <w:sz w:val="28"/>
          <w:szCs w:val="28"/>
        </w:rPr>
        <w:t xml:space="preserve"> г</w:t>
      </w:r>
      <w:r w:rsidR="00DA5A61" w:rsidRPr="00D94CF6">
        <w:rPr>
          <w:rFonts w:ascii="Times New Roman" w:hAnsi="Times New Roman" w:cs="Times New Roman"/>
          <w:sz w:val="28"/>
          <w:szCs w:val="28"/>
        </w:rPr>
        <w:t>.</w:t>
      </w:r>
    </w:p>
    <w:p w:rsidR="00DA5A61" w:rsidRPr="00D94CF6" w:rsidRDefault="00DA5A61" w:rsidP="00DA5A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5A61" w:rsidRPr="00D94CF6" w:rsidRDefault="00D94CF6" w:rsidP="00DA5A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4CF6">
        <w:rPr>
          <w:rFonts w:ascii="Times New Roman" w:hAnsi="Times New Roman" w:cs="Times New Roman"/>
          <w:sz w:val="28"/>
          <w:szCs w:val="28"/>
        </w:rPr>
        <w:t xml:space="preserve">  </w:t>
      </w:r>
      <w:r w:rsidR="00DA5A61" w:rsidRPr="00D94CF6">
        <w:rPr>
          <w:rFonts w:ascii="Times New Roman" w:hAnsi="Times New Roman" w:cs="Times New Roman"/>
          <w:sz w:val="28"/>
          <w:szCs w:val="28"/>
        </w:rPr>
        <w:t>В результате проверки выявлены следующие нарушения:</w:t>
      </w:r>
    </w:p>
    <w:p w:rsidR="00DA5A61" w:rsidRPr="00D94CF6" w:rsidRDefault="00DA5A61" w:rsidP="00DA5A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4CF6" w:rsidRDefault="00D94CF6" w:rsidP="00D94CF6">
      <w:pPr>
        <w:spacing w:before="40" w:after="40"/>
        <w:jc w:val="both"/>
        <w:rPr>
          <w:sz w:val="28"/>
        </w:rPr>
      </w:pPr>
      <w:r w:rsidRPr="00D94CF6">
        <w:rPr>
          <w:sz w:val="28"/>
        </w:rPr>
        <w:t xml:space="preserve">        1. В нарушение п. 6 Постановления №42 от 05.02.2015 г. «О порядке формирования и финансового обеспечения выполнения муниципального задания муниципальными учреждениями </w:t>
      </w:r>
      <w:proofErr w:type="spellStart"/>
      <w:r w:rsidRPr="00D94CF6">
        <w:rPr>
          <w:sz w:val="28"/>
        </w:rPr>
        <w:t>Брасовского</w:t>
      </w:r>
      <w:proofErr w:type="spellEnd"/>
      <w:r w:rsidRPr="00D94CF6">
        <w:rPr>
          <w:sz w:val="28"/>
        </w:rPr>
        <w:t xml:space="preserve"> района формулировки услуг и показателей их качества и объема за 2016, 2017 гг. не идентичны формулировкам и </w:t>
      </w:r>
      <w:proofErr w:type="gramStart"/>
      <w:r w:rsidRPr="00D94CF6">
        <w:rPr>
          <w:sz w:val="28"/>
        </w:rPr>
        <w:t>показателям</w:t>
      </w:r>
      <w:proofErr w:type="gramEnd"/>
      <w:r w:rsidRPr="00D94CF6">
        <w:rPr>
          <w:sz w:val="28"/>
        </w:rPr>
        <w:t xml:space="preserve"> указанным в ведомственном перечне услуг</w:t>
      </w:r>
      <w:r>
        <w:rPr>
          <w:sz w:val="28"/>
        </w:rPr>
        <w:t>.</w:t>
      </w:r>
    </w:p>
    <w:p w:rsidR="00D94CF6" w:rsidRDefault="00D94CF6" w:rsidP="00D94CF6">
      <w:pPr>
        <w:spacing w:before="40" w:after="40"/>
        <w:jc w:val="both"/>
        <w:rPr>
          <w:sz w:val="28"/>
        </w:rPr>
      </w:pPr>
      <w:r>
        <w:rPr>
          <w:sz w:val="28"/>
        </w:rPr>
        <w:t xml:space="preserve">  </w:t>
      </w:r>
      <w:r w:rsidRPr="00D94CF6">
        <w:rPr>
          <w:sz w:val="28"/>
        </w:rPr>
        <w:t xml:space="preserve">       2. Муниципальное задание составлено по форме, которая по наполнению не в полном объеме соответствует форме, утвержденной нормативным актом администрации района. В частности, </w:t>
      </w:r>
      <w:r w:rsidRPr="00D94CF6">
        <w:rPr>
          <w:sz w:val="28"/>
          <w:u w:val="single"/>
        </w:rPr>
        <w:t>отсутствуют КБК, вид муниципальной услуги</w:t>
      </w:r>
      <w:r w:rsidRPr="00D94CF6">
        <w:rPr>
          <w:sz w:val="28"/>
        </w:rPr>
        <w:t xml:space="preserve"> (бесплатная, частично платная), в графе 3.2. «Объем муниципальной услуги, количество муниципальных услуг» не проставлены </w:t>
      </w:r>
      <w:r w:rsidRPr="00D94CF6">
        <w:rPr>
          <w:sz w:val="28"/>
          <w:u w:val="single"/>
        </w:rPr>
        <w:t>норматив затрат</w:t>
      </w:r>
      <w:r w:rsidRPr="00D94CF6">
        <w:rPr>
          <w:sz w:val="28"/>
        </w:rPr>
        <w:t xml:space="preserve">, </w:t>
      </w:r>
      <w:r w:rsidRPr="00D94CF6">
        <w:rPr>
          <w:sz w:val="28"/>
          <w:u w:val="single"/>
        </w:rPr>
        <w:t>объем бюджетных ассигнований  на оказание услуг</w:t>
      </w:r>
      <w:r w:rsidRPr="00D94CF6">
        <w:rPr>
          <w:sz w:val="28"/>
        </w:rPr>
        <w:t xml:space="preserve">, в графе 8 «Форма отчета об исполнении муниципального задания» отсутствуют </w:t>
      </w:r>
      <w:r w:rsidRPr="00D94CF6">
        <w:rPr>
          <w:sz w:val="28"/>
          <w:u w:val="single"/>
        </w:rPr>
        <w:t>сведения об исполнении субсидии</w:t>
      </w:r>
      <w:r w:rsidRPr="00D94CF6">
        <w:rPr>
          <w:sz w:val="28"/>
        </w:rPr>
        <w:t xml:space="preserve"> за 2016 г</w:t>
      </w:r>
    </w:p>
    <w:p w:rsidR="00D94CF6" w:rsidRPr="00D94CF6" w:rsidRDefault="00D94CF6" w:rsidP="00D94CF6">
      <w:pPr>
        <w:spacing w:before="40" w:after="40"/>
        <w:jc w:val="both"/>
        <w:rPr>
          <w:sz w:val="28"/>
        </w:rPr>
      </w:pPr>
      <w:r w:rsidRPr="00D94CF6">
        <w:rPr>
          <w:sz w:val="28"/>
        </w:rPr>
        <w:t xml:space="preserve">        3. В нарушение п. 17 Порядка не предоставлена пояснительная записка к отчету Учреждением</w:t>
      </w:r>
      <w:r>
        <w:rPr>
          <w:i/>
          <w:sz w:val="28"/>
        </w:rPr>
        <w:t>.</w:t>
      </w:r>
    </w:p>
    <w:p w:rsidR="00D94CF6" w:rsidRPr="00D94CF6" w:rsidRDefault="00D94CF6" w:rsidP="00D94CF6">
      <w:pPr>
        <w:jc w:val="both"/>
        <w:rPr>
          <w:color w:val="0000FF"/>
          <w:sz w:val="28"/>
        </w:rPr>
      </w:pPr>
      <w:r w:rsidRPr="00D94CF6">
        <w:rPr>
          <w:sz w:val="28"/>
        </w:rPr>
        <w:t xml:space="preserve">        4. В нарушение пункта 26 Порядка</w:t>
      </w:r>
      <w:r w:rsidRPr="00D94CF6">
        <w:rPr>
          <w:color w:val="0000FF"/>
          <w:sz w:val="28"/>
        </w:rPr>
        <w:t xml:space="preserve"> (</w:t>
      </w:r>
      <w:r w:rsidRPr="00D94CF6">
        <w:rPr>
          <w:sz w:val="28"/>
        </w:rPr>
        <w:t xml:space="preserve">Постановления №42 от 05.02.2015 г.) 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</w:rPr>
        <w:t xml:space="preserve">муниципальное задание за 2016 г размещено 01.07.2016 г, следовало разместить до 22.01.2016г., муниципальное задание на 2017 г. размещено 10.04.2017 г., следовало разместить до 20.01.2017 г. С нарушением размещены отчеты о выполнении муниципального задания </w:t>
      </w:r>
      <w:proofErr w:type="gramStart"/>
      <w:r w:rsidRPr="00D94CF6">
        <w:rPr>
          <w:sz w:val="28"/>
        </w:rPr>
        <w:t>на</w:t>
      </w:r>
      <w:proofErr w:type="gramEnd"/>
      <w:r w:rsidRPr="00D94CF6">
        <w:rPr>
          <w:sz w:val="28"/>
        </w:rPr>
        <w:t xml:space="preserve"> 2016, 2017 гг. </w:t>
      </w:r>
      <w:r w:rsidRPr="00D94CF6">
        <w:rPr>
          <w:color w:val="0000FF"/>
          <w:sz w:val="28"/>
        </w:rPr>
        <w:t xml:space="preserve"> </w:t>
      </w:r>
    </w:p>
    <w:p w:rsidR="00D94CF6" w:rsidRDefault="00D94CF6" w:rsidP="00D94CF6">
      <w:pPr>
        <w:spacing w:before="40" w:after="40"/>
        <w:jc w:val="both"/>
        <w:rPr>
          <w:color w:val="0000FF"/>
          <w:sz w:val="28"/>
        </w:rPr>
      </w:pPr>
      <w:r w:rsidRPr="00D94CF6">
        <w:rPr>
          <w:sz w:val="28"/>
        </w:rPr>
        <w:t xml:space="preserve">        5.  </w:t>
      </w:r>
      <w:proofErr w:type="gramStart"/>
      <w:r w:rsidRPr="00D94CF6">
        <w:rPr>
          <w:sz w:val="28"/>
        </w:rPr>
        <w:t xml:space="preserve">В нарушение  статьи 69.2 Бюджетного кодекса РФ, Постановления администрации </w:t>
      </w:r>
      <w:proofErr w:type="spellStart"/>
      <w:r w:rsidRPr="00D94CF6">
        <w:rPr>
          <w:sz w:val="28"/>
        </w:rPr>
        <w:t>Брасовского</w:t>
      </w:r>
      <w:proofErr w:type="spellEnd"/>
      <w:r w:rsidRPr="00D94CF6">
        <w:rPr>
          <w:sz w:val="28"/>
        </w:rPr>
        <w:t xml:space="preserve"> района от 30.09.2011 г. №327 «О порядке формирования и финансового обеспечения выполнения муниципального задания на оказание муниципальных услуг (выполнение работ) муниципальными учреждениями </w:t>
      </w:r>
      <w:proofErr w:type="spellStart"/>
      <w:r w:rsidRPr="00D94CF6">
        <w:rPr>
          <w:sz w:val="28"/>
        </w:rPr>
        <w:t>Брасовского</w:t>
      </w:r>
      <w:proofErr w:type="spellEnd"/>
      <w:r w:rsidRPr="00D94CF6">
        <w:rPr>
          <w:sz w:val="28"/>
        </w:rPr>
        <w:t xml:space="preserve"> района» соглашения на 2016-2017 гг. заключены без  указания суммы  субсидии на выполнение муниципального задания, отсутствует график перечисления</w:t>
      </w:r>
      <w:r w:rsidRPr="00D94CF6">
        <w:rPr>
          <w:i/>
          <w:sz w:val="28"/>
        </w:rPr>
        <w:t xml:space="preserve"> </w:t>
      </w:r>
      <w:r w:rsidRPr="00D94CF6">
        <w:rPr>
          <w:sz w:val="28"/>
        </w:rPr>
        <w:t>субсидий на выполнение муниципальных заданий.</w:t>
      </w:r>
      <w:r w:rsidRPr="00D94CF6">
        <w:rPr>
          <w:color w:val="0000FF"/>
          <w:sz w:val="28"/>
        </w:rPr>
        <w:t xml:space="preserve"> </w:t>
      </w:r>
      <w:proofErr w:type="gramEnd"/>
    </w:p>
    <w:p w:rsidR="00D94CF6" w:rsidRPr="00D94CF6" w:rsidRDefault="00D94CF6" w:rsidP="00D94CF6">
      <w:pPr>
        <w:spacing w:before="40" w:after="40"/>
        <w:jc w:val="both"/>
        <w:rPr>
          <w:color w:val="0000FF"/>
          <w:sz w:val="28"/>
        </w:rPr>
      </w:pPr>
      <w:r w:rsidRPr="00D94CF6">
        <w:rPr>
          <w:sz w:val="28"/>
        </w:rPr>
        <w:t xml:space="preserve">        6. В нарушение п. 4.1.3. Соглашения №1 о предоставлении субсидии из бюджета района  на финансовое обеспечение выполнения муниципального задания от 09.01.2018 г. </w:t>
      </w:r>
      <w:r w:rsidRPr="00D94CF6">
        <w:rPr>
          <w:i/>
          <w:sz w:val="28"/>
        </w:rPr>
        <w:t xml:space="preserve">учредитель  не  обеспечил перечисление субсидии  согласно графика перечисления субсидии </w:t>
      </w:r>
      <w:r w:rsidRPr="00D94CF6">
        <w:rPr>
          <w:sz w:val="28"/>
        </w:rPr>
        <w:t xml:space="preserve">за 1 квартал 2018 г. на  1113667  </w:t>
      </w:r>
      <w:proofErr w:type="gramStart"/>
      <w:r w:rsidRPr="00D94CF6">
        <w:rPr>
          <w:sz w:val="28"/>
        </w:rPr>
        <w:t xml:space="preserve">( </w:t>
      </w:r>
      <w:proofErr w:type="gramEnd"/>
      <w:r w:rsidRPr="00D94CF6">
        <w:rPr>
          <w:sz w:val="28"/>
        </w:rPr>
        <w:t xml:space="preserve">3300000-2186333) руб. </w:t>
      </w:r>
    </w:p>
    <w:p w:rsidR="00D94CF6" w:rsidRPr="00D94CF6" w:rsidRDefault="00D94CF6" w:rsidP="00D94CF6">
      <w:pPr>
        <w:spacing w:before="40" w:after="40"/>
        <w:jc w:val="both"/>
        <w:rPr>
          <w:color w:val="0000FF"/>
          <w:sz w:val="28"/>
        </w:rPr>
      </w:pPr>
      <w:r w:rsidRPr="00D94CF6">
        <w:rPr>
          <w:sz w:val="28"/>
        </w:rPr>
        <w:t xml:space="preserve">        7. В нарушение</w:t>
      </w:r>
      <w:r w:rsidRPr="00D94CF6">
        <w:rPr>
          <w:color w:val="0000FF"/>
          <w:sz w:val="28"/>
        </w:rPr>
        <w:t xml:space="preserve">  </w:t>
      </w:r>
      <w:r w:rsidRPr="00D94CF6">
        <w:rPr>
          <w:sz w:val="28"/>
        </w:rPr>
        <w:t>пункта 9 Положения (Постановление  №534 от 29.12.2017 г.)  муниципальное задание на 2018 год размещено 07.02.2018 г., тогда как следовало разместить в течение 5 дней со дня утверждения (09.01.2018 г.) задания, т. е.  до 14 января 2018 г.</w:t>
      </w:r>
    </w:p>
    <w:p w:rsidR="00D94CF6" w:rsidRPr="00D94CF6" w:rsidRDefault="00D94CF6" w:rsidP="00D94CF6">
      <w:pPr>
        <w:spacing w:before="40" w:after="40"/>
        <w:jc w:val="both"/>
        <w:rPr>
          <w:sz w:val="28"/>
        </w:rPr>
      </w:pPr>
      <w:r w:rsidRPr="00D94CF6">
        <w:rPr>
          <w:color w:val="0000FF"/>
          <w:sz w:val="28"/>
        </w:rPr>
        <w:t xml:space="preserve">        </w:t>
      </w:r>
      <w:r w:rsidRPr="00D94CF6">
        <w:rPr>
          <w:sz w:val="28"/>
        </w:rPr>
        <w:t xml:space="preserve">8. В нарушение статьи 34 Бюджетного кодекса РФ допущено неэффективное использование средств в общей сумме 154,75 тыс. руб., в том числе в пени и </w:t>
      </w:r>
      <w:r w:rsidRPr="00D94CF6">
        <w:rPr>
          <w:sz w:val="28"/>
        </w:rPr>
        <w:lastRenderedPageBreak/>
        <w:t xml:space="preserve">штрафы в 2016 г.– 73,81тыс. руб., в 2017 г. – 13,96  тыс. руб. и в 2018 г. – 66,98 тыс. руб.  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</w:rPr>
        <w:t xml:space="preserve"> </w:t>
      </w:r>
    </w:p>
    <w:p w:rsidR="00D94CF6" w:rsidRPr="00D94CF6" w:rsidRDefault="00D94CF6" w:rsidP="00D94CF6">
      <w:pPr>
        <w:spacing w:before="40" w:after="40"/>
        <w:jc w:val="both"/>
        <w:rPr>
          <w:sz w:val="28"/>
        </w:rPr>
      </w:pPr>
      <w:r w:rsidRPr="00D94CF6">
        <w:rPr>
          <w:sz w:val="28"/>
        </w:rPr>
        <w:t xml:space="preserve">        9. Установлено искажение кредиторской задолженности, </w:t>
      </w:r>
      <w:proofErr w:type="gramStart"/>
      <w:r w:rsidRPr="00D94CF6">
        <w:rPr>
          <w:sz w:val="28"/>
        </w:rPr>
        <w:t>а</w:t>
      </w:r>
      <w:proofErr w:type="gramEnd"/>
      <w:r w:rsidRPr="00D94CF6">
        <w:rPr>
          <w:sz w:val="28"/>
        </w:rPr>
        <w:t xml:space="preserve"> следовательно и искажение отчетности за 2017 год на 8,5 тыс. руб.  </w:t>
      </w:r>
    </w:p>
    <w:p w:rsidR="00D94CF6" w:rsidRPr="00D94CF6" w:rsidRDefault="00D94CF6" w:rsidP="00D94CF6">
      <w:pPr>
        <w:spacing w:before="40" w:after="40"/>
        <w:jc w:val="both"/>
        <w:rPr>
          <w:color w:val="0000FF"/>
          <w:sz w:val="28"/>
        </w:rPr>
      </w:pPr>
      <w:r w:rsidRPr="00D94CF6">
        <w:rPr>
          <w:sz w:val="28"/>
        </w:rPr>
        <w:t xml:space="preserve">       10. В нарушение п.5 ст.39 Федерального закона №44-ФЗ в составе комиссии включен </w:t>
      </w:r>
      <w:r w:rsidRPr="00D94CF6">
        <w:rPr>
          <w:sz w:val="28"/>
          <w:u w:val="single"/>
        </w:rPr>
        <w:t xml:space="preserve">один человек, прошедший повышение квалификации в сфере закупок. </w:t>
      </w:r>
      <w:r w:rsidRPr="00D94CF6">
        <w:rPr>
          <w:sz w:val="28"/>
        </w:rPr>
        <w:t xml:space="preserve"> </w:t>
      </w:r>
    </w:p>
    <w:p w:rsidR="00D94CF6" w:rsidRPr="00D94CF6" w:rsidRDefault="00D94CF6" w:rsidP="00D94CF6">
      <w:pPr>
        <w:spacing w:before="40" w:after="40"/>
        <w:jc w:val="both"/>
        <w:rPr>
          <w:color w:val="0000FF"/>
          <w:sz w:val="28"/>
        </w:rPr>
      </w:pPr>
      <w:r w:rsidRPr="00D94CF6">
        <w:rPr>
          <w:sz w:val="28"/>
        </w:rPr>
        <w:t xml:space="preserve">       12. Всего в плане-графике на 2016 год запланировано заключить договора (контракты) на сумму 1702,2 т.р., фактически  заключены договора (контракты)  в  2016 году на сумму  2754,1</w:t>
      </w:r>
      <w:r w:rsidRPr="00D94CF6">
        <w:rPr>
          <w:color w:val="333333"/>
          <w:sz w:val="28"/>
        </w:rPr>
        <w:t xml:space="preserve"> т.</w:t>
      </w:r>
      <w:r w:rsidRPr="00D94CF6">
        <w:rPr>
          <w:sz w:val="28"/>
        </w:rPr>
        <w:t>р. В результате чего, Учреждением на официальном сайте размещена недостоверная информация о планируемых в 2016 году закупках.</w:t>
      </w:r>
    </w:p>
    <w:p w:rsidR="00D94CF6" w:rsidRPr="00D94CF6" w:rsidRDefault="00D94CF6" w:rsidP="00D94CF6">
      <w:pPr>
        <w:jc w:val="both"/>
        <w:rPr>
          <w:sz w:val="28"/>
        </w:rPr>
      </w:pPr>
      <w:r w:rsidRPr="00D94CF6">
        <w:rPr>
          <w:sz w:val="28"/>
        </w:rPr>
        <w:t xml:space="preserve">В плане-графике на 2016 год запланировано заключить договора (контракты) на сумму 641,8 т.р., фактически  заключены договора (контракты) на 31.10.2016г. на сумму  </w:t>
      </w:r>
      <w:r w:rsidRPr="00D94CF6">
        <w:rPr>
          <w:color w:val="333333"/>
          <w:sz w:val="28"/>
        </w:rPr>
        <w:t>824,8 т.</w:t>
      </w:r>
      <w:r w:rsidRPr="00D94CF6">
        <w:rPr>
          <w:sz w:val="28"/>
        </w:rPr>
        <w:t>р. В результате чего, Учреждением на официальном сайте размещена недостоверная информация о планируемых в 2016 году закупках</w:t>
      </w:r>
      <w:r>
        <w:rPr>
          <w:sz w:val="28"/>
        </w:rPr>
        <w:t>.</w:t>
      </w:r>
    </w:p>
    <w:p w:rsidR="00D94CF6" w:rsidRPr="00D94CF6" w:rsidRDefault="00D94CF6" w:rsidP="00D94CF6">
      <w:pPr>
        <w:spacing w:before="40" w:after="40"/>
        <w:jc w:val="both"/>
        <w:rPr>
          <w:sz w:val="26"/>
        </w:rPr>
      </w:pPr>
      <w:r w:rsidRPr="00D94CF6">
        <w:rPr>
          <w:sz w:val="28"/>
        </w:rPr>
        <w:t xml:space="preserve">       13. </w:t>
      </w:r>
      <w:proofErr w:type="gramStart"/>
      <w:r w:rsidRPr="00D94CF6">
        <w:rPr>
          <w:sz w:val="28"/>
        </w:rPr>
        <w:t xml:space="preserve">Не учтены  Особенности размещения на официальном сайте РФ в информационно-телекоммуникационной сети «Интернет» на сайте </w:t>
      </w:r>
      <w:hyperlink r:id="rId4">
        <w:r w:rsidRPr="00D94CF6">
          <w:rPr>
            <w:color w:val="0000FF"/>
            <w:sz w:val="28"/>
          </w:rPr>
          <w:t>www.zakupki.gov.ru</w:t>
        </w:r>
      </w:hyperlink>
      <w:r w:rsidRPr="00D94CF6">
        <w:rPr>
          <w:sz w:val="28"/>
        </w:rPr>
        <w:t xml:space="preserve"> для информации о размещении заказов на поставки товаров, выполнение работ, оказание услуг планов-графиков размещения заказов на 2014 и 2015 годы, утвержденных приказом Минэкономразвития России и Федерального казначейства от 27.12.2011 №  544/18н, от 31.03.2015 №182/7н:</w:t>
      </w:r>
      <w:proofErr w:type="gramEnd"/>
    </w:p>
    <w:p w:rsidR="00D94CF6" w:rsidRPr="00D94CF6" w:rsidRDefault="00D94CF6" w:rsidP="00D94CF6">
      <w:pPr>
        <w:jc w:val="both"/>
        <w:rPr>
          <w:color w:val="0000FF"/>
          <w:sz w:val="28"/>
        </w:rPr>
      </w:pPr>
      <w:r w:rsidRPr="00D94CF6">
        <w:rPr>
          <w:color w:val="000000"/>
          <w:sz w:val="28"/>
        </w:rPr>
        <w:t xml:space="preserve">       - в</w:t>
      </w:r>
      <w:r w:rsidRPr="00D94CF6">
        <w:rPr>
          <w:sz w:val="28"/>
        </w:rPr>
        <w:t xml:space="preserve"> нарушение </w:t>
      </w:r>
      <w:proofErr w:type="spellStart"/>
      <w:r w:rsidRPr="00D94CF6">
        <w:rPr>
          <w:sz w:val="28"/>
        </w:rPr>
        <w:t>пп</w:t>
      </w:r>
      <w:proofErr w:type="spellEnd"/>
      <w:r w:rsidRPr="00D94CF6">
        <w:rPr>
          <w:sz w:val="28"/>
        </w:rPr>
        <w:t>. «</w:t>
      </w:r>
      <w:proofErr w:type="spellStart"/>
      <w:r w:rsidRPr="00D94CF6">
        <w:rPr>
          <w:sz w:val="28"/>
        </w:rPr>
        <w:t>д</w:t>
      </w:r>
      <w:proofErr w:type="spellEnd"/>
      <w:r w:rsidRPr="00D94CF6">
        <w:rPr>
          <w:sz w:val="28"/>
        </w:rPr>
        <w:t xml:space="preserve">» п.5 ч.5 Особенностей в плане-графике на 2016 год через символ "/" не указан совокупный годовой объем закупок, определенный в соответствии с </w:t>
      </w:r>
      <w:hyperlink r:id="rId5">
        <w:r w:rsidRPr="00D94CF6">
          <w:rPr>
            <w:color w:val="0000FF"/>
            <w:sz w:val="28"/>
          </w:rPr>
          <w:t>пунктом 16 статьи 3</w:t>
        </w:r>
      </w:hyperlink>
      <w:r w:rsidRPr="00D94CF6">
        <w:rPr>
          <w:sz w:val="28"/>
        </w:rPr>
        <w:t xml:space="preserve"> Федерального закона N 44-ФЗ. </w:t>
      </w:r>
    </w:p>
    <w:p w:rsidR="00D94CF6" w:rsidRPr="00D94CF6" w:rsidRDefault="00D94CF6" w:rsidP="00D94CF6">
      <w:pPr>
        <w:jc w:val="both"/>
        <w:rPr>
          <w:sz w:val="28"/>
          <w:szCs w:val="28"/>
        </w:rPr>
      </w:pPr>
      <w:r w:rsidRPr="00D94CF6">
        <w:rPr>
          <w:color w:val="0000FF"/>
          <w:sz w:val="28"/>
        </w:rPr>
        <w:t xml:space="preserve">       </w:t>
      </w:r>
      <w:r w:rsidRPr="00D94CF6">
        <w:rPr>
          <w:sz w:val="28"/>
        </w:rPr>
        <w:t>14.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</w:rPr>
        <w:t>В нарушение п.</w:t>
      </w:r>
      <w:r w:rsidRPr="00D94CF6">
        <w:rPr>
          <w:sz w:val="28"/>
          <w:szCs w:val="28"/>
        </w:rPr>
        <w:t xml:space="preserve"> 10 статьи 21 ФЗ-44 и п. 15 статьи 21 ФЗ-44 не своевременно утверждены и размещены:</w:t>
      </w:r>
    </w:p>
    <w:p w:rsidR="00D94CF6" w:rsidRPr="00D94CF6" w:rsidRDefault="00D94CF6" w:rsidP="00D94CF6">
      <w:pPr>
        <w:jc w:val="both"/>
        <w:rPr>
          <w:sz w:val="28"/>
          <w:szCs w:val="28"/>
        </w:rPr>
      </w:pPr>
      <w:r w:rsidRPr="00D94CF6">
        <w:rPr>
          <w:sz w:val="28"/>
          <w:szCs w:val="28"/>
        </w:rPr>
        <w:t xml:space="preserve">       -  план-график на 2017 год,  следовало  утвердить до 20.01.17 г. и разместить в единой информационной системе до 25.01.17 г. и</w:t>
      </w:r>
    </w:p>
    <w:p w:rsidR="00D94CF6" w:rsidRPr="00D94CF6" w:rsidRDefault="00D94CF6" w:rsidP="00D94CF6">
      <w:pPr>
        <w:jc w:val="both"/>
        <w:rPr>
          <w:color w:val="0000FF"/>
          <w:sz w:val="28"/>
        </w:rPr>
      </w:pPr>
      <w:r w:rsidRPr="00D94CF6">
        <w:rPr>
          <w:sz w:val="28"/>
          <w:szCs w:val="28"/>
        </w:rPr>
        <w:t xml:space="preserve">       -  план-график на 2018 год, следовало  утвердить до 22.01.18 г. и разместить в единой информационной системе до 25.01.18 г. </w:t>
      </w:r>
    </w:p>
    <w:p w:rsidR="00D94CF6" w:rsidRPr="00D94CF6" w:rsidRDefault="00D94CF6" w:rsidP="00D94CF6">
      <w:pPr>
        <w:jc w:val="both"/>
        <w:rPr>
          <w:sz w:val="28"/>
          <w:szCs w:val="28"/>
        </w:rPr>
      </w:pPr>
      <w:r w:rsidRPr="00D94CF6">
        <w:rPr>
          <w:color w:val="0000FF"/>
          <w:sz w:val="28"/>
        </w:rPr>
        <w:t xml:space="preserve">       </w:t>
      </w:r>
      <w:r>
        <w:rPr>
          <w:color w:val="0000FF"/>
          <w:sz w:val="28"/>
        </w:rPr>
        <w:t xml:space="preserve"> </w:t>
      </w:r>
      <w:r w:rsidRPr="00D94CF6">
        <w:rPr>
          <w:sz w:val="28"/>
        </w:rPr>
        <w:t>15. С нарушением п</w:t>
      </w:r>
      <w:r w:rsidRPr="00D94CF6">
        <w:rPr>
          <w:sz w:val="28"/>
          <w:szCs w:val="28"/>
        </w:rPr>
        <w:t xml:space="preserve">. 8, 9 ст.17 Федерального закона № 44-ФЗ  размещен на официальном сайте план закупок товаров, работ, услуг для обеспечения нужд субъектов Российской Федерации и муниципальных нужд на 2017 год   03.02.2017г., тогда как следовало разместить до 17.01.2017 г. </w:t>
      </w:r>
    </w:p>
    <w:p w:rsidR="00D94CF6" w:rsidRPr="00D94CF6" w:rsidRDefault="00D94CF6" w:rsidP="00D94CF6">
      <w:pPr>
        <w:jc w:val="both"/>
        <w:rPr>
          <w:color w:val="0000FF"/>
          <w:sz w:val="28"/>
          <w:szCs w:val="28"/>
        </w:rPr>
      </w:pPr>
      <w:r w:rsidRPr="00D94CF6">
        <w:rPr>
          <w:sz w:val="28"/>
          <w:szCs w:val="28"/>
        </w:rPr>
        <w:t xml:space="preserve">        16. </w:t>
      </w:r>
      <w:proofErr w:type="gramStart"/>
      <w:r w:rsidRPr="00D94CF6">
        <w:rPr>
          <w:sz w:val="28"/>
          <w:szCs w:val="28"/>
        </w:rPr>
        <w:t xml:space="preserve">План закупок товаров, работ, услуг для обеспечения нужд субъектов Российской Федерации и муниципальных нужд на 2018 год  утвержден с нарушением ч. 8 ст.17 Федерального закона № 44-ФЗ 15.12.2017г. (на сайте  </w:t>
      </w:r>
      <w:hyperlink r:id="rId6" w:tgtFrame="_blank" w:history="1">
        <w:proofErr w:type="spellStart"/>
        <w:r w:rsidRPr="00D94CF6">
          <w:rPr>
            <w:rStyle w:val="a4"/>
            <w:bCs/>
            <w:sz w:val="28"/>
            <w:szCs w:val="28"/>
          </w:rPr>
          <w:t>zakupki.gov.ru</w:t>
        </w:r>
        <w:proofErr w:type="spellEnd"/>
      </w:hyperlink>
      <w:r w:rsidRPr="00D94CF6">
        <w:rPr>
          <w:sz w:val="28"/>
          <w:szCs w:val="28"/>
        </w:rPr>
        <w:t xml:space="preserve">  дата утверждения указана 30.01.2018г.), тогда как следовало утвердить до  23.01.2018 г. и размещен на официальном сайте</w:t>
      </w:r>
      <w:proofErr w:type="gramEnd"/>
      <w:r w:rsidRPr="00D94CF6">
        <w:rPr>
          <w:sz w:val="28"/>
          <w:szCs w:val="28"/>
        </w:rPr>
        <w:t xml:space="preserve"> 27.04.2018г. с нарушением ч. 9 ст.17 Федерального закона № 44-ФЗ, тогда как следовало разместить до 26.01.2018 г.  </w:t>
      </w:r>
    </w:p>
    <w:p w:rsidR="00D94CF6" w:rsidRPr="00D94CF6" w:rsidRDefault="00D94CF6" w:rsidP="00D94CF6">
      <w:pPr>
        <w:jc w:val="both"/>
        <w:rPr>
          <w:color w:val="0000FF"/>
          <w:sz w:val="28"/>
          <w:szCs w:val="28"/>
        </w:rPr>
      </w:pPr>
      <w:r w:rsidRPr="00D94CF6">
        <w:rPr>
          <w:sz w:val="28"/>
        </w:rPr>
        <w:t xml:space="preserve">       17. </w:t>
      </w:r>
      <w:r w:rsidRPr="00D94CF6">
        <w:rPr>
          <w:sz w:val="28"/>
          <w:szCs w:val="28"/>
        </w:rPr>
        <w:t>Отчет об объеме закупок у СМП за 2017 год размещен своевременно. 21.03.2018, однако совокупный годовой объем закупок указан неверно, в сумме 3297,9 тыс. руб., следовало указать в сумме 3302,2 тыс. руб.</w:t>
      </w:r>
      <w:r w:rsidRPr="00D94CF6">
        <w:t xml:space="preserve"> </w:t>
      </w:r>
    </w:p>
    <w:p w:rsidR="00D94CF6" w:rsidRPr="00D94CF6" w:rsidRDefault="00D94CF6" w:rsidP="00D94CF6">
      <w:pPr>
        <w:jc w:val="both"/>
        <w:rPr>
          <w:sz w:val="28"/>
          <w:szCs w:val="28"/>
        </w:rPr>
      </w:pPr>
      <w:r w:rsidRPr="00D94CF6">
        <w:rPr>
          <w:sz w:val="28"/>
        </w:rPr>
        <w:t xml:space="preserve">       18. В</w:t>
      </w:r>
      <w:r w:rsidRPr="00D94CF6">
        <w:rPr>
          <w:sz w:val="28"/>
          <w:szCs w:val="28"/>
        </w:rPr>
        <w:t xml:space="preserve"> нарушение части 2 статьи 34 закона № 44-ФЗ и Постановления Правительства РФ от 13.01.2014 № 19:</w:t>
      </w:r>
    </w:p>
    <w:p w:rsidR="00D94CF6" w:rsidRPr="00D94CF6" w:rsidRDefault="00D94CF6" w:rsidP="00D94CF6">
      <w:pPr>
        <w:jc w:val="both"/>
        <w:rPr>
          <w:sz w:val="28"/>
          <w:szCs w:val="28"/>
        </w:rPr>
      </w:pPr>
      <w:r w:rsidRPr="00D94CF6">
        <w:rPr>
          <w:sz w:val="28"/>
          <w:szCs w:val="28"/>
        </w:rPr>
        <w:lastRenderedPageBreak/>
        <w:t xml:space="preserve">       - при заключении договора энергоснабжения от 30.12.2016 г. № 13014  на сумму 380409  руб. установлено «ориентировочное» значение цены контракта, тогда как согласно вышеуказанной норме следовало указать, что цена контракта является твердой и определяется на весь срок исполнения контракта,</w:t>
      </w:r>
    </w:p>
    <w:p w:rsidR="00D94CF6" w:rsidRPr="00D94CF6" w:rsidRDefault="00D94CF6" w:rsidP="00D94CF6">
      <w:pPr>
        <w:jc w:val="both"/>
        <w:rPr>
          <w:color w:val="0000FF"/>
          <w:sz w:val="28"/>
        </w:rPr>
      </w:pPr>
      <w:r w:rsidRPr="00D94CF6">
        <w:rPr>
          <w:sz w:val="28"/>
          <w:szCs w:val="28"/>
        </w:rPr>
        <w:t xml:space="preserve">       - при заключении договора № 92010 от 06.10.2017 г. с ООО «</w:t>
      </w:r>
      <w:proofErr w:type="spellStart"/>
      <w:r w:rsidRPr="00D94CF6">
        <w:rPr>
          <w:sz w:val="28"/>
          <w:szCs w:val="28"/>
        </w:rPr>
        <w:t>СпецАвтоКом</w:t>
      </w:r>
      <w:proofErr w:type="spellEnd"/>
      <w:r w:rsidRPr="00D94CF6">
        <w:rPr>
          <w:sz w:val="28"/>
          <w:szCs w:val="28"/>
        </w:rPr>
        <w:t xml:space="preserve">» указана   цена услуги за 1–ну </w:t>
      </w:r>
      <w:proofErr w:type="spellStart"/>
      <w:r w:rsidRPr="00D94CF6">
        <w:rPr>
          <w:sz w:val="28"/>
          <w:szCs w:val="28"/>
        </w:rPr>
        <w:t>контейнеро-погрузку</w:t>
      </w:r>
      <w:proofErr w:type="spellEnd"/>
      <w:r w:rsidRPr="00D94CF6">
        <w:rPr>
          <w:sz w:val="28"/>
          <w:szCs w:val="28"/>
        </w:rPr>
        <w:t xml:space="preserve"> и за месяц в размере 2256,80 руб., тогда как согласно вышеуказанной норме следовало указать, что цена контракта является твердой и определяется на весь срок исполнения контракта. </w:t>
      </w:r>
    </w:p>
    <w:p w:rsidR="00D94CF6" w:rsidRPr="00D94CF6" w:rsidRDefault="00D94CF6" w:rsidP="00D94CF6">
      <w:pPr>
        <w:jc w:val="both"/>
        <w:rPr>
          <w:sz w:val="28"/>
        </w:rPr>
      </w:pPr>
      <w:r w:rsidRPr="00D94CF6">
        <w:rPr>
          <w:sz w:val="28"/>
        </w:rPr>
        <w:t xml:space="preserve">       19. В нарушение части 2 статьи 93 Закона № 44-ФЗ несвоевременно размещено извещение о заключении с  единственным исполнителем:</w:t>
      </w:r>
    </w:p>
    <w:p w:rsidR="00D94CF6" w:rsidRPr="00D94CF6" w:rsidRDefault="00D94CF6" w:rsidP="00D94CF6">
      <w:pPr>
        <w:jc w:val="both"/>
        <w:rPr>
          <w:sz w:val="28"/>
        </w:rPr>
      </w:pPr>
      <w:r w:rsidRPr="00D94CF6">
        <w:rPr>
          <w:sz w:val="28"/>
        </w:rPr>
        <w:t xml:space="preserve"> - МУП «</w:t>
      </w:r>
      <w:proofErr w:type="spellStart"/>
      <w:r w:rsidRPr="00D94CF6">
        <w:rPr>
          <w:sz w:val="28"/>
        </w:rPr>
        <w:t>Брасововодоканал</w:t>
      </w:r>
      <w:proofErr w:type="spellEnd"/>
      <w:r w:rsidRPr="00D94CF6">
        <w:rPr>
          <w:sz w:val="28"/>
        </w:rPr>
        <w:t xml:space="preserve">» договора об оказании услуг по водоснабжению и водоотведению от 30.12.2016 г. №856 на сумму 77407,00 руб., а именно 16.05.2017 г., то есть на 136 дней позднее даты заключения договора, тогда как согласно вышеуказанной норме такое извещение следовало опубликовать не </w:t>
      </w:r>
      <w:proofErr w:type="gramStart"/>
      <w:r w:rsidRPr="00D94CF6">
        <w:rPr>
          <w:sz w:val="28"/>
        </w:rPr>
        <w:t>позднее</w:t>
      </w:r>
      <w:proofErr w:type="gramEnd"/>
      <w:r w:rsidRPr="00D94CF6">
        <w:rPr>
          <w:sz w:val="28"/>
        </w:rPr>
        <w:t xml:space="preserve"> чем за 5 дней до даты заключения договора, а именно: до 25.12.2016 г.;</w:t>
      </w:r>
    </w:p>
    <w:p w:rsidR="00D94CF6" w:rsidRPr="00D94CF6" w:rsidRDefault="00D94CF6" w:rsidP="00D94CF6">
      <w:pPr>
        <w:jc w:val="both"/>
        <w:rPr>
          <w:sz w:val="28"/>
        </w:rPr>
      </w:pPr>
      <w:r w:rsidRPr="00D94CF6">
        <w:rPr>
          <w:sz w:val="28"/>
        </w:rPr>
        <w:t xml:space="preserve"> - ООО «Газпром  </w:t>
      </w:r>
      <w:proofErr w:type="spellStart"/>
      <w:r w:rsidRPr="00D94CF6">
        <w:rPr>
          <w:sz w:val="28"/>
        </w:rPr>
        <w:t>межрегионгаз</w:t>
      </w:r>
      <w:proofErr w:type="spellEnd"/>
      <w:r w:rsidRPr="00D94CF6">
        <w:rPr>
          <w:sz w:val="28"/>
        </w:rPr>
        <w:t xml:space="preserve">  Брянск» договора поставки газа  от 01.01.2017 г. №07-5-44183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</w:rPr>
        <w:t xml:space="preserve">на сумму 479913,00 руб., а именно 16.05.2017 г., то есть  на 134 дня позднее даты заключения договора, тогда как согласно вышеуказанной норме такое извещение следовало опубликовать не </w:t>
      </w:r>
      <w:proofErr w:type="gramStart"/>
      <w:r w:rsidRPr="00D94CF6">
        <w:rPr>
          <w:sz w:val="28"/>
        </w:rPr>
        <w:t>позднее</w:t>
      </w:r>
      <w:proofErr w:type="gramEnd"/>
      <w:r w:rsidRPr="00D94CF6">
        <w:rPr>
          <w:sz w:val="28"/>
        </w:rPr>
        <w:t xml:space="preserve"> чем за 5 дней до даты заключения договора, а именно: до 27.12.2016 г.;</w:t>
      </w:r>
    </w:p>
    <w:p w:rsidR="00D94CF6" w:rsidRPr="00D94CF6" w:rsidRDefault="00D94CF6" w:rsidP="00D94CF6">
      <w:pPr>
        <w:jc w:val="both"/>
        <w:rPr>
          <w:color w:val="0000FF"/>
          <w:sz w:val="28"/>
        </w:rPr>
      </w:pPr>
      <w:r w:rsidRPr="00D94CF6">
        <w:rPr>
          <w:color w:val="0000FF"/>
          <w:sz w:val="28"/>
        </w:rPr>
        <w:t xml:space="preserve">          </w:t>
      </w:r>
      <w:r w:rsidRPr="00D94CF6">
        <w:rPr>
          <w:sz w:val="28"/>
        </w:rPr>
        <w:t>В нарушение части 2 статьи 93 Закона № 44-ФЗ не размещено извещение о заключении с МУП «</w:t>
      </w:r>
      <w:proofErr w:type="spellStart"/>
      <w:r w:rsidRPr="00D94CF6">
        <w:rPr>
          <w:sz w:val="28"/>
        </w:rPr>
        <w:t>Брасововодоканал</w:t>
      </w:r>
      <w:proofErr w:type="spellEnd"/>
      <w:r w:rsidRPr="00D94CF6">
        <w:rPr>
          <w:sz w:val="28"/>
        </w:rPr>
        <w:t xml:space="preserve">» договора об оказании услуг по водоснабжению и водоотведению от 29.12.2017 г. №856 на сумму 181843,90 руб. и с  ООО «Газпром  </w:t>
      </w:r>
      <w:proofErr w:type="spellStart"/>
      <w:r w:rsidRPr="00D94CF6">
        <w:rPr>
          <w:sz w:val="28"/>
        </w:rPr>
        <w:t>межрегионгаз</w:t>
      </w:r>
      <w:proofErr w:type="spellEnd"/>
      <w:r w:rsidRPr="00D94CF6">
        <w:rPr>
          <w:sz w:val="28"/>
        </w:rPr>
        <w:t xml:space="preserve">  Брянск» договора поставки газа  от 29.12.2017 г. №07-5-47167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</w:rPr>
        <w:t xml:space="preserve">на сумму 458459,00 руб. </w:t>
      </w:r>
    </w:p>
    <w:p w:rsidR="00D94CF6" w:rsidRPr="00D94CF6" w:rsidRDefault="00D94CF6" w:rsidP="00D94CF6">
      <w:pPr>
        <w:jc w:val="both"/>
        <w:rPr>
          <w:sz w:val="28"/>
          <w:szCs w:val="28"/>
        </w:rPr>
      </w:pPr>
      <w:r w:rsidRPr="00D94CF6">
        <w:rPr>
          <w:sz w:val="28"/>
        </w:rPr>
        <w:t xml:space="preserve">         20.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  <w:szCs w:val="28"/>
        </w:rPr>
        <w:t xml:space="preserve">В нарушение </w:t>
      </w:r>
      <w:proofErr w:type="gramStart"/>
      <w:r w:rsidRPr="00D94CF6">
        <w:rPr>
          <w:sz w:val="28"/>
          <w:szCs w:val="28"/>
        </w:rPr>
        <w:t>ч</w:t>
      </w:r>
      <w:proofErr w:type="gramEnd"/>
      <w:r w:rsidRPr="00D94CF6">
        <w:rPr>
          <w:sz w:val="28"/>
          <w:szCs w:val="28"/>
        </w:rPr>
        <w:t>. 3 ст.103 ФЗ-44 Учреждением  несвоевременно направлена информация о заключенном контракте:</w:t>
      </w:r>
    </w:p>
    <w:p w:rsidR="00D94CF6" w:rsidRPr="00D94CF6" w:rsidRDefault="00D94CF6" w:rsidP="00D94CF6">
      <w:pPr>
        <w:jc w:val="both"/>
        <w:rPr>
          <w:sz w:val="28"/>
          <w:szCs w:val="28"/>
        </w:rPr>
      </w:pPr>
      <w:r w:rsidRPr="00D94CF6">
        <w:rPr>
          <w:sz w:val="28"/>
          <w:szCs w:val="28"/>
        </w:rPr>
        <w:t xml:space="preserve">       - №856 от 30.12.2016 г.  на сумму 77407  руб. на оказание услуг по водоснабжению и водоотведению, а именно 23.05.2017 г., тогда как согласно вышеуказанной норме следовало разместить до 11.01.2017 г. включительно;</w:t>
      </w:r>
    </w:p>
    <w:p w:rsidR="00D94CF6" w:rsidRPr="00D94CF6" w:rsidRDefault="00D94CF6" w:rsidP="00D94CF6">
      <w:pPr>
        <w:jc w:val="both"/>
        <w:rPr>
          <w:sz w:val="28"/>
          <w:szCs w:val="28"/>
        </w:rPr>
      </w:pPr>
      <w:r w:rsidRPr="00D94CF6">
        <w:rPr>
          <w:sz w:val="28"/>
          <w:szCs w:val="28"/>
        </w:rPr>
        <w:t xml:space="preserve">       - №13014 от 30.12.2016 г. на  сумму 380409 руб.  на поставку электроэнергии, а именно 23.05.2017 г., тогда как согласно вышеуказанной норме следовало разместить до 11.01.2017 г. включительно;</w:t>
      </w:r>
    </w:p>
    <w:p w:rsidR="00D94CF6" w:rsidRPr="00D94CF6" w:rsidRDefault="00D94CF6" w:rsidP="00D94CF6">
      <w:pPr>
        <w:jc w:val="both"/>
        <w:rPr>
          <w:sz w:val="28"/>
        </w:rPr>
      </w:pPr>
      <w:r w:rsidRPr="00D94CF6">
        <w:rPr>
          <w:sz w:val="28"/>
          <w:szCs w:val="28"/>
        </w:rPr>
        <w:t xml:space="preserve">           - № 07-5-44183 от 01.01.2017 г. на сумму 479913 руб.  на поставку газа, а именно 23.05.2017 г., тогда как согласно вышеуказанной норме следовало разместить  до 11.01.2017 г. включительно. </w:t>
      </w:r>
      <w:r w:rsidRPr="00D94CF6">
        <w:rPr>
          <w:sz w:val="28"/>
        </w:rPr>
        <w:t xml:space="preserve"> </w:t>
      </w:r>
    </w:p>
    <w:p w:rsidR="00D94CF6" w:rsidRPr="00D94CF6" w:rsidRDefault="00D94CF6" w:rsidP="00D94CF6">
      <w:pPr>
        <w:spacing w:before="40" w:after="40"/>
        <w:jc w:val="both"/>
        <w:rPr>
          <w:color w:val="0000FF"/>
          <w:sz w:val="28"/>
        </w:rPr>
      </w:pPr>
      <w:r w:rsidRPr="00D94CF6">
        <w:rPr>
          <w:sz w:val="28"/>
        </w:rPr>
        <w:t xml:space="preserve">          </w:t>
      </w:r>
      <w:r w:rsidRPr="00D94CF6">
        <w:rPr>
          <w:sz w:val="28"/>
          <w:szCs w:val="28"/>
        </w:rPr>
        <w:t xml:space="preserve">В нарушение </w:t>
      </w:r>
      <w:proofErr w:type="gramStart"/>
      <w:r w:rsidRPr="00D94CF6">
        <w:rPr>
          <w:sz w:val="28"/>
          <w:szCs w:val="28"/>
        </w:rPr>
        <w:t>ч</w:t>
      </w:r>
      <w:proofErr w:type="gramEnd"/>
      <w:r w:rsidRPr="00D94CF6">
        <w:rPr>
          <w:sz w:val="28"/>
          <w:szCs w:val="28"/>
        </w:rPr>
        <w:t xml:space="preserve">. 3 ст.103 ФЗ-44 Учреждением  не направлена информация о заключенном договоре </w:t>
      </w:r>
      <w:r w:rsidRPr="00D94CF6">
        <w:rPr>
          <w:sz w:val="28"/>
        </w:rPr>
        <w:t>с МУП «</w:t>
      </w:r>
      <w:proofErr w:type="spellStart"/>
      <w:r w:rsidRPr="00D94CF6">
        <w:rPr>
          <w:sz w:val="28"/>
        </w:rPr>
        <w:t>Брасововодоканал</w:t>
      </w:r>
      <w:proofErr w:type="spellEnd"/>
      <w:r w:rsidRPr="00D94CF6">
        <w:rPr>
          <w:sz w:val="28"/>
        </w:rPr>
        <w:t xml:space="preserve">» договора об оказании услуг по водоснабжению и водоотведению от 29.12.2017 г. №856 на сумму 181843,90 руб. и с  ООО «Газпром  </w:t>
      </w:r>
      <w:proofErr w:type="spellStart"/>
      <w:r w:rsidRPr="00D94CF6">
        <w:rPr>
          <w:sz w:val="28"/>
        </w:rPr>
        <w:t>межрегионгаз</w:t>
      </w:r>
      <w:proofErr w:type="spellEnd"/>
      <w:r w:rsidRPr="00D94CF6">
        <w:rPr>
          <w:sz w:val="28"/>
        </w:rPr>
        <w:t xml:space="preserve">  Брянск» договора поставки газа  от 29.12.2017 г. №07-5-47167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</w:rPr>
        <w:t>на сумму 458459,00 руб.</w:t>
      </w:r>
      <w:r w:rsidRPr="00D94CF6">
        <w:rPr>
          <w:color w:val="0000FF"/>
          <w:sz w:val="28"/>
        </w:rPr>
        <w:t xml:space="preserve"> </w:t>
      </w:r>
    </w:p>
    <w:p w:rsidR="00D94CF6" w:rsidRPr="00D94CF6" w:rsidRDefault="00D94CF6" w:rsidP="00D94CF6">
      <w:pPr>
        <w:jc w:val="both"/>
        <w:rPr>
          <w:color w:val="0000FF"/>
          <w:sz w:val="28"/>
        </w:rPr>
      </w:pPr>
      <w:r w:rsidRPr="00D94CF6">
        <w:rPr>
          <w:sz w:val="28"/>
        </w:rPr>
        <w:t xml:space="preserve">          21. </w:t>
      </w:r>
      <w:proofErr w:type="gramStart"/>
      <w:r w:rsidRPr="00D94CF6">
        <w:rPr>
          <w:sz w:val="28"/>
        </w:rPr>
        <w:t>В</w:t>
      </w:r>
      <w:r w:rsidRPr="00D94CF6">
        <w:rPr>
          <w:sz w:val="28"/>
          <w:szCs w:val="28"/>
        </w:rPr>
        <w:t xml:space="preserve"> нарушение пункта 9 статьи 94 Закона № 44-ФЗ не </w:t>
      </w:r>
      <w:r w:rsidRPr="00D94CF6">
        <w:rPr>
          <w:color w:val="0000FF"/>
          <w:sz w:val="28"/>
          <w:szCs w:val="28"/>
        </w:rPr>
        <w:t xml:space="preserve"> </w:t>
      </w:r>
      <w:r w:rsidRPr="00D94CF6">
        <w:rPr>
          <w:sz w:val="28"/>
          <w:szCs w:val="28"/>
        </w:rPr>
        <w:t xml:space="preserve">размещены  отчеты об исполнении контракта (отдельного этапа контракта)  в единой информационной системе по договорам </w:t>
      </w:r>
      <w:r w:rsidRPr="00D94CF6">
        <w:rPr>
          <w:sz w:val="28"/>
        </w:rPr>
        <w:t>с МУП «</w:t>
      </w:r>
      <w:proofErr w:type="spellStart"/>
      <w:r w:rsidRPr="00D94CF6">
        <w:rPr>
          <w:sz w:val="28"/>
        </w:rPr>
        <w:t>Брасововодоканал</w:t>
      </w:r>
      <w:proofErr w:type="spellEnd"/>
      <w:r w:rsidRPr="00D94CF6">
        <w:rPr>
          <w:sz w:val="28"/>
        </w:rPr>
        <w:t xml:space="preserve">» </w:t>
      </w:r>
      <w:r w:rsidRPr="00D94CF6">
        <w:rPr>
          <w:sz w:val="28"/>
          <w:szCs w:val="28"/>
        </w:rPr>
        <w:t xml:space="preserve">на оказание услуг по водоснабжению и водоотведению  №856  </w:t>
      </w:r>
      <w:r w:rsidRPr="00D94CF6">
        <w:rPr>
          <w:sz w:val="28"/>
        </w:rPr>
        <w:t>от 30.12.2016 г. на сумму 77407,00 руб., с ООО «</w:t>
      </w:r>
      <w:proofErr w:type="spellStart"/>
      <w:r w:rsidRPr="00D94CF6">
        <w:rPr>
          <w:sz w:val="28"/>
        </w:rPr>
        <w:t>ТЭК-Энерго</w:t>
      </w:r>
      <w:proofErr w:type="spellEnd"/>
      <w:r w:rsidRPr="00D94CF6">
        <w:rPr>
          <w:sz w:val="28"/>
        </w:rPr>
        <w:t xml:space="preserve">» </w:t>
      </w:r>
      <w:r w:rsidRPr="00D94CF6">
        <w:rPr>
          <w:sz w:val="28"/>
          <w:szCs w:val="28"/>
        </w:rPr>
        <w:t xml:space="preserve">№13014 от 30.12.2016 г. на  сумму 380409 </w:t>
      </w:r>
      <w:r w:rsidRPr="00D94CF6">
        <w:rPr>
          <w:sz w:val="28"/>
          <w:szCs w:val="28"/>
        </w:rPr>
        <w:lastRenderedPageBreak/>
        <w:t xml:space="preserve">руб.  на поставку электроэнергии,  </w:t>
      </w:r>
      <w:r w:rsidRPr="00D94CF6">
        <w:rPr>
          <w:sz w:val="28"/>
        </w:rPr>
        <w:t xml:space="preserve">с  ООО «Газпром  </w:t>
      </w:r>
      <w:proofErr w:type="spellStart"/>
      <w:r w:rsidRPr="00D94CF6">
        <w:rPr>
          <w:sz w:val="28"/>
        </w:rPr>
        <w:t>межрегионгаз</w:t>
      </w:r>
      <w:proofErr w:type="spellEnd"/>
      <w:r w:rsidRPr="00D94CF6">
        <w:rPr>
          <w:sz w:val="28"/>
        </w:rPr>
        <w:t xml:space="preserve">  Брянск</w:t>
      </w:r>
      <w:proofErr w:type="gramEnd"/>
      <w:r w:rsidRPr="00D94CF6">
        <w:rPr>
          <w:sz w:val="28"/>
        </w:rPr>
        <w:t xml:space="preserve">» на поставку газа № </w:t>
      </w:r>
      <w:r w:rsidRPr="00D94CF6">
        <w:rPr>
          <w:sz w:val="28"/>
          <w:szCs w:val="28"/>
        </w:rPr>
        <w:t xml:space="preserve">07-5-44183 от 01.01.2017 г. на сумму 479913 руб. и </w:t>
      </w:r>
      <w:r w:rsidRPr="00D94CF6">
        <w:rPr>
          <w:sz w:val="28"/>
        </w:rPr>
        <w:t xml:space="preserve"> от 29.12.2017 г. №07-5-47167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</w:rPr>
        <w:t xml:space="preserve">на сумму 458459,00 руб. </w:t>
      </w:r>
    </w:p>
    <w:p w:rsidR="00D94CF6" w:rsidRPr="00D94CF6" w:rsidRDefault="00D94CF6" w:rsidP="00D94CF6">
      <w:pPr>
        <w:ind w:firstLine="540"/>
        <w:jc w:val="both"/>
        <w:rPr>
          <w:color w:val="0000FF"/>
          <w:sz w:val="28"/>
        </w:rPr>
      </w:pPr>
      <w:r w:rsidRPr="00D94CF6">
        <w:rPr>
          <w:color w:val="0000FF"/>
          <w:sz w:val="28"/>
        </w:rPr>
        <w:t xml:space="preserve">    </w:t>
      </w:r>
      <w:r w:rsidRPr="00D94CF6">
        <w:rPr>
          <w:sz w:val="28"/>
        </w:rPr>
        <w:t>22.</w:t>
      </w:r>
      <w:r w:rsidRPr="00D94CF6">
        <w:rPr>
          <w:color w:val="0000FF"/>
          <w:sz w:val="28"/>
        </w:rPr>
        <w:t xml:space="preserve"> </w:t>
      </w:r>
      <w:r w:rsidRPr="00D94CF6">
        <w:rPr>
          <w:color w:val="000000"/>
          <w:spacing w:val="1"/>
          <w:sz w:val="28"/>
        </w:rPr>
        <w:t>в нарушение статьи 99 Трудового кодекса РФ в 3 случаях в 2017 году допущена продолжительность сверхурочной работы более 120 часов в год по следующим работникам:  Верхлютов Ю.А. - 131 час</w:t>
      </w:r>
      <w:proofErr w:type="gramStart"/>
      <w:r w:rsidRPr="00D94CF6">
        <w:rPr>
          <w:color w:val="000000"/>
          <w:spacing w:val="1"/>
          <w:sz w:val="28"/>
        </w:rPr>
        <w:t>.</w:t>
      </w:r>
      <w:proofErr w:type="gramEnd"/>
      <w:r w:rsidRPr="00D94CF6">
        <w:rPr>
          <w:color w:val="000000"/>
          <w:spacing w:val="1"/>
          <w:sz w:val="28"/>
        </w:rPr>
        <w:t xml:space="preserve"> (</w:t>
      </w:r>
      <w:proofErr w:type="gramStart"/>
      <w:r w:rsidRPr="00D94CF6">
        <w:rPr>
          <w:color w:val="000000"/>
          <w:spacing w:val="1"/>
          <w:sz w:val="28"/>
        </w:rPr>
        <w:t>п</w:t>
      </w:r>
      <w:proofErr w:type="gramEnd"/>
      <w:r w:rsidRPr="00D94CF6">
        <w:rPr>
          <w:color w:val="000000"/>
          <w:spacing w:val="1"/>
          <w:sz w:val="28"/>
        </w:rPr>
        <w:t xml:space="preserve">ревышено на 11 час.),  </w:t>
      </w:r>
      <w:proofErr w:type="spellStart"/>
      <w:r w:rsidRPr="00D94CF6">
        <w:rPr>
          <w:color w:val="000000"/>
          <w:spacing w:val="1"/>
          <w:sz w:val="28"/>
        </w:rPr>
        <w:t>Ефремочкин</w:t>
      </w:r>
      <w:proofErr w:type="spellEnd"/>
      <w:r w:rsidRPr="00D94CF6">
        <w:rPr>
          <w:color w:val="000000"/>
          <w:spacing w:val="1"/>
          <w:sz w:val="28"/>
        </w:rPr>
        <w:t xml:space="preserve"> А. В. – 203 час. (превышено на 83 час.), Журавков В.Ф. - 184 час. (превышено на 64 час.) и </w:t>
      </w:r>
      <w:proofErr w:type="spellStart"/>
      <w:r w:rsidRPr="00D94CF6">
        <w:rPr>
          <w:color w:val="000000"/>
          <w:spacing w:val="1"/>
          <w:sz w:val="28"/>
        </w:rPr>
        <w:t>Торшина</w:t>
      </w:r>
      <w:proofErr w:type="spellEnd"/>
      <w:r w:rsidRPr="00D94CF6">
        <w:rPr>
          <w:color w:val="000000"/>
          <w:spacing w:val="1"/>
          <w:sz w:val="28"/>
        </w:rPr>
        <w:t xml:space="preserve"> М.А. – 191 час. (превышено на 71 час.). </w:t>
      </w:r>
      <w:r w:rsidRPr="00D94CF6">
        <w:rPr>
          <w:color w:val="0000FF"/>
          <w:sz w:val="28"/>
        </w:rPr>
        <w:t xml:space="preserve"> </w:t>
      </w:r>
    </w:p>
    <w:p w:rsidR="00D94CF6" w:rsidRPr="00D94CF6" w:rsidRDefault="00D94CF6" w:rsidP="00D94CF6">
      <w:pPr>
        <w:jc w:val="both"/>
        <w:rPr>
          <w:color w:val="0000FF"/>
          <w:sz w:val="28"/>
        </w:rPr>
      </w:pPr>
      <w:r w:rsidRPr="00D94CF6">
        <w:rPr>
          <w:color w:val="0000FF"/>
          <w:sz w:val="28"/>
        </w:rPr>
        <w:t xml:space="preserve">        </w:t>
      </w:r>
      <w:r w:rsidRPr="00D94CF6">
        <w:rPr>
          <w:sz w:val="28"/>
        </w:rPr>
        <w:t xml:space="preserve">   23. </w:t>
      </w:r>
      <w:r w:rsidRPr="00D94CF6">
        <w:rPr>
          <w:color w:val="000000"/>
          <w:sz w:val="28"/>
          <w:shd w:val="clear" w:color="auto" w:fill="FFFFFF"/>
        </w:rPr>
        <w:t>В нарушение части 2 статьи 8 ФЗ № 402-ФЗ</w:t>
      </w:r>
      <w:r w:rsidRPr="00D94CF6">
        <w:rPr>
          <w:sz w:val="28"/>
        </w:rPr>
        <w:t xml:space="preserve"> 2 и </w:t>
      </w:r>
      <w:r w:rsidRPr="00D94CF6">
        <w:rPr>
          <w:color w:val="000000"/>
          <w:sz w:val="28"/>
          <w:shd w:val="clear" w:color="auto" w:fill="FFFFFF"/>
        </w:rPr>
        <w:t xml:space="preserve">пункта 6 Инструкции к Единому плану счетов № 157н Учреждение  не разработало учетную политику. </w:t>
      </w:r>
      <w:r w:rsidRPr="00D94CF6">
        <w:rPr>
          <w:color w:val="0000FF"/>
          <w:sz w:val="28"/>
        </w:rPr>
        <w:t xml:space="preserve"> </w:t>
      </w:r>
    </w:p>
    <w:p w:rsidR="00D94CF6" w:rsidRPr="00D94CF6" w:rsidRDefault="00D94CF6" w:rsidP="00D94CF6">
      <w:pPr>
        <w:ind w:firstLine="540"/>
        <w:jc w:val="both"/>
        <w:rPr>
          <w:color w:val="0000FF"/>
          <w:sz w:val="28"/>
        </w:rPr>
      </w:pPr>
      <w:r w:rsidRPr="00D94CF6">
        <w:rPr>
          <w:sz w:val="28"/>
        </w:rPr>
        <w:t xml:space="preserve">    24.</w:t>
      </w:r>
      <w:r w:rsidRPr="00D94CF6">
        <w:rPr>
          <w:color w:val="0000FF"/>
          <w:sz w:val="28"/>
        </w:rPr>
        <w:t xml:space="preserve"> </w:t>
      </w:r>
      <w:r w:rsidRPr="00D94CF6">
        <w:rPr>
          <w:sz w:val="28"/>
          <w:szCs w:val="28"/>
        </w:rPr>
        <w:t>В нарушение п.3 ст. 11 федерального закона от 06.12.2011 № 402-ФЗ «О бухгалтерском учете», п.27 приказа Минфина РФ от 29.07.1998 № 34н «Об утверждении Положения по ведению бухгалтерского учета и бухгалтерской отчетности в Российской Федерации» инвентаризация финансовых обязательств не произведена, что не позволяет в полной мере подтвердить достоверность финансовой отчетности</w:t>
      </w:r>
      <w:r w:rsidRPr="00D94CF6">
        <w:rPr>
          <w:color w:val="000000"/>
          <w:sz w:val="28"/>
          <w:shd w:val="clear" w:color="auto" w:fill="FFFFFF"/>
        </w:rPr>
        <w:t xml:space="preserve">. </w:t>
      </w:r>
      <w:r>
        <w:rPr>
          <w:color w:val="0000FF"/>
          <w:sz w:val="28"/>
        </w:rPr>
        <w:t xml:space="preserve"> </w:t>
      </w:r>
    </w:p>
    <w:p w:rsidR="00D94CF6" w:rsidRPr="00D94CF6" w:rsidRDefault="00D94CF6" w:rsidP="00D94CF6">
      <w:pPr>
        <w:ind w:firstLine="540"/>
        <w:jc w:val="both"/>
        <w:rPr>
          <w:color w:val="000000"/>
          <w:sz w:val="28"/>
          <w:shd w:val="clear" w:color="auto" w:fill="FFFFFF"/>
        </w:rPr>
      </w:pPr>
    </w:p>
    <w:p w:rsidR="00DA5A61" w:rsidRPr="00D94CF6" w:rsidRDefault="00DA5A61" w:rsidP="00DA5A61">
      <w:pPr>
        <w:widowControl w:val="0"/>
        <w:autoSpaceDE w:val="0"/>
        <w:autoSpaceDN w:val="0"/>
        <w:adjustRightInd w:val="0"/>
        <w:spacing w:line="264" w:lineRule="auto"/>
        <w:ind w:firstLine="720"/>
        <w:contextualSpacing/>
        <w:jc w:val="both"/>
        <w:rPr>
          <w:rStyle w:val="a3"/>
          <w:b w:val="0"/>
          <w:sz w:val="28"/>
          <w:szCs w:val="28"/>
        </w:rPr>
      </w:pPr>
      <w:r w:rsidRPr="00D94CF6">
        <w:rPr>
          <w:rStyle w:val="a3"/>
          <w:b w:val="0"/>
          <w:sz w:val="28"/>
          <w:szCs w:val="28"/>
        </w:rPr>
        <w:t>По результатам проверки направлено Предс</w:t>
      </w:r>
      <w:r w:rsidR="003667A7">
        <w:rPr>
          <w:rStyle w:val="a3"/>
          <w:b w:val="0"/>
          <w:sz w:val="28"/>
          <w:szCs w:val="28"/>
        </w:rPr>
        <w:t>тавле</w:t>
      </w:r>
      <w:r w:rsidRPr="00D94CF6">
        <w:rPr>
          <w:rStyle w:val="a3"/>
          <w:b w:val="0"/>
          <w:sz w:val="28"/>
          <w:szCs w:val="28"/>
        </w:rPr>
        <w:t>ние об устранении выявленных</w:t>
      </w:r>
      <w:r w:rsidRPr="00D94CF6">
        <w:rPr>
          <w:sz w:val="28"/>
          <w:szCs w:val="28"/>
        </w:rPr>
        <w:t xml:space="preserve"> </w:t>
      </w:r>
      <w:r w:rsidRPr="00D94CF6">
        <w:rPr>
          <w:rStyle w:val="a3"/>
          <w:b w:val="0"/>
          <w:sz w:val="28"/>
          <w:szCs w:val="28"/>
        </w:rPr>
        <w:t>нарушений по результатам осуществления внутреннего муниципального финансового контроля.</w:t>
      </w:r>
    </w:p>
    <w:p w:rsidR="00DA5A61" w:rsidRPr="00D94CF6" w:rsidRDefault="00DA5A61" w:rsidP="00DA5A61">
      <w:pPr>
        <w:widowControl w:val="0"/>
        <w:autoSpaceDE w:val="0"/>
        <w:autoSpaceDN w:val="0"/>
        <w:adjustRightInd w:val="0"/>
        <w:spacing w:line="264" w:lineRule="auto"/>
        <w:ind w:firstLine="720"/>
        <w:contextualSpacing/>
        <w:jc w:val="both"/>
        <w:rPr>
          <w:rStyle w:val="a3"/>
          <w:b w:val="0"/>
          <w:sz w:val="28"/>
          <w:szCs w:val="28"/>
        </w:rPr>
      </w:pPr>
      <w:r w:rsidRPr="00D94CF6">
        <w:rPr>
          <w:rStyle w:val="a3"/>
          <w:b w:val="0"/>
          <w:sz w:val="28"/>
          <w:szCs w:val="28"/>
        </w:rPr>
        <w:t xml:space="preserve">Учреждению следует разработать мероприятия по устранению допущенных нарушений, установить </w:t>
      </w:r>
      <w:proofErr w:type="gramStart"/>
      <w:r w:rsidRPr="00D94CF6">
        <w:rPr>
          <w:rStyle w:val="a3"/>
          <w:b w:val="0"/>
          <w:sz w:val="28"/>
          <w:szCs w:val="28"/>
        </w:rPr>
        <w:t>контроль за</w:t>
      </w:r>
      <w:proofErr w:type="gramEnd"/>
      <w:r w:rsidRPr="00D94CF6">
        <w:rPr>
          <w:rStyle w:val="a3"/>
          <w:b w:val="0"/>
          <w:sz w:val="28"/>
          <w:szCs w:val="28"/>
        </w:rPr>
        <w:t xml:space="preserve"> их исполнением, рассмотреть вопрос о привлечении должностных лиц, виновных в допущенных нарушениях, к дисциплинарной ответственности.</w:t>
      </w:r>
    </w:p>
    <w:p w:rsidR="00DA5A61" w:rsidRPr="00D94CF6" w:rsidRDefault="00DA5A61" w:rsidP="00DA5A61">
      <w:pPr>
        <w:widowControl w:val="0"/>
        <w:autoSpaceDE w:val="0"/>
        <w:autoSpaceDN w:val="0"/>
        <w:adjustRightInd w:val="0"/>
        <w:spacing w:line="264" w:lineRule="auto"/>
        <w:ind w:firstLine="720"/>
        <w:contextualSpacing/>
        <w:jc w:val="both"/>
        <w:rPr>
          <w:rStyle w:val="a3"/>
          <w:b w:val="0"/>
          <w:sz w:val="28"/>
          <w:szCs w:val="28"/>
        </w:rPr>
      </w:pPr>
    </w:p>
    <w:p w:rsidR="00DA5A61" w:rsidRPr="00D94CF6" w:rsidRDefault="00DA5A61" w:rsidP="00DA5A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D7B7A" w:rsidRPr="00D94CF6" w:rsidRDefault="00BD7B7A">
      <w:pPr>
        <w:rPr>
          <w:sz w:val="28"/>
          <w:szCs w:val="28"/>
        </w:rPr>
      </w:pPr>
    </w:p>
    <w:sectPr w:rsidR="00BD7B7A" w:rsidRPr="00D94CF6" w:rsidSect="0092632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A5A61"/>
    <w:rsid w:val="00177892"/>
    <w:rsid w:val="003667A7"/>
    <w:rsid w:val="00A32870"/>
    <w:rsid w:val="00AC32FB"/>
    <w:rsid w:val="00BD7B7A"/>
    <w:rsid w:val="00D94CF6"/>
    <w:rsid w:val="00DA5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A5A61"/>
    <w:pPr>
      <w:spacing w:line="271" w:lineRule="auto"/>
      <w:outlineLvl w:val="3"/>
    </w:pPr>
    <w:rPr>
      <w:rFonts w:ascii="Cambria" w:hAnsi="Cambria"/>
      <w:b/>
      <w:bCs/>
      <w:spacing w:val="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DA5A61"/>
    <w:rPr>
      <w:rFonts w:ascii="Cambria" w:eastAsia="Times New Roman" w:hAnsi="Cambria" w:cs="Times New Roman"/>
      <w:b/>
      <w:bCs/>
      <w:spacing w:val="5"/>
      <w:sz w:val="24"/>
      <w:szCs w:val="24"/>
      <w:lang w:val="en-US"/>
    </w:rPr>
  </w:style>
  <w:style w:type="paragraph" w:customStyle="1" w:styleId="ConsPlusNonformat">
    <w:name w:val="ConsPlusNonformat"/>
    <w:uiPriority w:val="99"/>
    <w:rsid w:val="00DA5A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uiPriority w:val="99"/>
    <w:qFormat/>
    <w:rsid w:val="00DA5A61"/>
    <w:rPr>
      <w:b/>
      <w:bCs/>
    </w:rPr>
  </w:style>
  <w:style w:type="character" w:styleId="a4">
    <w:name w:val="Hyperlink"/>
    <w:basedOn w:val="a0"/>
    <w:rsid w:val="00D94C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andex.ru/clck/jsredir?bu=30hm0i&amp;from=www.yandex.ru%3Bsearch%2F%3Bweb%3B%3B&amp;text=&amp;etext=1802.IcyEdIg65UrmW0w35qWc7OVyo7EzWjPaXOconq_W65E.87827d05af693e2f24fbc0f942e5158782f050ae&amp;uuid=&amp;state=PEtFfuTeVD4jaxywoSUvtB2i7c0_vxGdKJBUN48dhRaQEew_4vPgtaHQTbCUXI3yXF7gMIt8Es9RFLtOmtvshg,,&amp;&amp;cst=AiuY0DBWFJ5Hyx_fyvalFEcJZwih_TbW7uKkZkwmh9jL5nvxRwA0rHCI4-oK5Qya8W0RoaN0j_1yshMUn1hRQMzDJj6DIH4179f5j_3UEnGEpr6pfTpR7ExGa71ThJeCtbyrc8IrNjmSSUnxbffpEnKh-cDp8Tc4OLcu6HjXRtrQCo-6LHcbpUDCn3lsWzaLrnz6v4rTZQFIS-g89vEmZm22GzVbkQrGLoMMjNuJzsUsuUiNCmGSc8Fv0RdSDinBHiTSS6uCuLQBBCBUdo-dmQNVlI4Aa5KvMc10qZlRTpFPzjnHIz9lGNJjZa-UjIR8OiMqOuQMjloffCOv3dcCTOmxyR770wscDVwY6dJIuxEZhKf6Dp3bOwMhQgMX_2DDkv8KXZ176mxbihycmJl8gewn6Ryjb3ZrTL8526aAuYgOxqSrC7sHNlxpBH5ymPYSQxsVj3CH-UZf_s2g-a7AjAyvr5pCbl7fotmCLz55ILYnhtFpnD459xACH-Sp80q8iYXG2Wm7UgwX3tJaOfmyOf3gukEz0lTusp8POrDTcWsf0JByRWBMRQK4k7A1s3-xYoKAUn8XtplNLCIqooiXwRwNCgN483OJ7xxlq95PvTkEZROvZqPQqKEIP8-QlVTtDd2s96l-BRi20qxXJ9S1eQv9yXiMbpfocyXn0EqsDpturEySuU_3AMZwf_itU70MbyQsbRtwRCXc4xydpd-tO7r9dcV43fboL6qBPhkLLFAyb9jtbJpobx273JCA4SO60GrK8MtFi6dds9tTwx3MnbzF0YeYONt984_ZrAyklcw,&amp;data=UlNrNmk5WktYejR0eWJFYk1LdmtxamoxY3RCcFpWZlVSMnBZcXdkMXdrLTg3bjhuNUJUdlZ3bnZKSnh6amFFTWlacGdTQktWYVNjZmpjOUxEbGJkMmZtcVNkMnUwVERN&amp;sign=8a1e8dc2c1877395ae91926f29974275&amp;keyno=0&amp;b64e=2&amp;ref=orjY4mGPRjlSKyJlbRuxUg7kv3-HD3rXBde6r9T1920,&amp;l10n=ru&amp;cts=1527592636583&amp;mc=2.521640636343318" TargetMode="External"/><Relationship Id="rId5" Type="http://schemas.openxmlformats.org/officeDocument/2006/relationships/hyperlink" Target="consultantplus://offline/ref=977A27F856F78C21DC0C0C120730528EB20F35A516799F4F2D94EF898A5F6768941CB2511F1FB98Ef1PFI" TargetMode="Externa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1</cp:revision>
  <dcterms:created xsi:type="dcterms:W3CDTF">2018-06-22T07:00:00Z</dcterms:created>
  <dcterms:modified xsi:type="dcterms:W3CDTF">2018-06-22T07:31:00Z</dcterms:modified>
</cp:coreProperties>
</file>