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70" w:rsidRDefault="008F6C70" w:rsidP="008F6C70">
      <w:pPr>
        <w:spacing w:line="276" w:lineRule="auto"/>
        <w:jc w:val="center"/>
        <w:rPr>
          <w:sz w:val="40"/>
          <w:szCs w:val="40"/>
        </w:rPr>
      </w:pPr>
      <w:r>
        <w:rPr>
          <w:sz w:val="40"/>
          <w:szCs w:val="40"/>
        </w:rPr>
        <w:t>На публичные слушания по бюджету Брасовского муниципального района  на 2021 год и плановый период 2022-2023 годов</w:t>
      </w:r>
    </w:p>
    <w:p w:rsidR="008F6C70" w:rsidRDefault="008F6C70" w:rsidP="008F6C70">
      <w:pPr>
        <w:spacing w:line="276" w:lineRule="auto"/>
        <w:jc w:val="center"/>
        <w:rPr>
          <w:sz w:val="40"/>
          <w:szCs w:val="40"/>
        </w:rPr>
      </w:pPr>
    </w:p>
    <w:p w:rsidR="008F6C70" w:rsidRPr="008F6C70" w:rsidRDefault="008F6C70" w:rsidP="00A551A7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32"/>
          <w:szCs w:val="32"/>
        </w:rPr>
      </w:pPr>
      <w:r w:rsidRPr="008F6C70">
        <w:rPr>
          <w:sz w:val="32"/>
          <w:szCs w:val="32"/>
        </w:rPr>
        <w:t>Ос</w:t>
      </w:r>
      <w:r>
        <w:rPr>
          <w:sz w:val="32"/>
          <w:szCs w:val="32"/>
        </w:rPr>
        <w:t xml:space="preserve">новные характеристики </w:t>
      </w:r>
      <w:r w:rsidRPr="008F6C70">
        <w:rPr>
          <w:sz w:val="32"/>
          <w:szCs w:val="32"/>
        </w:rPr>
        <w:t xml:space="preserve">бюджета </w:t>
      </w:r>
      <w:r>
        <w:rPr>
          <w:sz w:val="32"/>
          <w:szCs w:val="32"/>
        </w:rPr>
        <w:t xml:space="preserve">Брасовского муниципального района </w:t>
      </w:r>
      <w:r w:rsidRPr="008F6C70">
        <w:rPr>
          <w:sz w:val="32"/>
          <w:szCs w:val="32"/>
        </w:rPr>
        <w:t>на 2021 – 2023 годы сформированы с учетом обязательств по соблюдению показателей сбалансированности бюд</w:t>
      </w:r>
      <w:r w:rsidR="00A551A7">
        <w:rPr>
          <w:sz w:val="32"/>
          <w:szCs w:val="32"/>
        </w:rPr>
        <w:t>жета, принятых Брасовским районом</w:t>
      </w:r>
      <w:r w:rsidRPr="008F6C70">
        <w:rPr>
          <w:sz w:val="32"/>
          <w:szCs w:val="32"/>
        </w:rPr>
        <w:t xml:space="preserve"> в соответствии </w:t>
      </w:r>
      <w:r w:rsidR="00A551A7">
        <w:rPr>
          <w:sz w:val="32"/>
          <w:szCs w:val="32"/>
        </w:rPr>
        <w:t>с заключенным с Департаментом финансов Брянской области  соглашением</w:t>
      </w:r>
      <w:r w:rsidRPr="008F6C70">
        <w:rPr>
          <w:sz w:val="32"/>
          <w:szCs w:val="32"/>
        </w:rPr>
        <w:t>, включая применение мер, напр</w:t>
      </w:r>
      <w:r w:rsidR="00B47D1C">
        <w:rPr>
          <w:sz w:val="32"/>
          <w:szCs w:val="32"/>
        </w:rPr>
        <w:t>авленных на ограничение дефицита  местных бюджетов</w:t>
      </w:r>
      <w:r w:rsidRPr="008F6C70">
        <w:rPr>
          <w:sz w:val="32"/>
          <w:szCs w:val="32"/>
        </w:rPr>
        <w:t>.</w:t>
      </w: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bookmarkStart w:id="0" w:name="_Toc171335403"/>
      <w:r w:rsidRPr="00A551A7">
        <w:rPr>
          <w:sz w:val="32"/>
          <w:szCs w:val="32"/>
        </w:rPr>
        <w:t>Для формирования бюджетных проектир</w:t>
      </w:r>
      <w:r w:rsidR="00B47D1C">
        <w:rPr>
          <w:sz w:val="32"/>
          <w:szCs w:val="32"/>
        </w:rPr>
        <w:t>овок на 2021 год и на плановый период 2022 и 2023</w:t>
      </w:r>
      <w:r w:rsidRPr="00A551A7">
        <w:rPr>
          <w:sz w:val="32"/>
          <w:szCs w:val="32"/>
        </w:rPr>
        <w:t xml:space="preserve"> годов принят базовый вариант прогноза социально-экономического развития района. </w:t>
      </w:r>
    </w:p>
    <w:p w:rsidR="008F6C70" w:rsidRDefault="008F6C70" w:rsidP="008F6C70">
      <w:pPr>
        <w:spacing w:line="276" w:lineRule="auto"/>
        <w:ind w:firstLine="709"/>
        <w:jc w:val="both"/>
        <w:rPr>
          <w:sz w:val="32"/>
          <w:szCs w:val="32"/>
        </w:rPr>
      </w:pPr>
      <w:proofErr w:type="gramStart"/>
      <w:r w:rsidRPr="00A551A7">
        <w:rPr>
          <w:sz w:val="32"/>
          <w:szCs w:val="32"/>
        </w:rPr>
        <w:t>Исходя из этого основными ц</w:t>
      </w:r>
      <w:r w:rsidR="00B47D1C">
        <w:rPr>
          <w:sz w:val="32"/>
          <w:szCs w:val="32"/>
        </w:rPr>
        <w:t>елями бюджетной политики на 2021 год и на плановый период 2022и 2023</w:t>
      </w:r>
      <w:r w:rsidRPr="00A551A7">
        <w:rPr>
          <w:sz w:val="32"/>
          <w:szCs w:val="32"/>
        </w:rPr>
        <w:t xml:space="preserve"> годов будут</w:t>
      </w:r>
      <w:proofErr w:type="gramEnd"/>
      <w:r w:rsidRPr="00A551A7">
        <w:rPr>
          <w:sz w:val="32"/>
          <w:szCs w:val="32"/>
        </w:rPr>
        <w:t xml:space="preserve"> являться:</w:t>
      </w:r>
    </w:p>
    <w:p w:rsidR="00B47D1C" w:rsidRPr="00B47D1C" w:rsidRDefault="00B47D1C" w:rsidP="00B47D1C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426"/>
        <w:jc w:val="both"/>
        <w:rPr>
          <w:sz w:val="32"/>
          <w:szCs w:val="32"/>
        </w:rPr>
      </w:pPr>
      <w:r w:rsidRPr="00B47D1C">
        <w:rPr>
          <w:sz w:val="32"/>
          <w:szCs w:val="32"/>
        </w:rPr>
        <w:t>Укрепление и развитие налого</w:t>
      </w:r>
      <w:r>
        <w:rPr>
          <w:sz w:val="32"/>
          <w:szCs w:val="32"/>
        </w:rPr>
        <w:t>вого потенциала Брасовского района</w:t>
      </w:r>
      <w:r w:rsidRPr="00B47D1C">
        <w:rPr>
          <w:sz w:val="32"/>
          <w:szCs w:val="32"/>
        </w:rPr>
        <w:t>, обеспечение роста доходов кон</w:t>
      </w:r>
      <w:r>
        <w:rPr>
          <w:sz w:val="32"/>
          <w:szCs w:val="32"/>
        </w:rPr>
        <w:t>солидированного бюджета Брасовского района</w:t>
      </w:r>
      <w:r w:rsidRPr="00B47D1C">
        <w:rPr>
          <w:sz w:val="32"/>
          <w:szCs w:val="32"/>
        </w:rPr>
        <w:t>.</w:t>
      </w:r>
    </w:p>
    <w:p w:rsidR="00B47D1C" w:rsidRPr="00B47D1C" w:rsidRDefault="00B47D1C" w:rsidP="00B47D1C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sz w:val="32"/>
          <w:szCs w:val="32"/>
        </w:rPr>
      </w:pPr>
      <w:r w:rsidRPr="00B47D1C">
        <w:rPr>
          <w:sz w:val="32"/>
          <w:szCs w:val="32"/>
        </w:rPr>
        <w:t>Организация мероприятий, направленных на выполнение поступлений запланированных в бюджета</w:t>
      </w:r>
      <w:r>
        <w:rPr>
          <w:sz w:val="32"/>
          <w:szCs w:val="32"/>
        </w:rPr>
        <w:t xml:space="preserve">х  муниципальных образований района </w:t>
      </w:r>
      <w:r w:rsidRPr="00B47D1C">
        <w:rPr>
          <w:sz w:val="32"/>
          <w:szCs w:val="32"/>
        </w:rPr>
        <w:t xml:space="preserve"> налоговых доходов.</w:t>
      </w:r>
    </w:p>
    <w:p w:rsidR="008F6C70" w:rsidRPr="00A551A7" w:rsidRDefault="00B47D1C" w:rsidP="00B47D1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3.</w:t>
      </w:r>
      <w:r w:rsidR="008F6C70" w:rsidRPr="00A551A7">
        <w:rPr>
          <w:sz w:val="32"/>
          <w:szCs w:val="32"/>
        </w:rPr>
        <w:t xml:space="preserve"> обеспечение сбалансированности бюджетной системы Брасовского района в рамках принятых Брасовским районом обязательств в соответствии с заключенными с Департаментом Финансов соглашениями;</w:t>
      </w:r>
    </w:p>
    <w:p w:rsidR="008F6C70" w:rsidRPr="00A551A7" w:rsidRDefault="00B47D1C" w:rsidP="00B47D1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4.</w:t>
      </w:r>
      <w:r w:rsidR="008F6C70" w:rsidRPr="00A551A7">
        <w:rPr>
          <w:sz w:val="32"/>
          <w:szCs w:val="32"/>
        </w:rPr>
        <w:t xml:space="preserve"> исполнение  принятых расходных обязательств с учетом проведения мероприятий по их оптимизации, сокращению неэффективных расходов;</w:t>
      </w:r>
    </w:p>
    <w:p w:rsidR="008F6C70" w:rsidRPr="00A551A7" w:rsidRDefault="00B47D1C" w:rsidP="008F6C70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5.</w:t>
      </w:r>
      <w:r w:rsidR="008F6C70" w:rsidRPr="00A551A7">
        <w:rPr>
          <w:sz w:val="32"/>
          <w:szCs w:val="32"/>
        </w:rPr>
        <w:t>повышение прозрачности и открытости бюджетной системы в том числе:</w:t>
      </w:r>
    </w:p>
    <w:p w:rsidR="008F6C70" w:rsidRPr="00A551A7" w:rsidRDefault="008F6C70" w:rsidP="008F6C70">
      <w:pPr>
        <w:pStyle w:val="a5"/>
        <w:spacing w:line="252" w:lineRule="auto"/>
        <w:ind w:left="0" w:firstLine="708"/>
        <w:jc w:val="both"/>
        <w:rPr>
          <w:sz w:val="32"/>
          <w:szCs w:val="32"/>
        </w:rPr>
      </w:pPr>
      <w:r w:rsidRPr="00A551A7">
        <w:rPr>
          <w:sz w:val="32"/>
          <w:szCs w:val="32"/>
        </w:rPr>
        <w:lastRenderedPageBreak/>
        <w:t>-размещение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8F6C70" w:rsidRPr="00A551A7" w:rsidRDefault="008F6C70" w:rsidP="008F6C70">
      <w:pPr>
        <w:pStyle w:val="a5"/>
        <w:spacing w:line="252" w:lineRule="auto"/>
        <w:ind w:left="0" w:firstLine="708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-подготовка «Бюджета для граждан».</w:t>
      </w:r>
    </w:p>
    <w:p w:rsidR="008F6C70" w:rsidRPr="00A551A7" w:rsidRDefault="008F6C70" w:rsidP="008F6C70">
      <w:pPr>
        <w:spacing w:line="276" w:lineRule="auto"/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В качестве объемов бюджетных ассигнований на исполнение </w:t>
      </w:r>
      <w:r w:rsidR="000F0B87">
        <w:rPr>
          <w:sz w:val="32"/>
          <w:szCs w:val="32"/>
        </w:rPr>
        <w:t>действующих обязательств на 2021 – 2023</w:t>
      </w:r>
      <w:r w:rsidRPr="00A551A7">
        <w:rPr>
          <w:sz w:val="32"/>
          <w:szCs w:val="32"/>
        </w:rPr>
        <w:t xml:space="preserve"> годы приняты расходы, утвержденные Решением районного Совета наро</w:t>
      </w:r>
      <w:r w:rsidR="000F0B87">
        <w:rPr>
          <w:sz w:val="32"/>
          <w:szCs w:val="32"/>
        </w:rPr>
        <w:t>дных депутатов от 11декабря 2019 года № 6-29</w:t>
      </w:r>
      <w:r w:rsidRPr="00A551A7">
        <w:rPr>
          <w:sz w:val="32"/>
          <w:szCs w:val="32"/>
        </w:rPr>
        <w:t xml:space="preserve"> «О бю</w:t>
      </w:r>
      <w:r w:rsidR="000F0B87">
        <w:rPr>
          <w:sz w:val="32"/>
          <w:szCs w:val="32"/>
        </w:rPr>
        <w:t>джете Брасовского района на 2020 год и на плановый период 2021 и 2022</w:t>
      </w:r>
      <w:r w:rsidRPr="00A551A7">
        <w:rPr>
          <w:sz w:val="32"/>
          <w:szCs w:val="32"/>
        </w:rPr>
        <w:t xml:space="preserve"> годов» в первоначальной редакции;</w:t>
      </w:r>
    </w:p>
    <w:p w:rsidR="008F6C70" w:rsidRDefault="008F6C70" w:rsidP="008F6C70">
      <w:pPr>
        <w:spacing w:line="276" w:lineRule="auto"/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Уменьшены объемы бюджетных ассигнований на исполнение действующих обязательств  по прекращающимся расходным обязательствам ограниченного срока действия;</w:t>
      </w:r>
    </w:p>
    <w:p w:rsidR="000F0B87" w:rsidRPr="000F0B87" w:rsidRDefault="000F0B87" w:rsidP="000F0B87">
      <w:pPr>
        <w:tabs>
          <w:tab w:val="left" w:pos="1134"/>
        </w:tabs>
        <w:spacing w:line="276" w:lineRule="auto"/>
        <w:jc w:val="both"/>
        <w:rPr>
          <w:sz w:val="32"/>
          <w:szCs w:val="32"/>
        </w:rPr>
      </w:pPr>
      <w:r w:rsidRPr="000F0B87">
        <w:rPr>
          <w:sz w:val="32"/>
          <w:szCs w:val="32"/>
        </w:rPr>
        <w:t xml:space="preserve">           При формировании проекта бюджета учтены следующие решения об индексации отдельных расходных обязательств:</w:t>
      </w:r>
    </w:p>
    <w:p w:rsidR="000F0B87" w:rsidRPr="000F0B87" w:rsidRDefault="000F0B87" w:rsidP="000F0B87">
      <w:pPr>
        <w:keepNext/>
        <w:spacing w:before="120" w:after="120"/>
        <w:ind w:right="-1"/>
        <w:jc w:val="center"/>
        <w:rPr>
          <w:sz w:val="32"/>
          <w:szCs w:val="32"/>
        </w:rPr>
      </w:pPr>
      <w:r w:rsidRPr="000F0B87">
        <w:rPr>
          <w:sz w:val="32"/>
          <w:szCs w:val="32"/>
        </w:rPr>
        <w:t>Решения об индексации отдельных статей расходов,</w:t>
      </w:r>
      <w:r w:rsidRPr="000F0B87">
        <w:rPr>
          <w:sz w:val="32"/>
          <w:szCs w:val="32"/>
        </w:rPr>
        <w:br/>
        <w:t>запланированные пр</w:t>
      </w:r>
      <w:r w:rsidR="00C266A3">
        <w:rPr>
          <w:sz w:val="32"/>
          <w:szCs w:val="32"/>
        </w:rPr>
        <w:t>и формировании</w:t>
      </w:r>
      <w:r w:rsidRPr="000F0B87">
        <w:rPr>
          <w:sz w:val="32"/>
          <w:szCs w:val="32"/>
        </w:rPr>
        <w:t xml:space="preserve"> бюджета</w:t>
      </w:r>
      <w:r w:rsidR="00C266A3">
        <w:rPr>
          <w:sz w:val="32"/>
          <w:szCs w:val="32"/>
        </w:rPr>
        <w:t xml:space="preserve"> района</w:t>
      </w:r>
      <w:r w:rsidRPr="000F0B87">
        <w:rPr>
          <w:sz w:val="32"/>
          <w:szCs w:val="32"/>
        </w:rPr>
        <w:br/>
        <w:t>на 2021 год и плановый период 2022 и 2023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2109"/>
        <w:gridCol w:w="2681"/>
      </w:tblGrid>
      <w:tr w:rsidR="000F0B87" w:rsidRPr="000F0B87" w:rsidTr="000F0B87">
        <w:trPr>
          <w:cantSplit/>
          <w:trHeight w:val="976"/>
          <w:tblHeader/>
        </w:trPr>
        <w:tc>
          <w:tcPr>
            <w:tcW w:w="2460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Наименование статьи расходов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Коэффициент</w:t>
            </w:r>
            <w:r w:rsidRPr="000F0B87">
              <w:rPr>
                <w:sz w:val="32"/>
                <w:szCs w:val="32"/>
              </w:rPr>
              <w:br/>
              <w:t>индексации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Дата начала применения коэффициента</w:t>
            </w:r>
            <w:r w:rsidRPr="000F0B87">
              <w:rPr>
                <w:sz w:val="32"/>
                <w:szCs w:val="32"/>
              </w:rPr>
              <w:br/>
              <w:t>индексации</w:t>
            </w:r>
          </w:p>
        </w:tc>
      </w:tr>
      <w:tr w:rsidR="000F0B87" w:rsidRPr="000F0B87" w:rsidTr="000F0B87">
        <w:trPr>
          <w:cantSplit/>
          <w:trHeight w:val="1022"/>
        </w:trPr>
        <w:tc>
          <w:tcPr>
            <w:tcW w:w="2460" w:type="pct"/>
            <w:shd w:val="clear" w:color="auto" w:fill="auto"/>
            <w:vAlign w:val="center"/>
          </w:tcPr>
          <w:p w:rsidR="000F0B87" w:rsidRPr="000F0B87" w:rsidRDefault="000F0B87" w:rsidP="000F0B87">
            <w:pPr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1,040</w:t>
            </w:r>
          </w:p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1,040</w:t>
            </w:r>
          </w:p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1,040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28"/>
                <w:szCs w:val="28"/>
              </w:rPr>
            </w:pPr>
            <w:r w:rsidRPr="000F0B87">
              <w:rPr>
                <w:sz w:val="28"/>
                <w:szCs w:val="28"/>
              </w:rPr>
              <w:t>1 октября 2021 года</w:t>
            </w:r>
          </w:p>
          <w:p w:rsidR="000F0B87" w:rsidRPr="000F0B87" w:rsidRDefault="000F0B87" w:rsidP="000F0B87">
            <w:pPr>
              <w:jc w:val="center"/>
              <w:rPr>
                <w:sz w:val="28"/>
                <w:szCs w:val="28"/>
              </w:rPr>
            </w:pPr>
            <w:r w:rsidRPr="000F0B87">
              <w:rPr>
                <w:sz w:val="28"/>
                <w:szCs w:val="28"/>
              </w:rPr>
              <w:t>1 октября 2022 года</w:t>
            </w:r>
          </w:p>
          <w:p w:rsidR="000F0B87" w:rsidRPr="000F0B87" w:rsidRDefault="000F0B87" w:rsidP="000F0B87">
            <w:pPr>
              <w:jc w:val="center"/>
              <w:rPr>
                <w:sz w:val="28"/>
                <w:szCs w:val="28"/>
              </w:rPr>
            </w:pPr>
            <w:r w:rsidRPr="000F0B87">
              <w:rPr>
                <w:sz w:val="28"/>
                <w:szCs w:val="28"/>
              </w:rPr>
              <w:t>1 октября 2023 года</w:t>
            </w:r>
          </w:p>
        </w:tc>
      </w:tr>
      <w:tr w:rsidR="000F0B87" w:rsidRPr="000F0B87" w:rsidTr="000F0B87">
        <w:trPr>
          <w:cantSplit/>
          <w:trHeight w:val="1082"/>
        </w:trPr>
        <w:tc>
          <w:tcPr>
            <w:tcW w:w="2460" w:type="pct"/>
            <w:shd w:val="clear" w:color="auto" w:fill="auto"/>
            <w:vAlign w:val="center"/>
          </w:tcPr>
          <w:p w:rsidR="000F0B87" w:rsidRPr="000F0B87" w:rsidRDefault="000F0B87" w:rsidP="000F0B87">
            <w:pPr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Расходы по оплате коммунальных услуг и сре</w:t>
            </w:r>
            <w:proofErr w:type="gramStart"/>
            <w:r w:rsidRPr="000F0B87">
              <w:rPr>
                <w:sz w:val="32"/>
                <w:szCs w:val="32"/>
              </w:rPr>
              <w:t>дств св</w:t>
            </w:r>
            <w:proofErr w:type="gramEnd"/>
            <w:r w:rsidRPr="000F0B87">
              <w:rPr>
                <w:sz w:val="32"/>
                <w:szCs w:val="32"/>
              </w:rPr>
              <w:t>язи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1,040</w:t>
            </w:r>
          </w:p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1,040</w:t>
            </w:r>
          </w:p>
          <w:p w:rsidR="000F0B87" w:rsidRPr="000F0B87" w:rsidRDefault="000F0B87" w:rsidP="000F0B87">
            <w:pPr>
              <w:jc w:val="center"/>
              <w:rPr>
                <w:sz w:val="32"/>
                <w:szCs w:val="32"/>
              </w:rPr>
            </w:pPr>
            <w:r w:rsidRPr="000F0B87">
              <w:rPr>
                <w:sz w:val="32"/>
                <w:szCs w:val="32"/>
              </w:rPr>
              <w:t>1,040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0F0B87" w:rsidRPr="000F0B87" w:rsidRDefault="000F0B87" w:rsidP="000F0B87">
            <w:pPr>
              <w:jc w:val="center"/>
              <w:rPr>
                <w:sz w:val="28"/>
                <w:szCs w:val="28"/>
              </w:rPr>
            </w:pPr>
            <w:r w:rsidRPr="000F0B87">
              <w:rPr>
                <w:sz w:val="28"/>
                <w:szCs w:val="28"/>
              </w:rPr>
              <w:t>1 января 2021 года</w:t>
            </w:r>
          </w:p>
          <w:p w:rsidR="000F0B87" w:rsidRPr="000F0B87" w:rsidRDefault="000F0B87" w:rsidP="000F0B87">
            <w:pPr>
              <w:jc w:val="center"/>
              <w:rPr>
                <w:sz w:val="28"/>
                <w:szCs w:val="28"/>
              </w:rPr>
            </w:pPr>
            <w:r w:rsidRPr="000F0B87">
              <w:rPr>
                <w:sz w:val="28"/>
                <w:szCs w:val="28"/>
              </w:rPr>
              <w:t>1 января 2022 года</w:t>
            </w:r>
          </w:p>
          <w:p w:rsidR="000F0B87" w:rsidRPr="000F0B87" w:rsidRDefault="000F0B87" w:rsidP="000F0B87">
            <w:pPr>
              <w:jc w:val="center"/>
              <w:rPr>
                <w:sz w:val="28"/>
                <w:szCs w:val="28"/>
              </w:rPr>
            </w:pPr>
            <w:r w:rsidRPr="000F0B87">
              <w:rPr>
                <w:sz w:val="28"/>
                <w:szCs w:val="28"/>
              </w:rPr>
              <w:t>1 января 2023 года</w:t>
            </w:r>
          </w:p>
        </w:tc>
      </w:tr>
    </w:tbl>
    <w:p w:rsidR="000F0B87" w:rsidRPr="000F0B87" w:rsidRDefault="000F0B87" w:rsidP="000F0B87">
      <w:pPr>
        <w:tabs>
          <w:tab w:val="left" w:pos="1134"/>
        </w:tabs>
        <w:spacing w:before="12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Проектом решения</w:t>
      </w:r>
      <w:r w:rsidRPr="000F0B87">
        <w:rPr>
          <w:sz w:val="32"/>
          <w:szCs w:val="32"/>
        </w:rPr>
        <w:t xml:space="preserve"> предусмотрены средства на выплату минимального </w:t>
      </w:r>
      <w:proofErr w:type="gramStart"/>
      <w:r w:rsidRPr="000F0B87">
        <w:rPr>
          <w:sz w:val="32"/>
          <w:szCs w:val="32"/>
        </w:rPr>
        <w:t>размера оплаты труда</w:t>
      </w:r>
      <w:proofErr w:type="gramEnd"/>
      <w:r w:rsidRPr="000F0B87">
        <w:rPr>
          <w:sz w:val="32"/>
          <w:szCs w:val="32"/>
        </w:rPr>
        <w:t xml:space="preserve"> с 1 января 2021 года в размере 12 792 рубля с увеличением на 4,8% к уровню 2020 года (12 200 рублей).</w:t>
      </w:r>
    </w:p>
    <w:p w:rsidR="000F0B87" w:rsidRPr="000F0B87" w:rsidRDefault="000F0B87" w:rsidP="008F6C70">
      <w:pPr>
        <w:spacing w:line="276" w:lineRule="auto"/>
        <w:ind w:firstLine="709"/>
        <w:jc w:val="both"/>
        <w:rPr>
          <w:sz w:val="32"/>
          <w:szCs w:val="32"/>
        </w:rPr>
      </w:pPr>
    </w:p>
    <w:p w:rsidR="008F6C70" w:rsidRPr="00A551A7" w:rsidRDefault="008F6C70" w:rsidP="008F6C70">
      <w:pPr>
        <w:tabs>
          <w:tab w:val="num" w:pos="1637"/>
        </w:tabs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Бюджет района на очередной финансовый год и плановый период сформирован  со</w:t>
      </w:r>
      <w:r w:rsidR="000F0B87">
        <w:rPr>
          <w:sz w:val="32"/>
          <w:szCs w:val="32"/>
        </w:rPr>
        <w:t xml:space="preserve"> следующими параметрами</w:t>
      </w:r>
      <w:proofErr w:type="gramStart"/>
      <w:r w:rsidR="000F0B87">
        <w:rPr>
          <w:sz w:val="32"/>
          <w:szCs w:val="32"/>
        </w:rPr>
        <w:t xml:space="preserve"> :</w:t>
      </w:r>
      <w:proofErr w:type="gramEnd"/>
      <w:r w:rsidR="000F0B87">
        <w:rPr>
          <w:sz w:val="32"/>
          <w:szCs w:val="32"/>
        </w:rPr>
        <w:t xml:space="preserve"> в 2021</w:t>
      </w:r>
      <w:r w:rsidRPr="00A551A7">
        <w:rPr>
          <w:sz w:val="32"/>
          <w:szCs w:val="32"/>
        </w:rPr>
        <w:t xml:space="preserve"> году </w:t>
      </w:r>
      <w:r w:rsidRPr="00A551A7">
        <w:rPr>
          <w:sz w:val="32"/>
          <w:szCs w:val="32"/>
        </w:rPr>
        <w:lastRenderedPageBreak/>
        <w:t>д</w:t>
      </w:r>
      <w:r w:rsidR="00C266A3">
        <w:rPr>
          <w:sz w:val="32"/>
          <w:szCs w:val="32"/>
        </w:rPr>
        <w:t>оходы и расходы составят   398,9млн. рублей, 2022 году – 301,0млн.  рублей,  и в 2023 году-   290,1</w:t>
      </w:r>
      <w:r w:rsidRPr="00A551A7">
        <w:rPr>
          <w:sz w:val="32"/>
          <w:szCs w:val="32"/>
        </w:rPr>
        <w:t xml:space="preserve"> млн. рублей.</w:t>
      </w:r>
    </w:p>
    <w:p w:rsidR="00C266A3" w:rsidRDefault="008F6C70" w:rsidP="00C266A3">
      <w:pPr>
        <w:spacing w:line="276" w:lineRule="auto"/>
        <w:ind w:firstLine="284"/>
        <w:jc w:val="both"/>
        <w:rPr>
          <w:sz w:val="32"/>
          <w:szCs w:val="32"/>
        </w:rPr>
      </w:pPr>
      <w:r w:rsidRPr="00A551A7">
        <w:rPr>
          <w:i/>
          <w:sz w:val="32"/>
          <w:szCs w:val="32"/>
        </w:rPr>
        <w:t xml:space="preserve"> </w:t>
      </w:r>
      <w:r w:rsidRPr="00A551A7">
        <w:rPr>
          <w:sz w:val="32"/>
          <w:szCs w:val="32"/>
        </w:rPr>
        <w:t>Налоговые и неналоговые доходы бюдж</w:t>
      </w:r>
      <w:r w:rsidR="00C266A3">
        <w:rPr>
          <w:sz w:val="32"/>
          <w:szCs w:val="32"/>
        </w:rPr>
        <w:t>ета прогнозируются в сумме 87,5 млн. руб., 91,7 млн.руб. 97,9</w:t>
      </w:r>
      <w:r w:rsidRPr="00A551A7">
        <w:rPr>
          <w:sz w:val="32"/>
          <w:szCs w:val="32"/>
        </w:rPr>
        <w:t xml:space="preserve"> млн.руб. соо</w:t>
      </w:r>
      <w:r w:rsidR="00C266A3">
        <w:rPr>
          <w:sz w:val="32"/>
          <w:szCs w:val="32"/>
        </w:rPr>
        <w:t xml:space="preserve">тветственно. </w:t>
      </w:r>
      <w:r w:rsidRPr="00A551A7">
        <w:rPr>
          <w:sz w:val="32"/>
          <w:szCs w:val="32"/>
        </w:rPr>
        <w:t xml:space="preserve"> </w:t>
      </w:r>
      <w:r w:rsidR="00C266A3">
        <w:rPr>
          <w:sz w:val="32"/>
          <w:szCs w:val="32"/>
        </w:rPr>
        <w:t xml:space="preserve">     </w:t>
      </w:r>
      <w:r w:rsidRPr="00A551A7">
        <w:rPr>
          <w:sz w:val="32"/>
          <w:szCs w:val="32"/>
        </w:rPr>
        <w:t xml:space="preserve">Традиционно  </w:t>
      </w:r>
      <w:proofErr w:type="gramStart"/>
      <w:r w:rsidRPr="00A551A7">
        <w:rPr>
          <w:sz w:val="32"/>
          <w:szCs w:val="32"/>
        </w:rPr>
        <w:t>основными доходами, формирующими  бюджет района являются</w:t>
      </w:r>
      <w:proofErr w:type="gramEnd"/>
      <w:r w:rsidRPr="00A551A7">
        <w:rPr>
          <w:sz w:val="32"/>
          <w:szCs w:val="32"/>
        </w:rPr>
        <w:t xml:space="preserve">: </w:t>
      </w:r>
    </w:p>
    <w:p w:rsidR="00C266A3" w:rsidRDefault="00C266A3" w:rsidP="00C266A3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-</w:t>
      </w:r>
      <w:r w:rsidR="008F6C70" w:rsidRPr="00A551A7">
        <w:rPr>
          <w:sz w:val="32"/>
          <w:szCs w:val="32"/>
        </w:rPr>
        <w:t xml:space="preserve">налог на доходы физических лиц </w:t>
      </w:r>
      <w:r>
        <w:rPr>
          <w:sz w:val="32"/>
          <w:szCs w:val="32"/>
        </w:rPr>
        <w:t>-78,1 млн.руб.</w:t>
      </w:r>
      <w:r w:rsidR="008F6C70" w:rsidRPr="00A551A7">
        <w:rPr>
          <w:sz w:val="32"/>
          <w:szCs w:val="32"/>
        </w:rPr>
        <w:t xml:space="preserve">, </w:t>
      </w:r>
      <w:r>
        <w:rPr>
          <w:sz w:val="32"/>
          <w:szCs w:val="32"/>
        </w:rPr>
        <w:t>его доля в общем объеме бюджета составит 89,3 %;</w:t>
      </w:r>
    </w:p>
    <w:p w:rsidR="008F6C70" w:rsidRPr="00A551A7" w:rsidRDefault="00C266A3" w:rsidP="00C266A3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-</w:t>
      </w:r>
      <w:r w:rsidR="008F6C70" w:rsidRPr="00A551A7">
        <w:rPr>
          <w:sz w:val="32"/>
          <w:szCs w:val="32"/>
        </w:rPr>
        <w:t xml:space="preserve"> доходы от использования муниципального имущества </w:t>
      </w:r>
      <w:r w:rsidR="00304CBB">
        <w:rPr>
          <w:sz w:val="32"/>
          <w:szCs w:val="32"/>
        </w:rPr>
        <w:t xml:space="preserve">-3,5 млн. руб. с долей 4,5 % в общем объеме доходов бюджета.  </w:t>
      </w:r>
      <w:r w:rsidR="008F6C70" w:rsidRPr="00A551A7">
        <w:rPr>
          <w:sz w:val="32"/>
          <w:szCs w:val="32"/>
        </w:rPr>
        <w:t>На дол</w:t>
      </w:r>
      <w:r w:rsidR="00304CBB">
        <w:rPr>
          <w:sz w:val="32"/>
          <w:szCs w:val="32"/>
        </w:rPr>
        <w:t xml:space="preserve">ю этих  налогов приходится  93,8 </w:t>
      </w:r>
      <w:r w:rsidR="008F6C70" w:rsidRPr="00A551A7">
        <w:rPr>
          <w:sz w:val="32"/>
          <w:szCs w:val="32"/>
        </w:rPr>
        <w:t xml:space="preserve">% налоговых и неналоговых доходов. </w:t>
      </w:r>
    </w:p>
    <w:p w:rsidR="00FB6088" w:rsidRDefault="008F6C70" w:rsidP="008F6C70">
      <w:pPr>
        <w:ind w:firstLine="284"/>
        <w:jc w:val="both"/>
        <w:rPr>
          <w:b/>
          <w:sz w:val="32"/>
          <w:szCs w:val="32"/>
        </w:rPr>
      </w:pPr>
      <w:r w:rsidRPr="00A551A7">
        <w:rPr>
          <w:b/>
          <w:sz w:val="32"/>
          <w:szCs w:val="32"/>
        </w:rPr>
        <w:t xml:space="preserve">Безвозмездные поступления </w:t>
      </w:r>
      <w:r w:rsidR="00FB6088">
        <w:rPr>
          <w:b/>
          <w:sz w:val="32"/>
          <w:szCs w:val="32"/>
        </w:rPr>
        <w:t xml:space="preserve"> запланированы в следующих объемах</w:t>
      </w:r>
      <w:proofErr w:type="gramStart"/>
      <w:r w:rsidR="00FB6088">
        <w:rPr>
          <w:b/>
          <w:sz w:val="32"/>
          <w:szCs w:val="32"/>
        </w:rPr>
        <w:t xml:space="preserve"> :</w:t>
      </w:r>
      <w:proofErr w:type="gramEnd"/>
    </w:p>
    <w:p w:rsidR="00FB6088" w:rsidRDefault="00FB6088" w:rsidP="008F6C70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- 2021 год 311,4 млн.руб.;</w:t>
      </w:r>
    </w:p>
    <w:p w:rsidR="00FB6088" w:rsidRDefault="00FB6088" w:rsidP="008F6C70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- 2022 год  209,3 млн.руб.;</w:t>
      </w:r>
    </w:p>
    <w:p w:rsidR="00FB6088" w:rsidRDefault="00FB6088" w:rsidP="008F6C70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- 2023 год  192,2 млн.руб.</w:t>
      </w:r>
    </w:p>
    <w:p w:rsidR="00FB6088" w:rsidRDefault="00FB6088" w:rsidP="008F6C70">
      <w:pPr>
        <w:ind w:firstLine="284"/>
        <w:jc w:val="both"/>
        <w:rPr>
          <w:b/>
          <w:sz w:val="32"/>
          <w:szCs w:val="32"/>
        </w:rPr>
      </w:pPr>
    </w:p>
    <w:p w:rsidR="008F6C70" w:rsidRPr="00A551A7" w:rsidRDefault="00FB6088" w:rsidP="006B0694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Из запланирован</w:t>
      </w:r>
      <w:r w:rsidRPr="00FB6088">
        <w:rPr>
          <w:sz w:val="32"/>
          <w:szCs w:val="32"/>
        </w:rPr>
        <w:t>ных</w:t>
      </w:r>
      <w:r>
        <w:rPr>
          <w:sz w:val="32"/>
          <w:szCs w:val="32"/>
        </w:rPr>
        <w:t xml:space="preserve"> на 2021 год 311,4 млн.руб., дотация</w:t>
      </w:r>
      <w:r w:rsidR="008F6C70" w:rsidRPr="00A551A7">
        <w:rPr>
          <w:sz w:val="32"/>
          <w:szCs w:val="32"/>
        </w:rPr>
        <w:t xml:space="preserve"> на выравнивание бюджетной обеспеченности </w:t>
      </w:r>
      <w:r>
        <w:rPr>
          <w:sz w:val="32"/>
          <w:szCs w:val="32"/>
        </w:rPr>
        <w:t xml:space="preserve"> составит 41,4 млн. руб., дотация</w:t>
      </w:r>
      <w:r w:rsidR="008F6C70" w:rsidRPr="00A551A7">
        <w:rPr>
          <w:sz w:val="32"/>
          <w:szCs w:val="32"/>
        </w:rPr>
        <w:t xml:space="preserve"> бюджетам на поддержку мер по обеспечению </w:t>
      </w:r>
      <w:r>
        <w:rPr>
          <w:sz w:val="32"/>
          <w:szCs w:val="32"/>
        </w:rPr>
        <w:t>сбалансированности бюджетов 8,5</w:t>
      </w:r>
      <w:r w:rsidR="008F6C70" w:rsidRPr="00A551A7">
        <w:rPr>
          <w:sz w:val="32"/>
          <w:szCs w:val="32"/>
        </w:rPr>
        <w:t xml:space="preserve"> млн.руб, су</w:t>
      </w:r>
      <w:r>
        <w:rPr>
          <w:sz w:val="32"/>
          <w:szCs w:val="32"/>
        </w:rPr>
        <w:t>бсидии и субвенции в сумме 261,5</w:t>
      </w:r>
      <w:r w:rsidR="008F6C70" w:rsidRPr="00A551A7">
        <w:rPr>
          <w:sz w:val="32"/>
          <w:szCs w:val="32"/>
        </w:rPr>
        <w:t xml:space="preserve"> млн.руб. Которые носят строго целевой характер.</w:t>
      </w:r>
    </w:p>
    <w:p w:rsidR="008F6C70" w:rsidRPr="00A551A7" w:rsidRDefault="008F6C70" w:rsidP="006B0694">
      <w:pPr>
        <w:ind w:firstLine="284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На территории области продолжится реализация  Региональных адресных и инвестиционны</w:t>
      </w:r>
      <w:r w:rsidR="00F970EF">
        <w:rPr>
          <w:sz w:val="32"/>
          <w:szCs w:val="32"/>
        </w:rPr>
        <w:t>х  программ. В 2021</w:t>
      </w:r>
      <w:r w:rsidRPr="00A551A7">
        <w:rPr>
          <w:sz w:val="32"/>
          <w:szCs w:val="32"/>
        </w:rPr>
        <w:t xml:space="preserve"> году нашему району  за счет данных программ предусмотрено  выделение  бюджетных  средств  на следующие объекты</w:t>
      </w:r>
      <w:proofErr w:type="gramStart"/>
      <w:r w:rsidRPr="00A551A7">
        <w:rPr>
          <w:sz w:val="32"/>
          <w:szCs w:val="32"/>
        </w:rPr>
        <w:t xml:space="preserve"> :</w:t>
      </w:r>
      <w:proofErr w:type="gramEnd"/>
    </w:p>
    <w:p w:rsidR="008F6C70" w:rsidRDefault="008F6C70" w:rsidP="006B0694">
      <w:pPr>
        <w:ind w:firstLine="284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- на  реконструкцию водопровода в с.Дубровка</w:t>
      </w:r>
      <w:r w:rsidR="00F970EF">
        <w:rPr>
          <w:sz w:val="32"/>
          <w:szCs w:val="32"/>
        </w:rPr>
        <w:t xml:space="preserve"> 9923,3 тыс.руб.;</w:t>
      </w:r>
    </w:p>
    <w:p w:rsidR="00F970EF" w:rsidRPr="00A551A7" w:rsidRDefault="00F970EF" w:rsidP="006B0694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 на строител</w:t>
      </w:r>
      <w:r w:rsidR="0046486D">
        <w:rPr>
          <w:sz w:val="32"/>
          <w:szCs w:val="32"/>
        </w:rPr>
        <w:t>ьство подъездной дороги  к товарно-молочной ферме 91692,1 тыс.руб.;</w:t>
      </w:r>
    </w:p>
    <w:p w:rsidR="008F6C70" w:rsidRPr="00A551A7" w:rsidRDefault="008F6C70" w:rsidP="008F6C70">
      <w:pPr>
        <w:spacing w:line="276" w:lineRule="auto"/>
        <w:ind w:firstLine="284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- приобретение жил</w:t>
      </w:r>
      <w:r w:rsidR="0046486D">
        <w:rPr>
          <w:sz w:val="32"/>
          <w:szCs w:val="32"/>
        </w:rPr>
        <w:t>ья молодым семьям -1096,5 тыс.руб. (2 квартиры)</w:t>
      </w:r>
      <w:r w:rsidRPr="00A551A7">
        <w:rPr>
          <w:sz w:val="32"/>
          <w:szCs w:val="32"/>
        </w:rPr>
        <w:t xml:space="preserve">; </w:t>
      </w:r>
    </w:p>
    <w:p w:rsidR="0022245B" w:rsidRPr="0022245B" w:rsidRDefault="0046486D" w:rsidP="0022245B">
      <w:pPr>
        <w:jc w:val="both"/>
        <w:rPr>
          <w:color w:val="000000"/>
          <w:sz w:val="32"/>
          <w:szCs w:val="32"/>
        </w:rPr>
      </w:pPr>
      <w:r w:rsidRPr="0022245B">
        <w:rPr>
          <w:sz w:val="32"/>
          <w:szCs w:val="32"/>
        </w:rPr>
        <w:t>-</w:t>
      </w:r>
      <w:r w:rsidR="0022245B" w:rsidRPr="0022245B">
        <w:rPr>
          <w:color w:val="000000"/>
          <w:sz w:val="32"/>
          <w:szCs w:val="32"/>
        </w:rPr>
        <w:t xml:space="preserve"> Обеспечение предоставления жилых по</w:t>
      </w:r>
      <w:r w:rsidR="0022245B">
        <w:rPr>
          <w:color w:val="000000"/>
          <w:sz w:val="32"/>
          <w:szCs w:val="32"/>
        </w:rPr>
        <w:t>м</w:t>
      </w:r>
      <w:r w:rsidR="0022245B" w:rsidRPr="0022245B">
        <w:rPr>
          <w:color w:val="000000"/>
          <w:sz w:val="32"/>
          <w:szCs w:val="32"/>
        </w:rPr>
        <w:t xml:space="preserve">ещений детям сиротам и </w:t>
      </w:r>
      <w:proofErr w:type="gramStart"/>
      <w:r w:rsidR="0022245B" w:rsidRPr="0022245B">
        <w:rPr>
          <w:color w:val="000000"/>
          <w:sz w:val="32"/>
          <w:szCs w:val="32"/>
        </w:rPr>
        <w:t>детям</w:t>
      </w:r>
      <w:proofErr w:type="gramEnd"/>
      <w:r w:rsidR="0022245B" w:rsidRPr="0022245B">
        <w:rPr>
          <w:color w:val="000000"/>
          <w:sz w:val="32"/>
          <w:szCs w:val="32"/>
        </w:rPr>
        <w:t xml:space="preserve"> оставшимся без попечения родителей </w:t>
      </w:r>
      <w:r w:rsidR="0022245B">
        <w:rPr>
          <w:color w:val="000000"/>
          <w:sz w:val="32"/>
          <w:szCs w:val="32"/>
        </w:rPr>
        <w:t>-2027,1 тыс.руб.;</w:t>
      </w:r>
    </w:p>
    <w:p w:rsidR="008F6C70" w:rsidRPr="00A551A7" w:rsidRDefault="008F6C70" w:rsidP="008F6C70">
      <w:pPr>
        <w:spacing w:line="276" w:lineRule="auto"/>
        <w:ind w:firstLine="284"/>
        <w:jc w:val="both"/>
        <w:rPr>
          <w:sz w:val="32"/>
          <w:szCs w:val="32"/>
        </w:rPr>
      </w:pPr>
    </w:p>
    <w:p w:rsidR="008F6C70" w:rsidRPr="00A551A7" w:rsidRDefault="008F6C70" w:rsidP="008F6C70">
      <w:pPr>
        <w:spacing w:line="276" w:lineRule="auto"/>
        <w:ind w:firstLine="284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- на  ремонт кровель общеобр</w:t>
      </w:r>
      <w:r w:rsidR="0022245B">
        <w:rPr>
          <w:sz w:val="32"/>
          <w:szCs w:val="32"/>
        </w:rPr>
        <w:t>азовательных учреждений  - 3731,2</w:t>
      </w:r>
      <w:r w:rsidRPr="00A551A7">
        <w:rPr>
          <w:sz w:val="32"/>
          <w:szCs w:val="32"/>
        </w:rPr>
        <w:t xml:space="preserve"> тыс.руб.</w:t>
      </w:r>
    </w:p>
    <w:p w:rsidR="0022245B" w:rsidRDefault="008F6C70" w:rsidP="008F6C70">
      <w:pPr>
        <w:spacing w:line="276" w:lineRule="auto"/>
        <w:jc w:val="both"/>
        <w:rPr>
          <w:sz w:val="32"/>
          <w:szCs w:val="32"/>
        </w:rPr>
      </w:pPr>
      <w:bookmarkStart w:id="1" w:name="_Toc171335410"/>
      <w:bookmarkStart w:id="2" w:name="_Toc210550694"/>
      <w:bookmarkStart w:id="3" w:name="_Toc210550866"/>
      <w:bookmarkEnd w:id="0"/>
      <w:r w:rsidRPr="00A551A7">
        <w:rPr>
          <w:sz w:val="32"/>
          <w:szCs w:val="32"/>
        </w:rPr>
        <w:lastRenderedPageBreak/>
        <w:t xml:space="preserve">    Стоит отметить, что первоначальные проектировки  бюджета района  сформированы в условиях отсутствия сведений о распределении значительной части </w:t>
      </w:r>
      <w:proofErr w:type="gramStart"/>
      <w:r w:rsidRPr="00A551A7">
        <w:rPr>
          <w:sz w:val="32"/>
          <w:szCs w:val="32"/>
        </w:rPr>
        <w:t>субсидий</w:t>
      </w:r>
      <w:proofErr w:type="gramEnd"/>
      <w:r w:rsidRPr="00A551A7">
        <w:rPr>
          <w:sz w:val="32"/>
          <w:szCs w:val="32"/>
        </w:rPr>
        <w:t xml:space="preserve"> из областного бюджета </w:t>
      </w:r>
      <w:proofErr w:type="gramStart"/>
      <w:r w:rsidRPr="00A551A7">
        <w:rPr>
          <w:sz w:val="32"/>
          <w:szCs w:val="32"/>
        </w:rPr>
        <w:t>которые</w:t>
      </w:r>
      <w:proofErr w:type="gramEnd"/>
      <w:r w:rsidRPr="00A551A7">
        <w:rPr>
          <w:sz w:val="32"/>
          <w:szCs w:val="32"/>
        </w:rPr>
        <w:t xml:space="preserve"> будут корректироваться по мере их поступления.  </w:t>
      </w:r>
    </w:p>
    <w:p w:rsidR="008F6C70" w:rsidRPr="00A551A7" w:rsidRDefault="008F6C70" w:rsidP="008F6C70">
      <w:pPr>
        <w:spacing w:line="276" w:lineRule="auto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   Бю</w:t>
      </w:r>
      <w:r w:rsidR="0022245B">
        <w:rPr>
          <w:sz w:val="32"/>
          <w:szCs w:val="32"/>
        </w:rPr>
        <w:t>джетные обязательства,   на 2021</w:t>
      </w:r>
      <w:r w:rsidRPr="00A551A7">
        <w:rPr>
          <w:sz w:val="32"/>
          <w:szCs w:val="32"/>
        </w:rPr>
        <w:t xml:space="preserve"> год  рассчитывались   на основе действующего законодательства  с учетом разграничения расходных полномочий и   закона  Брянской област</w:t>
      </w:r>
      <w:r w:rsidR="0022245B">
        <w:rPr>
          <w:sz w:val="32"/>
          <w:szCs w:val="32"/>
        </w:rPr>
        <w:t>и « Об областном бюджете на 2020 и плановый период 2021-2022</w:t>
      </w:r>
      <w:r w:rsidRPr="00A551A7">
        <w:rPr>
          <w:sz w:val="32"/>
          <w:szCs w:val="32"/>
        </w:rPr>
        <w:t xml:space="preserve"> годов ».</w:t>
      </w:r>
      <w:bookmarkEnd w:id="1"/>
      <w:bookmarkEnd w:id="2"/>
      <w:bookmarkEnd w:id="3"/>
      <w:r w:rsidRPr="00A551A7">
        <w:rPr>
          <w:sz w:val="32"/>
          <w:szCs w:val="32"/>
        </w:rPr>
        <w:t xml:space="preserve"> Формирование бюджета района осуществляетс</w:t>
      </w:r>
      <w:r w:rsidR="0022245B">
        <w:rPr>
          <w:sz w:val="32"/>
          <w:szCs w:val="32"/>
        </w:rPr>
        <w:t xml:space="preserve">я в программном формате. </w:t>
      </w:r>
      <w:r w:rsidRPr="00A551A7">
        <w:rPr>
          <w:sz w:val="32"/>
          <w:szCs w:val="32"/>
        </w:rPr>
        <w:t xml:space="preserve"> </w:t>
      </w:r>
    </w:p>
    <w:p w:rsidR="008F6C70" w:rsidRPr="00A551A7" w:rsidRDefault="0022245B" w:rsidP="008F6C70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Бюджет 2021</w:t>
      </w:r>
      <w:r w:rsidR="008F6C70" w:rsidRPr="00A551A7">
        <w:rPr>
          <w:sz w:val="32"/>
          <w:szCs w:val="32"/>
        </w:rPr>
        <w:t xml:space="preserve"> года является социально ориентированным.</w:t>
      </w:r>
    </w:p>
    <w:p w:rsidR="008F6C70" w:rsidRPr="00A551A7" w:rsidRDefault="008F6C70" w:rsidP="008F6C70">
      <w:pPr>
        <w:spacing w:before="120" w:line="276" w:lineRule="auto"/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Общий объем</w:t>
      </w:r>
      <w:r w:rsidR="0022245B">
        <w:rPr>
          <w:sz w:val="32"/>
          <w:szCs w:val="32"/>
        </w:rPr>
        <w:t xml:space="preserve"> расходов  бюджета района в 2021 году составит 398,9</w:t>
      </w:r>
      <w:r w:rsidRPr="00A551A7">
        <w:rPr>
          <w:sz w:val="32"/>
          <w:szCs w:val="32"/>
        </w:rPr>
        <w:t xml:space="preserve"> млн.руб.</w:t>
      </w:r>
      <w:r w:rsidR="0022245B">
        <w:rPr>
          <w:sz w:val="32"/>
          <w:szCs w:val="32"/>
        </w:rPr>
        <w:t>, в 2022 году- 301,0 тыс.руб. и 2022 году-290,1 тыс.руб.</w:t>
      </w:r>
      <w:r w:rsidR="00D97EF6">
        <w:rPr>
          <w:sz w:val="32"/>
          <w:szCs w:val="32"/>
        </w:rPr>
        <w:t xml:space="preserve"> В составе бюджета 2021 года </w:t>
      </w:r>
      <w:r w:rsidRPr="00A551A7">
        <w:rPr>
          <w:sz w:val="32"/>
          <w:szCs w:val="32"/>
        </w:rPr>
        <w:t xml:space="preserve"> объем социально значимых расходов районного бюджета  составляет  259,5 млн.руб. от общего объема запланированных расходов. </w:t>
      </w:r>
    </w:p>
    <w:p w:rsidR="0049426F" w:rsidRDefault="008F6C70" w:rsidP="008F6C70">
      <w:pPr>
        <w:spacing w:before="120" w:line="276" w:lineRule="auto"/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Приоритетом при формировании его  расходной части  стало обеспечение исполнения социальных обязательств. В структуре бюджета</w:t>
      </w:r>
      <w:proofErr w:type="gramStart"/>
      <w:r w:rsidRPr="00A551A7">
        <w:rPr>
          <w:sz w:val="32"/>
          <w:szCs w:val="32"/>
        </w:rPr>
        <w:t xml:space="preserve"> ,</w:t>
      </w:r>
      <w:proofErr w:type="gramEnd"/>
      <w:r w:rsidRPr="00A551A7">
        <w:rPr>
          <w:sz w:val="32"/>
          <w:szCs w:val="32"/>
        </w:rPr>
        <w:t>как я уже сказала расходы на со</w:t>
      </w:r>
      <w:r w:rsidR="000361AB">
        <w:rPr>
          <w:sz w:val="32"/>
          <w:szCs w:val="32"/>
        </w:rPr>
        <w:t>циальный сектор составляют 253,2</w:t>
      </w:r>
      <w:r w:rsidR="0049426F">
        <w:rPr>
          <w:sz w:val="32"/>
          <w:szCs w:val="32"/>
        </w:rPr>
        <w:t xml:space="preserve"> тыс. рублей ( 63,5</w:t>
      </w:r>
      <w:r w:rsidRPr="00A551A7">
        <w:rPr>
          <w:sz w:val="32"/>
          <w:szCs w:val="32"/>
        </w:rPr>
        <w:t>% от общего объема запланированных расходов).</w:t>
      </w:r>
      <w:r w:rsidR="000361AB">
        <w:rPr>
          <w:sz w:val="32"/>
          <w:szCs w:val="32"/>
        </w:rPr>
        <w:t xml:space="preserve"> </w:t>
      </w:r>
      <w:r w:rsidR="0049426F">
        <w:rPr>
          <w:sz w:val="32"/>
          <w:szCs w:val="32"/>
        </w:rPr>
        <w:t>При этом 230,6 млн.руб. или 57,8</w:t>
      </w:r>
      <w:r w:rsidRPr="00A551A7">
        <w:rPr>
          <w:sz w:val="32"/>
          <w:szCs w:val="32"/>
        </w:rPr>
        <w:t xml:space="preserve"> % общего объема бюджета район</w:t>
      </w:r>
      <w:proofErr w:type="gramStart"/>
      <w:r w:rsidRPr="00A551A7">
        <w:rPr>
          <w:sz w:val="32"/>
          <w:szCs w:val="32"/>
        </w:rPr>
        <w:t>а-</w:t>
      </w:r>
      <w:proofErr w:type="gramEnd"/>
      <w:r w:rsidRPr="00A551A7">
        <w:rPr>
          <w:sz w:val="32"/>
          <w:szCs w:val="32"/>
        </w:rPr>
        <w:t xml:space="preserve"> рас</w:t>
      </w:r>
      <w:r w:rsidR="0049426F">
        <w:rPr>
          <w:sz w:val="32"/>
          <w:szCs w:val="32"/>
        </w:rPr>
        <w:t>ходы на образование и культуру.</w:t>
      </w:r>
    </w:p>
    <w:p w:rsidR="008F6C70" w:rsidRPr="00A551A7" w:rsidRDefault="008F6C70" w:rsidP="008F6C70">
      <w:pPr>
        <w:spacing w:before="120" w:line="276" w:lineRule="auto"/>
        <w:ind w:firstLine="720"/>
        <w:jc w:val="both"/>
        <w:rPr>
          <w:b/>
          <w:i/>
          <w:sz w:val="32"/>
          <w:szCs w:val="32"/>
        </w:rPr>
      </w:pPr>
      <w:r w:rsidRPr="006B0694">
        <w:rPr>
          <w:sz w:val="32"/>
          <w:szCs w:val="32"/>
        </w:rPr>
        <w:t>Наибольший удельный вес принадлежит отрасли «Образование».</w:t>
      </w:r>
      <w:r w:rsidRPr="00A551A7">
        <w:rPr>
          <w:sz w:val="32"/>
          <w:szCs w:val="32"/>
        </w:rPr>
        <w:t xml:space="preserve"> Объем</w:t>
      </w:r>
      <w:r w:rsidR="0049426F">
        <w:rPr>
          <w:sz w:val="32"/>
          <w:szCs w:val="32"/>
        </w:rPr>
        <w:t xml:space="preserve"> расходов на эту отрасль  в 2021</w:t>
      </w:r>
      <w:r w:rsidRPr="00A551A7">
        <w:rPr>
          <w:sz w:val="32"/>
          <w:szCs w:val="32"/>
        </w:rPr>
        <w:t>го</w:t>
      </w:r>
      <w:r w:rsidR="0049426F">
        <w:rPr>
          <w:sz w:val="32"/>
          <w:szCs w:val="32"/>
        </w:rPr>
        <w:t>ду  предусмотрен в размере 210,1 млн.руб. или 52,7</w:t>
      </w:r>
      <w:r w:rsidRPr="00A551A7">
        <w:rPr>
          <w:sz w:val="32"/>
          <w:szCs w:val="32"/>
        </w:rPr>
        <w:t xml:space="preserve"> % от общего объема расходов.</w:t>
      </w:r>
      <w:r w:rsidRPr="00A551A7">
        <w:rPr>
          <w:i/>
          <w:sz w:val="32"/>
          <w:szCs w:val="32"/>
        </w:rPr>
        <w:t xml:space="preserve">  </w:t>
      </w:r>
    </w:p>
    <w:p w:rsidR="008F6C70" w:rsidRPr="00A551A7" w:rsidRDefault="0049426F" w:rsidP="006B0694">
      <w:pPr>
        <w:ind w:firstLine="284"/>
        <w:jc w:val="both"/>
        <w:rPr>
          <w:sz w:val="32"/>
          <w:szCs w:val="32"/>
        </w:rPr>
      </w:pPr>
      <w:r w:rsidRPr="006B0694">
        <w:rPr>
          <w:sz w:val="32"/>
          <w:szCs w:val="32"/>
        </w:rPr>
        <w:t>30,5</w:t>
      </w:r>
      <w:r w:rsidR="008F6C70" w:rsidRPr="006B0694">
        <w:rPr>
          <w:sz w:val="32"/>
          <w:szCs w:val="32"/>
        </w:rPr>
        <w:t xml:space="preserve"> млн.руб. предусмотрено  на финансирование отрасли «Культура»</w:t>
      </w:r>
      <w:proofErr w:type="gramStart"/>
      <w:r w:rsidR="008F6C70" w:rsidRPr="00A551A7">
        <w:rPr>
          <w:sz w:val="32"/>
          <w:szCs w:val="32"/>
        </w:rPr>
        <w:t xml:space="preserve"> .</w:t>
      </w:r>
      <w:proofErr w:type="gramEnd"/>
      <w:r w:rsidR="008F6C70" w:rsidRPr="00A551A7">
        <w:rPr>
          <w:sz w:val="32"/>
          <w:szCs w:val="32"/>
        </w:rPr>
        <w:t xml:space="preserve">За счет этих ресурсов будет обеспечена поддержка учреждений </w:t>
      </w:r>
      <w:r>
        <w:rPr>
          <w:sz w:val="32"/>
          <w:szCs w:val="32"/>
        </w:rPr>
        <w:t>культуры.</w:t>
      </w:r>
    </w:p>
    <w:p w:rsidR="008F6C70" w:rsidRPr="00A551A7" w:rsidRDefault="008F6C70" w:rsidP="006B0694">
      <w:pPr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Расходы на текущее содержание бюджетных учреждений и на реализацию программных мероприятий, запланированы исходя из ресурсных возможностей бюджета.</w:t>
      </w:r>
    </w:p>
    <w:p w:rsidR="008F6C70" w:rsidRPr="00A551A7" w:rsidRDefault="008F6C70" w:rsidP="006B0694">
      <w:pPr>
        <w:spacing w:before="120"/>
        <w:ind w:firstLine="720"/>
        <w:jc w:val="both"/>
        <w:rPr>
          <w:bCs/>
          <w:sz w:val="32"/>
          <w:szCs w:val="32"/>
        </w:rPr>
      </w:pPr>
      <w:r w:rsidRPr="00A551A7">
        <w:rPr>
          <w:sz w:val="32"/>
          <w:szCs w:val="32"/>
        </w:rPr>
        <w:lastRenderedPageBreak/>
        <w:t>Объем  расходов на решение  общегосударственных вопросов предусмотрен в пределах нормативов установленных Постановлением Правительства Брянской области  на содержание органов местного сам</w:t>
      </w:r>
      <w:r w:rsidR="0049426F">
        <w:rPr>
          <w:sz w:val="32"/>
          <w:szCs w:val="32"/>
        </w:rPr>
        <w:t>оуправления и составляет 33,7 млн</w:t>
      </w:r>
      <w:r w:rsidRPr="00A551A7">
        <w:rPr>
          <w:sz w:val="32"/>
          <w:szCs w:val="32"/>
        </w:rPr>
        <w:t xml:space="preserve">.руб. </w:t>
      </w:r>
    </w:p>
    <w:p w:rsidR="008F6C70" w:rsidRPr="00A551A7" w:rsidRDefault="008F6C70" w:rsidP="006B0694">
      <w:pPr>
        <w:tabs>
          <w:tab w:val="left" w:pos="1708"/>
        </w:tabs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Расходы по отрасли «Социальная политика» п</w:t>
      </w:r>
      <w:r w:rsidR="0049426F">
        <w:rPr>
          <w:sz w:val="32"/>
          <w:szCs w:val="32"/>
        </w:rPr>
        <w:t>редусмотрены  в сумме 12,6 млн</w:t>
      </w:r>
      <w:r w:rsidRPr="00A551A7">
        <w:rPr>
          <w:sz w:val="32"/>
          <w:szCs w:val="32"/>
        </w:rPr>
        <w:t>.руб.  Запланированная сумма расходов не является окончательной. Она несколько раз в год корректируется в сторону увеличения в соответствии с дополнениями и изменениями вносимыми в Закон Брянской области «Об областном бюджете»</w:t>
      </w:r>
      <w:proofErr w:type="gramStart"/>
      <w:r w:rsidRPr="00A551A7">
        <w:rPr>
          <w:sz w:val="32"/>
          <w:szCs w:val="32"/>
        </w:rPr>
        <w:t xml:space="preserve"> .</w:t>
      </w:r>
      <w:proofErr w:type="gramEnd"/>
      <w:r w:rsidRPr="00A551A7">
        <w:rPr>
          <w:sz w:val="32"/>
          <w:szCs w:val="32"/>
        </w:rPr>
        <w:t>По данной отрасли будут профинансированы</w:t>
      </w:r>
      <w:r w:rsidRPr="00A551A7">
        <w:rPr>
          <w:i/>
          <w:sz w:val="32"/>
          <w:szCs w:val="32"/>
        </w:rPr>
        <w:t xml:space="preserve">  </w:t>
      </w:r>
      <w:r w:rsidRPr="00A551A7">
        <w:rPr>
          <w:sz w:val="32"/>
          <w:szCs w:val="32"/>
        </w:rPr>
        <w:t xml:space="preserve"> расходы по охране семьи и детства , компенсация части родительской платы за содержание детей в детских дошкольных учреждениях , мероприятия по обеспечени</w:t>
      </w:r>
      <w:r w:rsidR="0049426F">
        <w:rPr>
          <w:sz w:val="32"/>
          <w:szCs w:val="32"/>
        </w:rPr>
        <w:t xml:space="preserve">ю жильем молодых семей </w:t>
      </w:r>
      <w:r w:rsidRPr="00A551A7">
        <w:rPr>
          <w:sz w:val="32"/>
          <w:szCs w:val="32"/>
        </w:rPr>
        <w:t>и обеспечению жильем лиц из числа детей сирот и оставшихс</w:t>
      </w:r>
      <w:r w:rsidR="0049426F">
        <w:rPr>
          <w:sz w:val="32"/>
          <w:szCs w:val="32"/>
        </w:rPr>
        <w:t>я без попечения родителей</w:t>
      </w:r>
      <w:proofErr w:type="gramStart"/>
      <w:r w:rsidR="0049426F">
        <w:rPr>
          <w:sz w:val="32"/>
          <w:szCs w:val="32"/>
        </w:rPr>
        <w:t xml:space="preserve"> .</w:t>
      </w:r>
      <w:proofErr w:type="gramEnd"/>
    </w:p>
    <w:p w:rsidR="008F6C70" w:rsidRPr="00A551A7" w:rsidRDefault="008F6C70" w:rsidP="006B0694">
      <w:pPr>
        <w:pStyle w:val="a3"/>
        <w:spacing w:after="0"/>
        <w:ind w:left="0" w:firstLine="710"/>
        <w:jc w:val="both"/>
        <w:rPr>
          <w:sz w:val="32"/>
          <w:szCs w:val="32"/>
        </w:rPr>
      </w:pPr>
      <w:proofErr w:type="gramStart"/>
      <w:r w:rsidRPr="00A551A7">
        <w:rPr>
          <w:sz w:val="32"/>
          <w:szCs w:val="32"/>
        </w:rPr>
        <w:t>Межбюджетные</w:t>
      </w:r>
      <w:r w:rsidR="0049426F">
        <w:rPr>
          <w:sz w:val="32"/>
          <w:szCs w:val="32"/>
        </w:rPr>
        <w:t xml:space="preserve"> отношения с поселениями на 2021</w:t>
      </w:r>
      <w:r w:rsidRPr="00A551A7">
        <w:rPr>
          <w:sz w:val="32"/>
          <w:szCs w:val="32"/>
        </w:rPr>
        <w:t xml:space="preserve"> год сформированы в рамках норм Бюджетного Кодекса Российской Федерации, Федерального Закона от 06.10.2003 №131-ФЗ «Об общих принципах организации местного самоуправления в </w:t>
      </w:r>
      <w:bookmarkStart w:id="4" w:name="_GoBack"/>
      <w:bookmarkEnd w:id="4"/>
      <w:r w:rsidRPr="00A551A7">
        <w:rPr>
          <w:sz w:val="32"/>
          <w:szCs w:val="32"/>
        </w:rPr>
        <w:t>Российской Федерации», Закона Брянской облас</w:t>
      </w:r>
      <w:r w:rsidR="0049426F">
        <w:rPr>
          <w:sz w:val="32"/>
          <w:szCs w:val="32"/>
        </w:rPr>
        <w:t>ти «Об областном бюджете на 2021 год и плановый период 2022-2023</w:t>
      </w:r>
      <w:r w:rsidRPr="00A551A7">
        <w:rPr>
          <w:sz w:val="32"/>
          <w:szCs w:val="32"/>
        </w:rPr>
        <w:t xml:space="preserve"> годов ».</w:t>
      </w:r>
      <w:proofErr w:type="gramEnd"/>
    </w:p>
    <w:p w:rsidR="008F6C70" w:rsidRPr="00A551A7" w:rsidRDefault="008F6C70" w:rsidP="006B0694">
      <w:pPr>
        <w:tabs>
          <w:tab w:val="left" w:pos="1708"/>
        </w:tabs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     Объем средств межбюджетных трансфертов общего характера бюджетам  поселений на ближайшие три года представлены в виде дотаций и </w:t>
      </w:r>
      <w:r w:rsidR="0049426F">
        <w:rPr>
          <w:sz w:val="32"/>
          <w:szCs w:val="32"/>
        </w:rPr>
        <w:t xml:space="preserve"> ежегодно составят в сумме  2884</w:t>
      </w:r>
      <w:r w:rsidRPr="00A551A7">
        <w:rPr>
          <w:sz w:val="32"/>
          <w:szCs w:val="32"/>
        </w:rPr>
        <w:t>,0 тыс. рублей.</w:t>
      </w:r>
    </w:p>
    <w:p w:rsidR="008F6C70" w:rsidRPr="006B0694" w:rsidRDefault="008F6C70" w:rsidP="006B0694">
      <w:pPr>
        <w:pStyle w:val="a3"/>
        <w:spacing w:before="120"/>
        <w:ind w:left="0"/>
        <w:jc w:val="both"/>
        <w:rPr>
          <w:sz w:val="32"/>
          <w:szCs w:val="32"/>
        </w:rPr>
      </w:pPr>
      <w:r w:rsidRPr="006B0694">
        <w:rPr>
          <w:sz w:val="32"/>
          <w:szCs w:val="32"/>
        </w:rPr>
        <w:t xml:space="preserve">              В бюджете района предусмотрено  финансирование мероприятий по ранее принятым целевым программам  с объемом фина</w:t>
      </w:r>
      <w:r w:rsidR="006B0694" w:rsidRPr="006B0694">
        <w:rPr>
          <w:sz w:val="32"/>
          <w:szCs w:val="32"/>
        </w:rPr>
        <w:t>нсирования   110,0 тыс.руб.</w:t>
      </w:r>
      <w:r w:rsidRPr="006B0694">
        <w:rPr>
          <w:sz w:val="32"/>
          <w:szCs w:val="32"/>
        </w:rPr>
        <w:t xml:space="preserve">               </w:t>
      </w:r>
    </w:p>
    <w:p w:rsidR="004A70D8" w:rsidRPr="00A551A7" w:rsidRDefault="004A70D8" w:rsidP="004A70D8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F6C70" w:rsidRPr="00A551A7" w:rsidRDefault="004A70D8" w:rsidP="008F6C70">
      <w:pPr>
        <w:pStyle w:val="a3"/>
        <w:spacing w:after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Благодарим  В</w:t>
      </w:r>
      <w:r w:rsidR="008F6C70" w:rsidRPr="00A551A7">
        <w:rPr>
          <w:sz w:val="32"/>
          <w:szCs w:val="32"/>
        </w:rPr>
        <w:t>ас за внимание.</w:t>
      </w:r>
    </w:p>
    <w:p w:rsidR="004A70D8" w:rsidRPr="004A70D8" w:rsidRDefault="004A70D8" w:rsidP="004A70D8">
      <w:pPr>
        <w:widowControl w:val="0"/>
        <w:autoSpaceDE w:val="0"/>
        <w:autoSpaceDN w:val="0"/>
        <w:spacing w:before="159" w:line="352" w:lineRule="auto"/>
        <w:ind w:right="-2" w:firstLine="28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Если у Вас возникли  интересующие  Вас вопросы,    просьба  направлять их </w:t>
      </w:r>
      <w:r w:rsidRPr="004A70D8">
        <w:rPr>
          <w:sz w:val="28"/>
          <w:szCs w:val="28"/>
          <w:lang w:eastAsia="en-US"/>
        </w:rPr>
        <w:t xml:space="preserve">  в электро</w:t>
      </w:r>
      <w:r>
        <w:rPr>
          <w:sz w:val="28"/>
          <w:szCs w:val="28"/>
          <w:lang w:eastAsia="en-US"/>
        </w:rPr>
        <w:t xml:space="preserve">нном виде  на </w:t>
      </w:r>
      <w:r w:rsidRPr="004A70D8">
        <w:rPr>
          <w:sz w:val="28"/>
          <w:szCs w:val="28"/>
          <w:lang w:val="en-US" w:eastAsia="en-US"/>
        </w:rPr>
        <w:t>E</w:t>
      </w:r>
      <w:r w:rsidRPr="004A70D8">
        <w:rPr>
          <w:sz w:val="28"/>
          <w:szCs w:val="28"/>
          <w:lang w:eastAsia="en-US"/>
        </w:rPr>
        <w:t>-</w:t>
      </w:r>
      <w:r w:rsidRPr="004A70D8">
        <w:rPr>
          <w:sz w:val="28"/>
          <w:szCs w:val="28"/>
          <w:lang w:val="en-US" w:eastAsia="en-US"/>
        </w:rPr>
        <w:t>mail</w:t>
      </w:r>
      <w:r w:rsidRPr="004A70D8">
        <w:rPr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 xml:space="preserve"> </w:t>
      </w:r>
      <w:hyperlink r:id="rId7" w:history="1"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brasovo</w:t>
        </w:r>
        <w:r w:rsidRPr="004A70D8">
          <w:rPr>
            <w:color w:val="0000FF"/>
            <w:sz w:val="28"/>
            <w:szCs w:val="28"/>
            <w:u w:val="single"/>
            <w:lang w:eastAsia="en-US"/>
          </w:rPr>
          <w:t>.</w:t>
        </w:r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fo</w:t>
        </w:r>
        <w:r w:rsidRPr="004A70D8">
          <w:rPr>
            <w:color w:val="0000FF"/>
            <w:sz w:val="28"/>
            <w:szCs w:val="28"/>
            <w:u w:val="single"/>
            <w:lang w:eastAsia="en-US"/>
          </w:rPr>
          <w:t>@</w:t>
        </w:r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mail</w:t>
        </w:r>
        <w:r w:rsidRPr="004A70D8">
          <w:rPr>
            <w:color w:val="0000FF"/>
            <w:sz w:val="28"/>
            <w:szCs w:val="28"/>
            <w:u w:val="single"/>
            <w:lang w:eastAsia="en-US"/>
          </w:rPr>
          <w:t>.</w:t>
        </w:r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ru</w:t>
        </w:r>
        <w:proofErr w:type="gramStart"/>
      </w:hyperlink>
      <w:r>
        <w:rPr>
          <w:color w:val="0000FF"/>
          <w:sz w:val="28"/>
          <w:szCs w:val="28"/>
          <w:u w:val="single"/>
          <w:lang w:eastAsia="en-US"/>
        </w:rPr>
        <w:t xml:space="preserve">   </w:t>
      </w:r>
      <w:r w:rsidRPr="004A70D8">
        <w:rPr>
          <w:sz w:val="28"/>
          <w:szCs w:val="28"/>
          <w:u w:val="single"/>
          <w:lang w:eastAsia="en-US"/>
        </w:rPr>
        <w:t>И</w:t>
      </w:r>
      <w:proofErr w:type="gramEnd"/>
      <w:r w:rsidRPr="004A70D8">
        <w:rPr>
          <w:sz w:val="28"/>
          <w:szCs w:val="28"/>
          <w:u w:val="single"/>
          <w:lang w:eastAsia="en-US"/>
        </w:rPr>
        <w:t>ли звонить по телефону   9-16-32.</w:t>
      </w:r>
    </w:p>
    <w:p w:rsidR="008F6C70" w:rsidRPr="00A551A7" w:rsidRDefault="008F6C70" w:rsidP="008F6C70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4A70D8" w:rsidRPr="004A70D8" w:rsidRDefault="004A70D8" w:rsidP="004A70D8">
      <w:pPr>
        <w:widowControl w:val="0"/>
        <w:autoSpaceDE w:val="0"/>
        <w:autoSpaceDN w:val="0"/>
        <w:spacing w:before="159" w:line="352" w:lineRule="auto"/>
        <w:ind w:left="800" w:right="3096" w:firstLine="10"/>
        <w:rPr>
          <w:spacing w:val="41"/>
          <w:sz w:val="28"/>
          <w:szCs w:val="28"/>
          <w:lang w:eastAsia="en-US"/>
        </w:rPr>
      </w:pPr>
      <w:r w:rsidRPr="004A70D8">
        <w:rPr>
          <w:spacing w:val="41"/>
          <w:sz w:val="28"/>
          <w:szCs w:val="28"/>
          <w:lang w:eastAsia="en-US"/>
        </w:rPr>
        <w:t>.</w:t>
      </w:r>
    </w:p>
    <w:p w:rsidR="004A70D8" w:rsidRPr="004A70D8" w:rsidRDefault="004A70D8" w:rsidP="004A70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F6C70" w:rsidRPr="00A551A7" w:rsidRDefault="008F6C70" w:rsidP="008F6C70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spacing w:line="276" w:lineRule="auto"/>
        <w:rPr>
          <w:sz w:val="32"/>
          <w:szCs w:val="32"/>
        </w:rPr>
      </w:pPr>
    </w:p>
    <w:p w:rsidR="008F6C70" w:rsidRPr="00A551A7" w:rsidRDefault="008F6C70" w:rsidP="008F6C70">
      <w:pPr>
        <w:spacing w:line="276" w:lineRule="auto"/>
        <w:rPr>
          <w:sz w:val="32"/>
          <w:szCs w:val="32"/>
        </w:rPr>
      </w:pPr>
    </w:p>
    <w:p w:rsidR="008F6C70" w:rsidRPr="00A551A7" w:rsidRDefault="008F6C70" w:rsidP="008F6C70">
      <w:pPr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rPr>
          <w:sz w:val="32"/>
          <w:szCs w:val="32"/>
        </w:rPr>
      </w:pPr>
    </w:p>
    <w:p w:rsidR="00CA5CB2" w:rsidRPr="00A551A7" w:rsidRDefault="00CA5CB2">
      <w:pPr>
        <w:rPr>
          <w:sz w:val="32"/>
          <w:szCs w:val="32"/>
        </w:rPr>
      </w:pPr>
    </w:p>
    <w:sectPr w:rsidR="00CA5CB2" w:rsidRPr="00A551A7" w:rsidSect="00B47D1C">
      <w:pgSz w:w="11906" w:h="16838"/>
      <w:pgMar w:top="1134" w:right="851" w:bottom="1134" w:left="1843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C70"/>
    <w:rsid w:val="000147A7"/>
    <w:rsid w:val="000361AB"/>
    <w:rsid w:val="0005427A"/>
    <w:rsid w:val="00077CE3"/>
    <w:rsid w:val="000A72C1"/>
    <w:rsid w:val="000E2146"/>
    <w:rsid w:val="000E7929"/>
    <w:rsid w:val="000F0B87"/>
    <w:rsid w:val="001019A9"/>
    <w:rsid w:val="0010303D"/>
    <w:rsid w:val="0015706C"/>
    <w:rsid w:val="00160130"/>
    <w:rsid w:val="001A0F39"/>
    <w:rsid w:val="0020003A"/>
    <w:rsid w:val="0022245B"/>
    <w:rsid w:val="00292C2B"/>
    <w:rsid w:val="002A587F"/>
    <w:rsid w:val="002D13B6"/>
    <w:rsid w:val="00304CBB"/>
    <w:rsid w:val="003453AA"/>
    <w:rsid w:val="003459F1"/>
    <w:rsid w:val="003F0A2B"/>
    <w:rsid w:val="00400153"/>
    <w:rsid w:val="00436859"/>
    <w:rsid w:val="0046486D"/>
    <w:rsid w:val="00473595"/>
    <w:rsid w:val="0049426F"/>
    <w:rsid w:val="004A70D8"/>
    <w:rsid w:val="004B7654"/>
    <w:rsid w:val="00506E72"/>
    <w:rsid w:val="005075EB"/>
    <w:rsid w:val="005A45D8"/>
    <w:rsid w:val="005B703D"/>
    <w:rsid w:val="005D438F"/>
    <w:rsid w:val="005F4743"/>
    <w:rsid w:val="00686400"/>
    <w:rsid w:val="006B0694"/>
    <w:rsid w:val="006B2E7C"/>
    <w:rsid w:val="006C7C69"/>
    <w:rsid w:val="006D028C"/>
    <w:rsid w:val="007317EF"/>
    <w:rsid w:val="0074422E"/>
    <w:rsid w:val="007C44E3"/>
    <w:rsid w:val="007E573C"/>
    <w:rsid w:val="007E5CE2"/>
    <w:rsid w:val="007F5583"/>
    <w:rsid w:val="00822BA5"/>
    <w:rsid w:val="00881D4D"/>
    <w:rsid w:val="008A5AB1"/>
    <w:rsid w:val="008B0F6C"/>
    <w:rsid w:val="008E7601"/>
    <w:rsid w:val="008F6C70"/>
    <w:rsid w:val="0094151B"/>
    <w:rsid w:val="009558F6"/>
    <w:rsid w:val="009B3861"/>
    <w:rsid w:val="00A22DA2"/>
    <w:rsid w:val="00A45E79"/>
    <w:rsid w:val="00A50CB1"/>
    <w:rsid w:val="00A551A7"/>
    <w:rsid w:val="00A91389"/>
    <w:rsid w:val="00A942E7"/>
    <w:rsid w:val="00AC16C7"/>
    <w:rsid w:val="00B47D1C"/>
    <w:rsid w:val="00B858D7"/>
    <w:rsid w:val="00BD0A30"/>
    <w:rsid w:val="00C266A3"/>
    <w:rsid w:val="00C564FB"/>
    <w:rsid w:val="00C72292"/>
    <w:rsid w:val="00CA5CB2"/>
    <w:rsid w:val="00CC6AF5"/>
    <w:rsid w:val="00CF2F6F"/>
    <w:rsid w:val="00D328F7"/>
    <w:rsid w:val="00D97EF6"/>
    <w:rsid w:val="00DA70B9"/>
    <w:rsid w:val="00DB07C7"/>
    <w:rsid w:val="00DF334D"/>
    <w:rsid w:val="00E179D0"/>
    <w:rsid w:val="00E402BD"/>
    <w:rsid w:val="00E4695D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970EF"/>
    <w:rsid w:val="00FB6088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F6C70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F6C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F6C70"/>
    <w:pPr>
      <w:ind w:left="720"/>
      <w:contextualSpacing/>
    </w:pPr>
  </w:style>
  <w:style w:type="paragraph" w:customStyle="1" w:styleId="ConsNormal">
    <w:name w:val="ConsNormal"/>
    <w:rsid w:val="008F6C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8F6C70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"/>
    <w:basedOn w:val="a"/>
    <w:rsid w:val="00B47D1C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F6C70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F6C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F6C70"/>
    <w:pPr>
      <w:ind w:left="720"/>
      <w:contextualSpacing/>
    </w:pPr>
  </w:style>
  <w:style w:type="paragraph" w:customStyle="1" w:styleId="ConsNormal">
    <w:name w:val="ConsNormal"/>
    <w:rsid w:val="008F6C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8F6C70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"/>
    <w:basedOn w:val="a"/>
    <w:rsid w:val="00B47D1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rasovo.f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D243-BA54-4F5C-BCCD-24AF4418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2020-11-09T08:09:00Z</dcterms:created>
  <dcterms:modified xsi:type="dcterms:W3CDTF">2020-11-09T12:33:00Z</dcterms:modified>
</cp:coreProperties>
</file>